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B097" w14:textId="77777777" w:rsidR="0006723F" w:rsidRPr="00602B0F" w:rsidRDefault="00AF384E" w:rsidP="00613C5A">
      <w:pPr>
        <w:ind w:firstLine="0"/>
        <w:rPr>
          <w:rFonts w:eastAsia="MS Mincho"/>
          <w:b/>
          <w:sz w:val="21"/>
          <w:szCs w:val="21"/>
          <w:lang w:val="en-US"/>
        </w:rPr>
      </w:pPr>
      <w:r w:rsidRPr="00602B0F">
        <w:rPr>
          <w:b/>
          <w:sz w:val="21"/>
          <w:szCs w:val="21"/>
          <w:lang w:val="en-US"/>
        </w:rPr>
        <w:t xml:space="preserve">Roadmap of STRA-U </w:t>
      </w:r>
      <w:r w:rsidR="00702BD0" w:rsidRPr="00602B0F">
        <w:rPr>
          <w:b/>
          <w:sz w:val="21"/>
          <w:szCs w:val="21"/>
          <w:lang w:val="en-US"/>
        </w:rPr>
        <w:t>“</w:t>
      </w:r>
      <w:r w:rsidRPr="007E1F32">
        <w:rPr>
          <w:b/>
          <w:sz w:val="21"/>
          <w:szCs w:val="21"/>
          <w:lang w:val="en-US"/>
        </w:rPr>
        <w:t>Foresight and Science, Technology and Innovation Studies</w:t>
      </w:r>
      <w:r w:rsidR="00702BD0" w:rsidRPr="00602B0F">
        <w:rPr>
          <w:b/>
          <w:i/>
          <w:sz w:val="21"/>
          <w:szCs w:val="21"/>
          <w:lang w:val="en-US"/>
        </w:rPr>
        <w:t>”</w:t>
      </w:r>
      <w:r w:rsidRPr="00602B0F">
        <w:rPr>
          <w:b/>
          <w:sz w:val="21"/>
          <w:szCs w:val="21"/>
          <w:lang w:val="en-US"/>
        </w:rPr>
        <w:t xml:space="preserve"> </w:t>
      </w:r>
    </w:p>
    <w:p w14:paraId="5BC472B6" w14:textId="77777777" w:rsidR="0049438D" w:rsidRDefault="0049438D" w:rsidP="00613C5A">
      <w:pPr>
        <w:ind w:firstLine="0"/>
        <w:rPr>
          <w:rFonts w:eastAsia="MS Mincho"/>
          <w:sz w:val="21"/>
          <w:szCs w:val="21"/>
          <w:lang w:val="en-US"/>
        </w:rPr>
      </w:pPr>
    </w:p>
    <w:p w14:paraId="1A719280" w14:textId="77777777" w:rsidR="007B2AFA" w:rsidRPr="007B2AFA" w:rsidRDefault="007B2AFA" w:rsidP="007B2AFA">
      <w:pPr>
        <w:ind w:firstLine="0"/>
        <w:rPr>
          <w:color w:val="000000"/>
          <w:szCs w:val="24"/>
          <w:lang w:val="en-US"/>
        </w:rPr>
      </w:pPr>
      <w:r w:rsidRPr="007B2AFA">
        <w:rPr>
          <w:rFonts w:eastAsia="MS Mincho"/>
          <w:b/>
          <w:szCs w:val="24"/>
          <w:lang w:val="en-US" w:bidi="en-US"/>
        </w:rPr>
        <w:t>I. Goal:</w:t>
      </w:r>
      <w:r w:rsidRPr="007B2AFA">
        <w:rPr>
          <w:rFonts w:eastAsia="MS Mincho"/>
          <w:i/>
          <w:szCs w:val="24"/>
          <w:lang w:val="en-US" w:bidi="en-US"/>
        </w:rPr>
        <w:t xml:space="preserve"> </w:t>
      </w:r>
      <w:r w:rsidRPr="007B2AFA">
        <w:rPr>
          <w:color w:val="000000"/>
          <w:szCs w:val="24"/>
          <w:lang w:val="en-US" w:bidi="en-US"/>
        </w:rPr>
        <w:t>to create a world class center of excellence in the Russian Federation in measurement, foresight and policy design in science, technology and innovation (STI).</w:t>
      </w:r>
    </w:p>
    <w:p w14:paraId="120DFEF0" w14:textId="77777777" w:rsidR="007B2AFA" w:rsidRDefault="007B2AFA" w:rsidP="007B2AFA">
      <w:pPr>
        <w:tabs>
          <w:tab w:val="left" w:pos="2840"/>
        </w:tabs>
        <w:ind w:firstLine="0"/>
        <w:rPr>
          <w:rFonts w:eastAsia="MS Mincho"/>
          <w:i/>
          <w:szCs w:val="24"/>
          <w:lang w:val="en-US" w:bidi="en-US"/>
        </w:rPr>
      </w:pPr>
    </w:p>
    <w:p w14:paraId="3DF9E6C6" w14:textId="77777777" w:rsidR="007B2AFA" w:rsidRPr="007B2AFA" w:rsidRDefault="007B2AFA" w:rsidP="007B2AFA">
      <w:pPr>
        <w:tabs>
          <w:tab w:val="left" w:pos="2840"/>
        </w:tabs>
        <w:ind w:firstLine="0"/>
        <w:rPr>
          <w:rFonts w:eastAsia="MS Mincho"/>
          <w:b/>
          <w:szCs w:val="24"/>
          <w:lang w:val="en-US"/>
        </w:rPr>
      </w:pPr>
      <w:r w:rsidRPr="007B2AFA">
        <w:rPr>
          <w:rFonts w:eastAsia="MS Mincho"/>
          <w:b/>
          <w:szCs w:val="24"/>
          <w:lang w:val="en-US" w:bidi="en-US"/>
        </w:rPr>
        <w:t>II. Main Objectives:</w:t>
      </w:r>
    </w:p>
    <w:p w14:paraId="37170C80" w14:textId="77777777" w:rsidR="007B2AFA" w:rsidRPr="007B2AFA" w:rsidRDefault="007B2AFA" w:rsidP="007B2AFA">
      <w:pPr>
        <w:rPr>
          <w:rFonts w:eastAsia="MS Mincho"/>
          <w:szCs w:val="24"/>
          <w:lang w:val="en-US"/>
        </w:rPr>
      </w:pPr>
      <w:r w:rsidRPr="007B2AFA">
        <w:rPr>
          <w:rFonts w:eastAsia="MS Mincho"/>
          <w:szCs w:val="24"/>
          <w:lang w:val="en-US" w:bidi="en-US"/>
        </w:rPr>
        <w:t xml:space="preserve">- Performing research in measurement, </w:t>
      </w:r>
      <w:proofErr w:type="spellStart"/>
      <w:r w:rsidRPr="007B2AFA">
        <w:rPr>
          <w:rFonts w:eastAsia="MS Mincho"/>
          <w:szCs w:val="24"/>
          <w:lang w:val="en-US" w:bidi="en-US"/>
        </w:rPr>
        <w:t>modelling</w:t>
      </w:r>
      <w:proofErr w:type="spellEnd"/>
      <w:r w:rsidRPr="007B2AFA">
        <w:rPr>
          <w:rFonts w:eastAsia="MS Mincho"/>
          <w:szCs w:val="24"/>
          <w:lang w:val="en-US" w:bidi="en-US"/>
        </w:rPr>
        <w:t>, and foresight of STI, including global research fronts, emerging technologies, evidence-based policy tools, social and economic impact, intellectual capital;</w:t>
      </w:r>
    </w:p>
    <w:p w14:paraId="0A476AC9" w14:textId="77777777" w:rsidR="007B2AFA" w:rsidRPr="007B2AFA" w:rsidRDefault="007B2AFA" w:rsidP="007B2AFA">
      <w:pPr>
        <w:rPr>
          <w:rFonts w:eastAsia="MS Mincho"/>
          <w:szCs w:val="24"/>
          <w:lang w:val="en-US"/>
        </w:rPr>
      </w:pPr>
      <w:r w:rsidRPr="007B2AFA">
        <w:rPr>
          <w:rFonts w:eastAsia="MS Mincho"/>
          <w:szCs w:val="24"/>
          <w:lang w:val="en-US" w:bidi="en-US"/>
        </w:rPr>
        <w:t xml:space="preserve">- Developing empirical databases on innovative </w:t>
      </w:r>
      <w:proofErr w:type="spellStart"/>
      <w:r w:rsidRPr="007B2AFA">
        <w:rPr>
          <w:rFonts w:eastAsia="MS Mincho"/>
          <w:szCs w:val="24"/>
          <w:lang w:val="en-US" w:bidi="en-US"/>
        </w:rPr>
        <w:t>behaviour</w:t>
      </w:r>
      <w:proofErr w:type="spellEnd"/>
      <w:r w:rsidRPr="007B2AFA">
        <w:rPr>
          <w:rFonts w:eastAsia="MS Mincho"/>
          <w:szCs w:val="24"/>
          <w:lang w:val="en-US" w:bidi="en-US"/>
        </w:rPr>
        <w:t xml:space="preserve"> of economic actors, global technological trends, network interactions within STI domain, human resources, knowledge-intensive business services, etc.;</w:t>
      </w:r>
    </w:p>
    <w:p w14:paraId="70D86427" w14:textId="77777777" w:rsidR="007B2AFA" w:rsidRPr="007B2AFA" w:rsidRDefault="007B2AFA" w:rsidP="007B2AFA">
      <w:pPr>
        <w:rPr>
          <w:rFonts w:eastAsia="MS Mincho"/>
          <w:szCs w:val="24"/>
          <w:lang w:val="en-US"/>
        </w:rPr>
      </w:pPr>
      <w:r w:rsidRPr="007B2AFA">
        <w:rPr>
          <w:rFonts w:eastAsia="MS Mincho"/>
          <w:szCs w:val="24"/>
          <w:lang w:val="en-US" w:bidi="en-US"/>
        </w:rPr>
        <w:t>- Translating research results into policy advice for government agencies, development institutions, and businesses;</w:t>
      </w:r>
    </w:p>
    <w:p w14:paraId="388722C8" w14:textId="77777777" w:rsidR="007B2AFA" w:rsidRPr="007B2AFA" w:rsidRDefault="007B2AFA" w:rsidP="007B2AFA">
      <w:pPr>
        <w:rPr>
          <w:rFonts w:eastAsia="MS Mincho"/>
          <w:szCs w:val="24"/>
          <w:lang w:val="en-US"/>
        </w:rPr>
      </w:pPr>
      <w:r w:rsidRPr="007B2AFA">
        <w:rPr>
          <w:rFonts w:eastAsia="MS Mincho"/>
          <w:szCs w:val="24"/>
          <w:lang w:val="en-US" w:bidi="en-US"/>
        </w:rPr>
        <w:t>- Participating in expert groups of international organizations (OECD, Eurostat, UNIDO, APEC, and others) and research networks (</w:t>
      </w:r>
      <w:r w:rsidRPr="007B2AFA">
        <w:rPr>
          <w:szCs w:val="24"/>
          <w:lang w:val="en-US" w:bidi="en-US"/>
        </w:rPr>
        <w:t xml:space="preserve">ERA.Net RUS, BILAT.RU, </w:t>
      </w:r>
      <w:proofErr w:type="spellStart"/>
      <w:r w:rsidRPr="007B2AFA">
        <w:rPr>
          <w:szCs w:val="24"/>
          <w:lang w:val="en-US" w:bidi="en-US"/>
        </w:rPr>
        <w:t>Globelics</w:t>
      </w:r>
      <w:proofErr w:type="spellEnd"/>
      <w:r w:rsidRPr="007B2AFA">
        <w:rPr>
          <w:szCs w:val="24"/>
          <w:lang w:val="en-US" w:bidi="en-US"/>
        </w:rPr>
        <w:t>, UNU-MERIT, International Foresight Academy, and others</w:t>
      </w:r>
      <w:r w:rsidRPr="007B2AFA">
        <w:rPr>
          <w:rFonts w:eastAsia="MS Mincho"/>
          <w:szCs w:val="24"/>
          <w:lang w:val="en-US" w:bidi="en-US"/>
        </w:rPr>
        <w:t xml:space="preserve">); </w:t>
      </w:r>
    </w:p>
    <w:p w14:paraId="334E1AD0" w14:textId="7E356994" w:rsidR="007B2AFA" w:rsidRPr="007B2AFA" w:rsidRDefault="007B2AFA" w:rsidP="007B2AFA">
      <w:pPr>
        <w:rPr>
          <w:rFonts w:eastAsia="MS Mincho"/>
          <w:szCs w:val="24"/>
          <w:lang w:val="en-US" w:bidi="en-US"/>
        </w:rPr>
      </w:pPr>
      <w:r w:rsidRPr="007B2AFA">
        <w:rPr>
          <w:rFonts w:eastAsia="MS Mincho"/>
          <w:szCs w:val="24"/>
          <w:lang w:val="en-US" w:bidi="en-US"/>
        </w:rPr>
        <w:t xml:space="preserve">- Implementing an international Master’s program in English (unique in the Russian Federation) with extensive research components, to train experts in STI governance </w:t>
      </w:r>
      <w:r w:rsidRPr="007B2AFA">
        <w:rPr>
          <w:szCs w:val="24"/>
          <w:lang w:val="en-US" w:bidi="en-US"/>
        </w:rPr>
        <w:t>(</w:t>
      </w:r>
      <w:hyperlink r:id="rId9" w:history="1">
        <w:r w:rsidRPr="007B2AFA">
          <w:rPr>
            <w:color w:val="0000FF" w:themeColor="hyperlink"/>
            <w:szCs w:val="24"/>
            <w:u w:val="single"/>
            <w:lang w:val="en-US" w:bidi="en-US"/>
          </w:rPr>
          <w:t>https://www.hse.ru/en/ma/sti/</w:t>
        </w:r>
      </w:hyperlink>
      <w:r w:rsidRPr="007B2AFA">
        <w:rPr>
          <w:szCs w:val="24"/>
          <w:lang w:val="en-US" w:bidi="en-US"/>
        </w:rPr>
        <w:t>)</w:t>
      </w:r>
      <w:r w:rsidRPr="007B2AFA">
        <w:rPr>
          <w:rFonts w:eastAsia="MS Mincho"/>
          <w:szCs w:val="24"/>
          <w:lang w:val="en-US" w:bidi="en-US"/>
        </w:rPr>
        <w:t>.</w:t>
      </w:r>
    </w:p>
    <w:p w14:paraId="56677454" w14:textId="77777777" w:rsidR="007B2AFA" w:rsidRPr="007B2AFA" w:rsidRDefault="007B2AFA" w:rsidP="007B2AFA">
      <w:pPr>
        <w:rPr>
          <w:rFonts w:eastAsia="MS Mincho"/>
          <w:szCs w:val="24"/>
          <w:lang w:val="en-US"/>
        </w:rPr>
      </w:pPr>
    </w:p>
    <w:p w14:paraId="59E6A164" w14:textId="77777777" w:rsidR="007B2AFA" w:rsidRPr="007B2AFA" w:rsidRDefault="007B2AFA" w:rsidP="007B2AFA">
      <w:pPr>
        <w:ind w:firstLine="0"/>
        <w:rPr>
          <w:rFonts w:eastAsia="MS Mincho"/>
          <w:b/>
          <w:szCs w:val="24"/>
          <w:lang w:val="en-US"/>
        </w:rPr>
      </w:pPr>
      <w:r w:rsidRPr="007B2AFA">
        <w:rPr>
          <w:rFonts w:eastAsia="MS Mincho"/>
          <w:b/>
          <w:szCs w:val="24"/>
          <w:lang w:val="en-US" w:bidi="en-US"/>
        </w:rPr>
        <w:t>III. Main Anticipated Deliverables:</w:t>
      </w:r>
    </w:p>
    <w:p w14:paraId="7FCA6239" w14:textId="62204ED8" w:rsidR="007B2AFA" w:rsidRPr="007B2AFA" w:rsidRDefault="007B2AFA" w:rsidP="007B2AFA">
      <w:pPr>
        <w:tabs>
          <w:tab w:val="left" w:pos="709"/>
        </w:tabs>
        <w:rPr>
          <w:rFonts w:eastAsia="MS Mincho"/>
          <w:szCs w:val="24"/>
          <w:lang w:val="en-US"/>
        </w:rPr>
      </w:pPr>
      <w:r w:rsidRPr="007B2AFA">
        <w:rPr>
          <w:rFonts w:eastAsia="MS Mincho"/>
          <w:szCs w:val="24"/>
          <w:lang w:val="en-US" w:bidi="en-US"/>
        </w:rPr>
        <w:t>- HSE will set the agenda for research in Russia in a number of domains</w:t>
      </w:r>
      <w:r w:rsidRPr="007B2AFA">
        <w:rPr>
          <w:szCs w:val="24"/>
          <w:lang w:val="en-US" w:bidi="en-US"/>
        </w:rPr>
        <w:t xml:space="preserve">, including </w:t>
      </w:r>
      <w:r w:rsidRPr="007B2AFA">
        <w:rPr>
          <w:rFonts w:eastAsia="MS Mincho"/>
          <w:szCs w:val="24"/>
          <w:lang w:val="en-US" w:bidi="en-US"/>
        </w:rPr>
        <w:t xml:space="preserve">STI measurement, science and technology foresight, </w:t>
      </w:r>
      <w:proofErr w:type="spellStart"/>
      <w:r w:rsidRPr="007B2AFA">
        <w:rPr>
          <w:rFonts w:eastAsia="MS Mincho"/>
          <w:szCs w:val="24"/>
          <w:lang w:val="en-US" w:bidi="en-US"/>
        </w:rPr>
        <w:t>modelling</w:t>
      </w:r>
      <w:proofErr w:type="spellEnd"/>
      <w:r w:rsidRPr="007B2AFA">
        <w:rPr>
          <w:rFonts w:eastAsia="MS Mincho"/>
          <w:szCs w:val="24"/>
          <w:lang w:val="en-US" w:bidi="en-US"/>
        </w:rPr>
        <w:t xml:space="preserve"> innovation </w:t>
      </w:r>
      <w:proofErr w:type="spellStart"/>
      <w:r w:rsidRPr="007B2AFA">
        <w:rPr>
          <w:rFonts w:eastAsia="MS Mincho"/>
          <w:szCs w:val="24"/>
          <w:lang w:val="en-US" w:bidi="en-US"/>
        </w:rPr>
        <w:t>behaviour</w:t>
      </w:r>
      <w:proofErr w:type="spellEnd"/>
      <w:r w:rsidRPr="007B2AFA">
        <w:rPr>
          <w:rFonts w:eastAsia="MS Mincho"/>
          <w:szCs w:val="24"/>
          <w:lang w:val="en-US" w:bidi="en-US"/>
        </w:rPr>
        <w:t xml:space="preserve"> of the economic actors, research of knowledge-intensive business services;</w:t>
      </w:r>
    </w:p>
    <w:p w14:paraId="1227304D" w14:textId="0C7DACE2" w:rsidR="007B2AFA" w:rsidRPr="007B2AFA" w:rsidRDefault="007B2AFA" w:rsidP="007B2AFA">
      <w:pPr>
        <w:rPr>
          <w:rFonts w:eastAsia="MS Mincho"/>
          <w:i/>
          <w:szCs w:val="24"/>
          <w:lang w:val="en-US"/>
        </w:rPr>
      </w:pPr>
      <w:r w:rsidRPr="007B2AFA">
        <w:rPr>
          <w:rFonts w:eastAsia="MS Mincho"/>
          <w:i/>
          <w:szCs w:val="24"/>
          <w:lang w:val="en-US" w:bidi="en-US"/>
        </w:rPr>
        <w:t xml:space="preserve">- </w:t>
      </w:r>
      <w:r w:rsidRPr="007B2AFA">
        <w:rPr>
          <w:rFonts w:eastAsia="MS Mincho"/>
          <w:szCs w:val="24"/>
          <w:lang w:val="en-US" w:bidi="en-US"/>
        </w:rPr>
        <w:t xml:space="preserve">Raising </w:t>
      </w:r>
      <w:r w:rsidRPr="007B2AFA">
        <w:rPr>
          <w:rFonts w:eastAsia="MS Mincho"/>
          <w:i/>
          <w:szCs w:val="24"/>
          <w:lang w:val="en-US" w:bidi="en-US"/>
        </w:rPr>
        <w:t>the Foresight and STI Governance</w:t>
      </w:r>
      <w:r w:rsidRPr="007B2AFA">
        <w:rPr>
          <w:rFonts w:eastAsia="MS Mincho"/>
          <w:szCs w:val="24"/>
          <w:lang w:val="en-US" w:bidi="en-US"/>
        </w:rPr>
        <w:t xml:space="preserve"> journal, published by HSE </w:t>
      </w:r>
      <w:r w:rsidRPr="007B2AFA">
        <w:rPr>
          <w:szCs w:val="24"/>
          <w:lang w:val="en-US" w:bidi="en-US"/>
        </w:rPr>
        <w:t>(</w:t>
      </w:r>
      <w:hyperlink r:id="rId10" w:history="1">
        <w:r w:rsidRPr="007B2AFA">
          <w:rPr>
            <w:color w:val="0000FF" w:themeColor="hyperlink"/>
            <w:szCs w:val="24"/>
            <w:u w:val="single"/>
            <w:lang w:val="en-US" w:bidi="en-US"/>
          </w:rPr>
          <w:t>https://foresight-journal.hse.ru/en/</w:t>
        </w:r>
      </w:hyperlink>
      <w:r w:rsidRPr="007B2AFA">
        <w:rPr>
          <w:szCs w:val="24"/>
          <w:lang w:val="en-US" w:bidi="en-US"/>
        </w:rPr>
        <w:t>)</w:t>
      </w:r>
      <w:r w:rsidRPr="007B2AFA">
        <w:rPr>
          <w:rFonts w:eastAsia="MS Mincho"/>
          <w:szCs w:val="24"/>
          <w:lang w:val="en-US" w:bidi="en-US"/>
        </w:rPr>
        <w:t xml:space="preserve"> up to the second quartile (Q2) of the Scopus Citation Index (by 2020); </w:t>
      </w:r>
    </w:p>
    <w:p w14:paraId="0474BCBD" w14:textId="77777777" w:rsidR="007B2AFA" w:rsidRPr="007B2AFA" w:rsidRDefault="007B2AFA" w:rsidP="007B2AFA">
      <w:pPr>
        <w:rPr>
          <w:rFonts w:eastAsia="MS Mincho"/>
          <w:szCs w:val="24"/>
          <w:lang w:val="en-US"/>
        </w:rPr>
      </w:pPr>
      <w:r w:rsidRPr="007B2AFA">
        <w:rPr>
          <w:rFonts w:eastAsia="MS Mincho"/>
          <w:szCs w:val="24"/>
          <w:lang w:val="en-US" w:bidi="en-US"/>
        </w:rPr>
        <w:t xml:space="preserve">- HSE will become a leading national think tank for the business sector in the area of STI; </w:t>
      </w:r>
    </w:p>
    <w:p w14:paraId="0D794C12" w14:textId="77777777" w:rsidR="007B2AFA" w:rsidRPr="007B2AFA" w:rsidRDefault="007B2AFA" w:rsidP="007B2AFA">
      <w:pPr>
        <w:rPr>
          <w:rFonts w:eastAsia="MS Mincho"/>
          <w:szCs w:val="24"/>
          <w:lang w:val="en-US"/>
        </w:rPr>
      </w:pPr>
      <w:r w:rsidRPr="007B2AFA">
        <w:rPr>
          <w:rFonts w:eastAsia="MS Mincho"/>
          <w:szCs w:val="24"/>
          <w:lang w:val="en-US" w:bidi="en-US"/>
        </w:rPr>
        <w:t xml:space="preserve">- HSE will become a coordinator and key actor in the international network of leading global foresight centers; </w:t>
      </w:r>
    </w:p>
    <w:p w14:paraId="016804DE" w14:textId="77777777" w:rsidR="007B2AFA" w:rsidRPr="007B2AFA" w:rsidRDefault="007B2AFA" w:rsidP="007B2AFA">
      <w:pPr>
        <w:rPr>
          <w:rFonts w:eastAsia="MS Mincho"/>
          <w:szCs w:val="24"/>
          <w:lang w:val="en-US"/>
        </w:rPr>
      </w:pPr>
      <w:r w:rsidRPr="007B2AFA">
        <w:rPr>
          <w:rFonts w:eastAsia="MS Mincho"/>
          <w:szCs w:val="24"/>
          <w:lang w:val="en-US" w:bidi="en-US"/>
        </w:rPr>
        <w:t>- HSE experts will take lead roles in task forces within international organizations (</w:t>
      </w:r>
      <w:r w:rsidRPr="007B2AFA">
        <w:rPr>
          <w:szCs w:val="24"/>
          <w:lang w:val="en-US" w:bidi="en-US"/>
        </w:rPr>
        <w:t xml:space="preserve">OECD, EU, Eurostat, UNIDO, WIPO, APEC, ITU, </w:t>
      </w:r>
      <w:r w:rsidRPr="007B2AFA">
        <w:rPr>
          <w:rFonts w:eastAsia="MS Mincho"/>
          <w:szCs w:val="24"/>
          <w:lang w:val="en-US" w:bidi="en-US"/>
        </w:rPr>
        <w:t>and others);</w:t>
      </w:r>
    </w:p>
    <w:p w14:paraId="0E8F6037" w14:textId="77777777" w:rsidR="007B2AFA" w:rsidRPr="007B2AFA" w:rsidRDefault="007B2AFA" w:rsidP="007B2AFA">
      <w:pPr>
        <w:rPr>
          <w:rFonts w:eastAsia="MS Mincho"/>
          <w:szCs w:val="24"/>
          <w:lang w:val="en-US"/>
        </w:rPr>
      </w:pPr>
      <w:r w:rsidRPr="007B2AFA">
        <w:rPr>
          <w:szCs w:val="24"/>
          <w:lang w:val="en-US" w:bidi="en-US"/>
        </w:rPr>
        <w:t xml:space="preserve">- The Master’s program on STI governance will obtain accreditation the EPAS international accreditation (by the European Foundation for Management Development) and will become one of the most prestigious educational programs in its domain with a share of foreign students as high as 30% (by 2020). </w:t>
      </w:r>
    </w:p>
    <w:p w14:paraId="2D6ACDDD" w14:textId="77777777" w:rsidR="007B2AFA" w:rsidRPr="007B2AFA" w:rsidRDefault="007B2AFA" w:rsidP="007B2AFA">
      <w:pPr>
        <w:rPr>
          <w:rFonts w:eastAsia="MS Mincho"/>
          <w:szCs w:val="24"/>
          <w:lang w:val="en-US"/>
        </w:rPr>
      </w:pPr>
      <w:r w:rsidRPr="007B2AFA">
        <w:rPr>
          <w:rFonts w:eastAsia="MS Mincho"/>
          <w:szCs w:val="24"/>
          <w:lang w:val="en-US" w:bidi="en-US"/>
        </w:rPr>
        <w:t>- HSE joins the TOP-100 universities in the QS ranking on “Social Sciences &amp; Management”, and TOP-100 in the QS ranking on “Development Studies” and “Economics &amp; Econometrics”.</w:t>
      </w:r>
    </w:p>
    <w:p w14:paraId="756858E2" w14:textId="77777777" w:rsidR="007B2AFA" w:rsidRPr="00602B0F" w:rsidRDefault="007B2AFA" w:rsidP="00613C5A">
      <w:pPr>
        <w:ind w:firstLine="0"/>
        <w:rPr>
          <w:rFonts w:eastAsia="MS Mincho"/>
          <w:sz w:val="21"/>
          <w:szCs w:val="21"/>
          <w:lang w:val="en-US"/>
        </w:rPr>
      </w:pPr>
    </w:p>
    <w:p w14:paraId="3F26C422" w14:textId="77777777" w:rsidR="008F11D1" w:rsidRPr="00557C1D" w:rsidRDefault="00557C1D" w:rsidP="008F11D1">
      <w:pPr>
        <w:widowControl w:val="0"/>
        <w:suppressLineNumbers/>
        <w:ind w:firstLine="0"/>
        <w:jc w:val="left"/>
        <w:rPr>
          <w:rFonts w:eastAsia="SimSun"/>
          <w:b/>
          <w:sz w:val="22"/>
          <w:lang w:val="en-US" w:eastAsia="zh-CN" w:bidi="hi-IN"/>
        </w:rPr>
      </w:pPr>
      <w:r w:rsidRPr="00557C1D">
        <w:rPr>
          <w:rFonts w:eastAsia="SimSun"/>
          <w:b/>
          <w:sz w:val="22"/>
          <w:lang w:val="en-US" w:eastAsia="zh-CN" w:bidi="hi-IN"/>
        </w:rPr>
        <w:t>IV. STRA-U Key Performance Indicators</w:t>
      </w:r>
    </w:p>
    <w:tbl>
      <w:tblPr>
        <w:tblStyle w:val="a3"/>
        <w:tblW w:w="21796" w:type="dxa"/>
        <w:tblLook w:val="04A0" w:firstRow="1" w:lastRow="0" w:firstColumn="1" w:lastColumn="0" w:noHBand="0" w:noVBand="1"/>
      </w:tblPr>
      <w:tblGrid>
        <w:gridCol w:w="798"/>
        <w:gridCol w:w="8652"/>
        <w:gridCol w:w="1699"/>
        <w:gridCol w:w="1613"/>
        <w:gridCol w:w="1933"/>
        <w:gridCol w:w="1695"/>
        <w:gridCol w:w="1695"/>
        <w:gridCol w:w="1695"/>
        <w:gridCol w:w="2016"/>
      </w:tblGrid>
      <w:tr w:rsidR="00557C1D" w:rsidRPr="00072D46" w14:paraId="79FF30E3" w14:textId="77777777" w:rsidTr="00557C1D">
        <w:trPr>
          <w:trHeight w:val="493"/>
          <w:tblHeader/>
        </w:trPr>
        <w:tc>
          <w:tcPr>
            <w:tcW w:w="0" w:type="auto"/>
            <w:vMerge w:val="restart"/>
          </w:tcPr>
          <w:p w14:paraId="4D3F2F7B" w14:textId="4E80C0C5" w:rsidR="00557C1D" w:rsidRPr="00557C1D" w:rsidRDefault="00557C1D" w:rsidP="007E1F32">
            <w:pPr>
              <w:ind w:firstLine="0"/>
              <w:rPr>
                <w:rFonts w:eastAsiaTheme="minorHAnsi"/>
                <w:b/>
                <w:sz w:val="21"/>
                <w:szCs w:val="21"/>
                <w:lang w:val="en-US"/>
              </w:rPr>
            </w:pPr>
            <w:r w:rsidRPr="00557C1D">
              <w:rPr>
                <w:rFonts w:eastAsiaTheme="minorHAnsi"/>
                <w:b/>
                <w:sz w:val="21"/>
                <w:szCs w:val="21"/>
                <w:lang w:val="en-US"/>
              </w:rPr>
              <w:t>No.</w:t>
            </w:r>
          </w:p>
          <w:p w14:paraId="0C0D6771" w14:textId="77777777" w:rsidR="00557C1D" w:rsidRPr="00557C1D" w:rsidRDefault="00557C1D" w:rsidP="008F11D1">
            <w:pPr>
              <w:rPr>
                <w:rFonts w:eastAsiaTheme="minorHAnsi"/>
                <w:b/>
                <w:sz w:val="21"/>
                <w:szCs w:val="21"/>
                <w:lang w:val="en-US"/>
              </w:rPr>
            </w:pPr>
          </w:p>
        </w:tc>
        <w:tc>
          <w:tcPr>
            <w:tcW w:w="0" w:type="auto"/>
            <w:vMerge w:val="restart"/>
          </w:tcPr>
          <w:p w14:paraId="794600C9" w14:textId="77777777" w:rsidR="00557C1D" w:rsidRPr="00557C1D" w:rsidRDefault="00557C1D" w:rsidP="008F11D1">
            <w:pPr>
              <w:rPr>
                <w:rFonts w:eastAsiaTheme="minorHAnsi"/>
                <w:b/>
                <w:sz w:val="21"/>
                <w:szCs w:val="21"/>
                <w:lang w:val="en-US"/>
              </w:rPr>
            </w:pPr>
            <w:r w:rsidRPr="00557C1D">
              <w:rPr>
                <w:rFonts w:eastAsiaTheme="minorHAnsi"/>
                <w:b/>
                <w:sz w:val="21"/>
                <w:szCs w:val="21"/>
                <w:lang w:val="en-US"/>
              </w:rPr>
              <w:t>Indicators</w:t>
            </w:r>
          </w:p>
          <w:p w14:paraId="0D991BB4" w14:textId="77777777" w:rsidR="00557C1D" w:rsidRPr="00557C1D" w:rsidRDefault="00557C1D" w:rsidP="008F11D1">
            <w:pPr>
              <w:rPr>
                <w:rFonts w:eastAsiaTheme="minorHAnsi"/>
                <w:b/>
                <w:sz w:val="21"/>
                <w:szCs w:val="21"/>
                <w:lang w:val="en-US"/>
              </w:rPr>
            </w:pPr>
          </w:p>
        </w:tc>
        <w:tc>
          <w:tcPr>
            <w:tcW w:w="1699" w:type="dxa"/>
            <w:vMerge w:val="restart"/>
          </w:tcPr>
          <w:p w14:paraId="45C88575" w14:textId="77777777" w:rsidR="00557C1D" w:rsidRPr="00557C1D" w:rsidRDefault="00557C1D" w:rsidP="007E1F32">
            <w:pPr>
              <w:ind w:firstLine="0"/>
              <w:jc w:val="left"/>
              <w:rPr>
                <w:rFonts w:eastAsiaTheme="minorHAnsi"/>
                <w:b/>
                <w:sz w:val="21"/>
                <w:szCs w:val="21"/>
                <w:lang w:val="en-US"/>
              </w:rPr>
            </w:pPr>
            <w:r w:rsidRPr="00557C1D">
              <w:rPr>
                <w:rFonts w:eastAsiaTheme="minorHAnsi"/>
                <w:b/>
                <w:sz w:val="21"/>
                <w:szCs w:val="21"/>
                <w:lang w:val="en-US"/>
              </w:rPr>
              <w:t>Unit of measurement</w:t>
            </w:r>
          </w:p>
          <w:p w14:paraId="38B4B4C4" w14:textId="77777777" w:rsidR="00557C1D" w:rsidRPr="00557C1D" w:rsidRDefault="00557C1D" w:rsidP="008F11D1">
            <w:pPr>
              <w:rPr>
                <w:rFonts w:eastAsiaTheme="minorHAnsi"/>
                <w:b/>
                <w:sz w:val="21"/>
                <w:szCs w:val="21"/>
                <w:lang w:val="en-US"/>
              </w:rPr>
            </w:pPr>
          </w:p>
        </w:tc>
        <w:tc>
          <w:tcPr>
            <w:tcW w:w="9164" w:type="dxa"/>
            <w:gridSpan w:val="6"/>
          </w:tcPr>
          <w:p w14:paraId="0787A630" w14:textId="77777777" w:rsidR="00557C1D" w:rsidRPr="00557C1D" w:rsidRDefault="00557C1D" w:rsidP="00602B0F">
            <w:pPr>
              <w:jc w:val="center"/>
              <w:rPr>
                <w:rFonts w:eastAsiaTheme="minorHAnsi"/>
                <w:b/>
                <w:sz w:val="21"/>
                <w:szCs w:val="21"/>
                <w:lang w:val="en-US"/>
              </w:rPr>
            </w:pPr>
            <w:r w:rsidRPr="00557C1D">
              <w:rPr>
                <w:rFonts w:eastAsiaTheme="minorHAnsi"/>
                <w:b/>
                <w:sz w:val="21"/>
                <w:szCs w:val="21"/>
                <w:lang w:val="en-US"/>
              </w:rPr>
              <w:t>Results</w:t>
            </w:r>
          </w:p>
        </w:tc>
      </w:tr>
      <w:tr w:rsidR="008F11D1" w:rsidRPr="00072D46" w14:paraId="3443BFC2" w14:textId="77777777" w:rsidTr="00557C1D">
        <w:trPr>
          <w:tblHeader/>
        </w:trPr>
        <w:tc>
          <w:tcPr>
            <w:tcW w:w="0" w:type="auto"/>
            <w:vMerge/>
          </w:tcPr>
          <w:p w14:paraId="4E03702C" w14:textId="77777777" w:rsidR="00C62FCE" w:rsidRPr="00557C1D" w:rsidRDefault="00C62FCE" w:rsidP="0049438D">
            <w:pPr>
              <w:ind w:firstLine="0"/>
              <w:jc w:val="center"/>
              <w:rPr>
                <w:b/>
                <w:sz w:val="21"/>
                <w:szCs w:val="21"/>
              </w:rPr>
            </w:pPr>
          </w:p>
        </w:tc>
        <w:tc>
          <w:tcPr>
            <w:tcW w:w="0" w:type="auto"/>
            <w:vMerge/>
          </w:tcPr>
          <w:p w14:paraId="74F31DA0" w14:textId="77777777" w:rsidR="00C62FCE" w:rsidRPr="00557C1D" w:rsidRDefault="00C62FCE" w:rsidP="0049438D">
            <w:pPr>
              <w:ind w:firstLine="0"/>
              <w:jc w:val="center"/>
              <w:rPr>
                <w:b/>
                <w:sz w:val="21"/>
                <w:szCs w:val="21"/>
              </w:rPr>
            </w:pPr>
          </w:p>
        </w:tc>
        <w:tc>
          <w:tcPr>
            <w:tcW w:w="1699" w:type="dxa"/>
            <w:vMerge/>
          </w:tcPr>
          <w:p w14:paraId="2DC47491" w14:textId="77777777" w:rsidR="00C62FCE" w:rsidRPr="00557C1D" w:rsidRDefault="00C62FCE" w:rsidP="0049438D">
            <w:pPr>
              <w:ind w:firstLine="0"/>
              <w:jc w:val="center"/>
              <w:rPr>
                <w:b/>
                <w:sz w:val="21"/>
                <w:szCs w:val="21"/>
              </w:rPr>
            </w:pPr>
          </w:p>
        </w:tc>
        <w:tc>
          <w:tcPr>
            <w:tcW w:w="1231" w:type="dxa"/>
          </w:tcPr>
          <w:p w14:paraId="64B8B8D0" w14:textId="77777777" w:rsidR="00C62FCE" w:rsidRPr="00557C1D" w:rsidRDefault="008F11D1" w:rsidP="009835C1">
            <w:pPr>
              <w:ind w:firstLine="0"/>
              <w:jc w:val="center"/>
              <w:rPr>
                <w:b/>
                <w:sz w:val="21"/>
                <w:szCs w:val="21"/>
                <w:lang w:val="en-US"/>
              </w:rPr>
            </w:pPr>
            <w:r w:rsidRPr="00557C1D">
              <w:rPr>
                <w:b/>
                <w:sz w:val="21"/>
                <w:szCs w:val="21"/>
              </w:rPr>
              <w:t xml:space="preserve">2015 </w:t>
            </w:r>
          </w:p>
          <w:p w14:paraId="1D96F11C" w14:textId="77777777" w:rsidR="00557C1D" w:rsidRPr="00557C1D" w:rsidRDefault="00557C1D" w:rsidP="009835C1">
            <w:pPr>
              <w:ind w:firstLine="0"/>
              <w:jc w:val="center"/>
              <w:rPr>
                <w:b/>
                <w:sz w:val="21"/>
                <w:szCs w:val="21"/>
                <w:lang w:val="en-US"/>
              </w:rPr>
            </w:pPr>
            <w:r w:rsidRPr="00557C1D">
              <w:rPr>
                <w:b/>
                <w:sz w:val="21"/>
                <w:szCs w:val="21"/>
                <w:lang w:val="en-US"/>
              </w:rPr>
              <w:t>actual</w:t>
            </w:r>
          </w:p>
        </w:tc>
        <w:tc>
          <w:tcPr>
            <w:tcW w:w="1475" w:type="dxa"/>
          </w:tcPr>
          <w:p w14:paraId="42AC8814" w14:textId="77777777" w:rsidR="00557C1D" w:rsidRPr="00557C1D" w:rsidRDefault="008F11D1" w:rsidP="00C05091">
            <w:pPr>
              <w:ind w:firstLine="0"/>
              <w:jc w:val="center"/>
              <w:rPr>
                <w:b/>
                <w:sz w:val="21"/>
                <w:szCs w:val="21"/>
                <w:lang w:val="en-US"/>
              </w:rPr>
            </w:pPr>
            <w:r w:rsidRPr="00557C1D">
              <w:rPr>
                <w:b/>
                <w:sz w:val="21"/>
                <w:szCs w:val="21"/>
              </w:rPr>
              <w:t>2016</w:t>
            </w:r>
          </w:p>
          <w:p w14:paraId="6FED36FD" w14:textId="77777777" w:rsidR="00C62FCE" w:rsidRPr="00557C1D" w:rsidRDefault="00557C1D" w:rsidP="00C05091">
            <w:pPr>
              <w:ind w:firstLine="0"/>
              <w:jc w:val="center"/>
              <w:rPr>
                <w:b/>
                <w:sz w:val="21"/>
                <w:szCs w:val="21"/>
              </w:rPr>
            </w:pPr>
            <w:r w:rsidRPr="00557C1D">
              <w:rPr>
                <w:b/>
                <w:sz w:val="21"/>
                <w:szCs w:val="21"/>
                <w:lang w:val="en-US"/>
              </w:rPr>
              <w:t>actual</w:t>
            </w:r>
            <w:r w:rsidR="008F11D1" w:rsidRPr="00557C1D">
              <w:rPr>
                <w:b/>
                <w:sz w:val="21"/>
                <w:szCs w:val="21"/>
              </w:rPr>
              <w:t xml:space="preserve"> </w:t>
            </w:r>
          </w:p>
        </w:tc>
        <w:tc>
          <w:tcPr>
            <w:tcW w:w="0" w:type="auto"/>
          </w:tcPr>
          <w:p w14:paraId="7A636BF0" w14:textId="77777777" w:rsidR="00557C1D" w:rsidRPr="00557C1D" w:rsidRDefault="008F11D1" w:rsidP="009835C1">
            <w:pPr>
              <w:ind w:firstLine="0"/>
              <w:jc w:val="center"/>
              <w:rPr>
                <w:b/>
                <w:sz w:val="21"/>
                <w:szCs w:val="21"/>
                <w:lang w:val="en-US"/>
              </w:rPr>
            </w:pPr>
            <w:r w:rsidRPr="00557C1D">
              <w:rPr>
                <w:b/>
                <w:sz w:val="21"/>
                <w:szCs w:val="21"/>
              </w:rPr>
              <w:t>2017</w:t>
            </w:r>
          </w:p>
          <w:p w14:paraId="5330C2E8" w14:textId="77777777" w:rsidR="00C62FCE" w:rsidRPr="00557C1D" w:rsidRDefault="00557C1D" w:rsidP="009835C1">
            <w:pPr>
              <w:ind w:firstLine="0"/>
              <w:jc w:val="center"/>
              <w:rPr>
                <w:b/>
                <w:sz w:val="21"/>
                <w:szCs w:val="21"/>
              </w:rPr>
            </w:pPr>
            <w:r w:rsidRPr="00557C1D">
              <w:rPr>
                <w:b/>
                <w:sz w:val="21"/>
                <w:szCs w:val="21"/>
                <w:lang w:val="en-US"/>
              </w:rPr>
              <w:t>plan</w:t>
            </w:r>
            <w:r w:rsidR="008F11D1" w:rsidRPr="00557C1D">
              <w:rPr>
                <w:b/>
                <w:sz w:val="21"/>
                <w:szCs w:val="21"/>
              </w:rPr>
              <w:t xml:space="preserve"> </w:t>
            </w:r>
          </w:p>
        </w:tc>
        <w:tc>
          <w:tcPr>
            <w:tcW w:w="0" w:type="auto"/>
          </w:tcPr>
          <w:p w14:paraId="10B22DB4" w14:textId="77777777" w:rsidR="00C62FCE" w:rsidRPr="00557C1D" w:rsidRDefault="008F11D1" w:rsidP="009835C1">
            <w:pPr>
              <w:ind w:firstLine="0"/>
              <w:jc w:val="center"/>
              <w:rPr>
                <w:b/>
                <w:sz w:val="21"/>
                <w:szCs w:val="21"/>
                <w:lang w:val="en-US"/>
              </w:rPr>
            </w:pPr>
            <w:r w:rsidRPr="00557C1D">
              <w:rPr>
                <w:b/>
                <w:sz w:val="21"/>
                <w:szCs w:val="21"/>
              </w:rPr>
              <w:t xml:space="preserve">2018 </w:t>
            </w:r>
          </w:p>
          <w:p w14:paraId="1E9009B1" w14:textId="77777777" w:rsidR="00557C1D" w:rsidRPr="00557C1D" w:rsidRDefault="00557C1D" w:rsidP="009835C1">
            <w:pPr>
              <w:ind w:firstLine="0"/>
              <w:jc w:val="center"/>
              <w:rPr>
                <w:b/>
                <w:sz w:val="21"/>
                <w:szCs w:val="21"/>
                <w:lang w:val="en-US"/>
              </w:rPr>
            </w:pPr>
            <w:r w:rsidRPr="00557C1D">
              <w:rPr>
                <w:b/>
                <w:sz w:val="21"/>
                <w:szCs w:val="21"/>
                <w:lang w:val="en-US"/>
              </w:rPr>
              <w:t>plan</w:t>
            </w:r>
          </w:p>
        </w:tc>
        <w:tc>
          <w:tcPr>
            <w:tcW w:w="0" w:type="auto"/>
          </w:tcPr>
          <w:p w14:paraId="16D080BA" w14:textId="77777777" w:rsidR="00C62FCE" w:rsidRPr="00557C1D" w:rsidRDefault="008F11D1" w:rsidP="009835C1">
            <w:pPr>
              <w:ind w:firstLine="0"/>
              <w:jc w:val="center"/>
              <w:rPr>
                <w:b/>
                <w:sz w:val="21"/>
                <w:szCs w:val="21"/>
                <w:lang w:val="en-US"/>
              </w:rPr>
            </w:pPr>
            <w:r w:rsidRPr="00557C1D">
              <w:rPr>
                <w:b/>
                <w:sz w:val="21"/>
                <w:szCs w:val="21"/>
              </w:rPr>
              <w:t xml:space="preserve">2019 </w:t>
            </w:r>
          </w:p>
          <w:p w14:paraId="57E7269A" w14:textId="77777777" w:rsidR="00557C1D" w:rsidRPr="00557C1D" w:rsidRDefault="00557C1D" w:rsidP="009835C1">
            <w:pPr>
              <w:ind w:firstLine="0"/>
              <w:jc w:val="center"/>
              <w:rPr>
                <w:b/>
                <w:sz w:val="21"/>
                <w:szCs w:val="21"/>
                <w:lang w:val="en-US"/>
              </w:rPr>
            </w:pPr>
            <w:r w:rsidRPr="00557C1D">
              <w:rPr>
                <w:b/>
                <w:sz w:val="21"/>
                <w:szCs w:val="21"/>
                <w:lang w:val="en-US"/>
              </w:rPr>
              <w:t>plan</w:t>
            </w:r>
          </w:p>
        </w:tc>
        <w:tc>
          <w:tcPr>
            <w:tcW w:w="1538" w:type="dxa"/>
          </w:tcPr>
          <w:p w14:paraId="59C0C347" w14:textId="77777777" w:rsidR="00C62FCE" w:rsidRPr="00557C1D" w:rsidRDefault="008F11D1" w:rsidP="009835C1">
            <w:pPr>
              <w:ind w:firstLine="0"/>
              <w:jc w:val="center"/>
              <w:rPr>
                <w:b/>
                <w:sz w:val="21"/>
                <w:szCs w:val="21"/>
                <w:lang w:val="en-US"/>
              </w:rPr>
            </w:pPr>
            <w:r w:rsidRPr="00557C1D">
              <w:rPr>
                <w:b/>
                <w:sz w:val="21"/>
                <w:szCs w:val="21"/>
              </w:rPr>
              <w:t xml:space="preserve">2020 </w:t>
            </w:r>
          </w:p>
          <w:p w14:paraId="531052C2" w14:textId="77777777" w:rsidR="00557C1D" w:rsidRPr="00557C1D" w:rsidRDefault="00557C1D" w:rsidP="009835C1">
            <w:pPr>
              <w:ind w:firstLine="0"/>
              <w:jc w:val="center"/>
              <w:rPr>
                <w:b/>
                <w:sz w:val="21"/>
                <w:szCs w:val="21"/>
                <w:lang w:val="en-US"/>
              </w:rPr>
            </w:pPr>
            <w:r w:rsidRPr="00557C1D">
              <w:rPr>
                <w:b/>
                <w:sz w:val="21"/>
                <w:szCs w:val="21"/>
                <w:lang w:val="en-US"/>
              </w:rPr>
              <w:t>plan</w:t>
            </w:r>
          </w:p>
        </w:tc>
      </w:tr>
      <w:tr w:rsidR="008F11D1" w:rsidRPr="00072D46" w14:paraId="4D3C06BD" w14:textId="77777777" w:rsidTr="00557C1D">
        <w:tc>
          <w:tcPr>
            <w:tcW w:w="0" w:type="auto"/>
          </w:tcPr>
          <w:p w14:paraId="262042CE" w14:textId="77777777" w:rsidR="008F11D1" w:rsidRPr="008F11D1" w:rsidRDefault="008F11D1" w:rsidP="008F11D1">
            <w:pPr>
              <w:ind w:left="34" w:firstLine="0"/>
              <w:contextualSpacing/>
              <w:jc w:val="left"/>
              <w:rPr>
                <w:rFonts w:eastAsiaTheme="minorHAnsi"/>
                <w:sz w:val="21"/>
                <w:szCs w:val="21"/>
              </w:rPr>
            </w:pPr>
            <w:r w:rsidRPr="008F11D1">
              <w:rPr>
                <w:rFonts w:eastAsiaTheme="minorHAnsi"/>
                <w:sz w:val="21"/>
                <w:szCs w:val="21"/>
              </w:rPr>
              <w:t>1.1.</w:t>
            </w:r>
          </w:p>
        </w:tc>
        <w:tc>
          <w:tcPr>
            <w:tcW w:w="0" w:type="auto"/>
          </w:tcPr>
          <w:p w14:paraId="3EAF9DB2" w14:textId="77777777" w:rsidR="008F11D1" w:rsidRPr="008F11D1" w:rsidRDefault="008F11D1" w:rsidP="008F11D1">
            <w:pPr>
              <w:pStyle w:val="1"/>
              <w:ind w:firstLine="0"/>
              <w:jc w:val="left"/>
              <w:rPr>
                <w:rFonts w:eastAsiaTheme="minorHAnsi"/>
                <w:color w:val="auto"/>
                <w:sz w:val="21"/>
                <w:szCs w:val="21"/>
                <w:lang w:val="en-US" w:eastAsia="en-US"/>
              </w:rPr>
            </w:pPr>
            <w:r w:rsidRPr="008F11D1">
              <w:rPr>
                <w:rFonts w:eastAsiaTheme="minorHAnsi"/>
                <w:color w:val="auto"/>
                <w:sz w:val="21"/>
                <w:szCs w:val="21"/>
                <w:lang w:val="en-US" w:eastAsia="en-US"/>
              </w:rPr>
              <w:t xml:space="preserve">Position in the QS </w:t>
            </w:r>
            <w:r>
              <w:rPr>
                <w:rFonts w:eastAsiaTheme="minorHAnsi"/>
                <w:color w:val="auto"/>
                <w:sz w:val="21"/>
                <w:szCs w:val="21"/>
                <w:lang w:val="en-US" w:eastAsia="en-US"/>
              </w:rPr>
              <w:t xml:space="preserve">ranking by faculty: </w:t>
            </w:r>
            <w:r w:rsidRPr="008F11D1">
              <w:rPr>
                <w:rFonts w:eastAsiaTheme="minorHAnsi"/>
                <w:color w:val="auto"/>
                <w:sz w:val="21"/>
                <w:szCs w:val="21"/>
                <w:lang w:val="en-US" w:eastAsia="en-US"/>
              </w:rPr>
              <w:t>Social Sciences &amp; Management</w:t>
            </w:r>
          </w:p>
        </w:tc>
        <w:tc>
          <w:tcPr>
            <w:tcW w:w="1699" w:type="dxa"/>
          </w:tcPr>
          <w:p w14:paraId="72418CBA" w14:textId="77777777" w:rsidR="008F11D1" w:rsidRPr="008F11D1" w:rsidRDefault="008F11D1" w:rsidP="008F11D1">
            <w:pPr>
              <w:ind w:hanging="26"/>
              <w:jc w:val="center"/>
              <w:rPr>
                <w:rFonts w:eastAsiaTheme="minorHAnsi"/>
                <w:sz w:val="21"/>
                <w:szCs w:val="21"/>
                <w:lang w:val="en-US"/>
              </w:rPr>
            </w:pPr>
            <w:r w:rsidRPr="008F11D1">
              <w:rPr>
                <w:rFonts w:eastAsiaTheme="minorHAnsi"/>
                <w:sz w:val="21"/>
                <w:szCs w:val="21"/>
                <w:lang w:val="en-US"/>
              </w:rPr>
              <w:t>position</w:t>
            </w:r>
          </w:p>
        </w:tc>
        <w:tc>
          <w:tcPr>
            <w:tcW w:w="1231" w:type="dxa"/>
          </w:tcPr>
          <w:p w14:paraId="57C0BE52" w14:textId="77777777" w:rsidR="008F11D1" w:rsidRPr="00072D46" w:rsidRDefault="008F11D1" w:rsidP="008F11D1">
            <w:pPr>
              <w:ind w:firstLine="0"/>
              <w:jc w:val="center"/>
              <w:rPr>
                <w:sz w:val="21"/>
                <w:szCs w:val="21"/>
              </w:rPr>
            </w:pPr>
            <w:r w:rsidRPr="00072D46">
              <w:rPr>
                <w:sz w:val="21"/>
                <w:szCs w:val="21"/>
              </w:rPr>
              <w:t>161</w:t>
            </w:r>
          </w:p>
        </w:tc>
        <w:tc>
          <w:tcPr>
            <w:tcW w:w="1475" w:type="dxa"/>
            <w:vAlign w:val="center"/>
          </w:tcPr>
          <w:p w14:paraId="18522848" w14:textId="77777777" w:rsidR="008F11D1" w:rsidRPr="00557C1D" w:rsidRDefault="008F11D1" w:rsidP="008F11D1">
            <w:pPr>
              <w:ind w:firstLine="0"/>
              <w:jc w:val="center"/>
              <w:rPr>
                <w:sz w:val="21"/>
                <w:szCs w:val="21"/>
                <w:lang w:val="en-US"/>
              </w:rPr>
            </w:pPr>
            <w:r w:rsidRPr="00C05091">
              <w:rPr>
                <w:sz w:val="21"/>
                <w:szCs w:val="21"/>
              </w:rPr>
              <w:t>151-200</w:t>
            </w:r>
            <w:r w:rsidR="00557C1D">
              <w:rPr>
                <w:sz w:val="21"/>
                <w:szCs w:val="21"/>
                <w:lang w:val="en-US"/>
              </w:rPr>
              <w:t xml:space="preserve"> (plan)</w:t>
            </w:r>
          </w:p>
        </w:tc>
        <w:tc>
          <w:tcPr>
            <w:tcW w:w="0" w:type="auto"/>
            <w:vAlign w:val="center"/>
          </w:tcPr>
          <w:p w14:paraId="22E0197D" w14:textId="77777777" w:rsidR="008F11D1" w:rsidRPr="00C05091" w:rsidRDefault="008F11D1" w:rsidP="008F11D1">
            <w:pPr>
              <w:ind w:firstLine="0"/>
              <w:jc w:val="center"/>
              <w:rPr>
                <w:sz w:val="21"/>
                <w:szCs w:val="21"/>
              </w:rPr>
            </w:pPr>
            <w:r w:rsidRPr="00C05091">
              <w:rPr>
                <w:sz w:val="21"/>
                <w:szCs w:val="21"/>
              </w:rPr>
              <w:t>151-200</w:t>
            </w:r>
          </w:p>
        </w:tc>
        <w:tc>
          <w:tcPr>
            <w:tcW w:w="0" w:type="auto"/>
            <w:vAlign w:val="center"/>
          </w:tcPr>
          <w:p w14:paraId="0A3EA741" w14:textId="77777777" w:rsidR="008F11D1" w:rsidRPr="00C05091" w:rsidRDefault="008F11D1" w:rsidP="008F11D1">
            <w:pPr>
              <w:ind w:firstLine="0"/>
              <w:jc w:val="center"/>
              <w:rPr>
                <w:sz w:val="21"/>
                <w:szCs w:val="21"/>
              </w:rPr>
            </w:pPr>
            <w:r w:rsidRPr="00C05091">
              <w:rPr>
                <w:sz w:val="21"/>
                <w:szCs w:val="21"/>
              </w:rPr>
              <w:t>101-150</w:t>
            </w:r>
          </w:p>
        </w:tc>
        <w:tc>
          <w:tcPr>
            <w:tcW w:w="0" w:type="auto"/>
            <w:vAlign w:val="center"/>
          </w:tcPr>
          <w:p w14:paraId="20A33019" w14:textId="77777777" w:rsidR="008F11D1" w:rsidRPr="00C05091" w:rsidRDefault="008F11D1" w:rsidP="008F11D1">
            <w:pPr>
              <w:ind w:firstLine="0"/>
              <w:jc w:val="center"/>
              <w:rPr>
                <w:sz w:val="21"/>
                <w:szCs w:val="21"/>
              </w:rPr>
            </w:pPr>
            <w:r w:rsidRPr="00C05091">
              <w:rPr>
                <w:sz w:val="21"/>
                <w:szCs w:val="21"/>
              </w:rPr>
              <w:t>51-100</w:t>
            </w:r>
          </w:p>
        </w:tc>
        <w:tc>
          <w:tcPr>
            <w:tcW w:w="1538" w:type="dxa"/>
          </w:tcPr>
          <w:p w14:paraId="2F78ED80" w14:textId="77777777" w:rsidR="008F11D1" w:rsidRPr="00072D46" w:rsidRDefault="008F11D1" w:rsidP="008F11D1">
            <w:pPr>
              <w:ind w:firstLine="0"/>
              <w:jc w:val="center"/>
              <w:rPr>
                <w:sz w:val="21"/>
                <w:szCs w:val="21"/>
              </w:rPr>
            </w:pPr>
            <w:r w:rsidRPr="00072D46">
              <w:rPr>
                <w:sz w:val="21"/>
                <w:szCs w:val="21"/>
              </w:rPr>
              <w:t>51-100</w:t>
            </w:r>
          </w:p>
        </w:tc>
      </w:tr>
      <w:tr w:rsidR="008F11D1" w:rsidRPr="00072D46" w14:paraId="3E661F57" w14:textId="77777777" w:rsidTr="00557C1D">
        <w:tc>
          <w:tcPr>
            <w:tcW w:w="0" w:type="auto"/>
          </w:tcPr>
          <w:p w14:paraId="12DB6631" w14:textId="77777777" w:rsidR="008F11D1" w:rsidRPr="008F11D1" w:rsidRDefault="008F11D1" w:rsidP="008F11D1">
            <w:pPr>
              <w:ind w:left="34" w:firstLine="0"/>
              <w:contextualSpacing/>
              <w:jc w:val="left"/>
              <w:rPr>
                <w:rFonts w:eastAsiaTheme="minorHAnsi"/>
                <w:sz w:val="21"/>
                <w:szCs w:val="21"/>
              </w:rPr>
            </w:pPr>
            <w:r w:rsidRPr="008F11D1">
              <w:rPr>
                <w:rFonts w:eastAsiaTheme="minorHAnsi"/>
                <w:sz w:val="21"/>
                <w:szCs w:val="21"/>
              </w:rPr>
              <w:t>1.2.</w:t>
            </w:r>
          </w:p>
        </w:tc>
        <w:tc>
          <w:tcPr>
            <w:tcW w:w="0" w:type="auto"/>
          </w:tcPr>
          <w:p w14:paraId="05EC1E00" w14:textId="77777777" w:rsidR="008F11D1" w:rsidRPr="008F11D1" w:rsidRDefault="008F11D1" w:rsidP="008F11D1">
            <w:pPr>
              <w:pStyle w:val="1"/>
              <w:ind w:firstLine="0"/>
              <w:jc w:val="left"/>
              <w:rPr>
                <w:rFonts w:eastAsiaTheme="minorHAnsi"/>
                <w:color w:val="auto"/>
                <w:sz w:val="21"/>
                <w:szCs w:val="21"/>
                <w:lang w:val="en-US" w:eastAsia="en-US"/>
              </w:rPr>
            </w:pPr>
            <w:r w:rsidRPr="008F11D1">
              <w:rPr>
                <w:rFonts w:eastAsiaTheme="minorHAnsi"/>
                <w:color w:val="auto"/>
                <w:sz w:val="21"/>
                <w:szCs w:val="21"/>
                <w:lang w:val="en-US" w:eastAsia="en-US"/>
              </w:rPr>
              <w:t>Position in the QS ranking by subject</w:t>
            </w:r>
            <w:r>
              <w:rPr>
                <w:rFonts w:eastAsiaTheme="minorHAnsi"/>
                <w:color w:val="auto"/>
                <w:sz w:val="21"/>
                <w:szCs w:val="21"/>
                <w:lang w:val="en-US" w:eastAsia="en-US"/>
              </w:rPr>
              <w:t>: Development Studies</w:t>
            </w:r>
          </w:p>
        </w:tc>
        <w:tc>
          <w:tcPr>
            <w:tcW w:w="1699" w:type="dxa"/>
          </w:tcPr>
          <w:p w14:paraId="4E47A251" w14:textId="77777777" w:rsidR="008F11D1" w:rsidRPr="008F11D1" w:rsidRDefault="008F11D1" w:rsidP="008F11D1">
            <w:pPr>
              <w:ind w:hanging="26"/>
              <w:jc w:val="center"/>
              <w:rPr>
                <w:rFonts w:eastAsiaTheme="minorHAnsi"/>
                <w:sz w:val="21"/>
                <w:szCs w:val="21"/>
                <w:lang w:val="en-US"/>
              </w:rPr>
            </w:pPr>
            <w:r w:rsidRPr="008F11D1">
              <w:rPr>
                <w:rFonts w:eastAsiaTheme="minorHAnsi"/>
                <w:sz w:val="21"/>
                <w:szCs w:val="21"/>
                <w:lang w:val="en-US"/>
              </w:rPr>
              <w:t>position</w:t>
            </w:r>
          </w:p>
        </w:tc>
        <w:tc>
          <w:tcPr>
            <w:tcW w:w="1231" w:type="dxa"/>
          </w:tcPr>
          <w:p w14:paraId="2D2ADFBC" w14:textId="77777777" w:rsidR="008F11D1" w:rsidRPr="00072D46" w:rsidRDefault="008F11D1" w:rsidP="008F11D1">
            <w:pPr>
              <w:ind w:firstLine="0"/>
              <w:jc w:val="center"/>
              <w:rPr>
                <w:sz w:val="21"/>
                <w:szCs w:val="21"/>
              </w:rPr>
            </w:pPr>
            <w:r w:rsidRPr="00072D46">
              <w:rPr>
                <w:sz w:val="21"/>
                <w:szCs w:val="21"/>
              </w:rPr>
              <w:t>51-100</w:t>
            </w:r>
          </w:p>
        </w:tc>
        <w:tc>
          <w:tcPr>
            <w:tcW w:w="1475" w:type="dxa"/>
          </w:tcPr>
          <w:p w14:paraId="60D5EEC2" w14:textId="77777777" w:rsidR="008F11D1" w:rsidRPr="00557C1D" w:rsidRDefault="00557C1D" w:rsidP="008F11D1">
            <w:pPr>
              <w:ind w:firstLine="0"/>
              <w:jc w:val="center"/>
              <w:rPr>
                <w:sz w:val="21"/>
                <w:szCs w:val="21"/>
                <w:lang w:val="en-US"/>
              </w:rPr>
            </w:pPr>
            <w:r>
              <w:rPr>
                <w:sz w:val="21"/>
                <w:szCs w:val="21"/>
                <w:lang w:val="en-US"/>
              </w:rPr>
              <w:t>-</w:t>
            </w:r>
          </w:p>
        </w:tc>
        <w:tc>
          <w:tcPr>
            <w:tcW w:w="0" w:type="auto"/>
          </w:tcPr>
          <w:p w14:paraId="0A3582EA" w14:textId="77777777" w:rsidR="008F11D1" w:rsidRPr="00072D46" w:rsidRDefault="008F11D1" w:rsidP="008F11D1">
            <w:pPr>
              <w:ind w:firstLine="0"/>
              <w:jc w:val="center"/>
              <w:rPr>
                <w:sz w:val="21"/>
                <w:szCs w:val="21"/>
              </w:rPr>
            </w:pPr>
            <w:r w:rsidRPr="00072D46">
              <w:rPr>
                <w:sz w:val="21"/>
                <w:szCs w:val="21"/>
              </w:rPr>
              <w:t>51-100</w:t>
            </w:r>
          </w:p>
        </w:tc>
        <w:tc>
          <w:tcPr>
            <w:tcW w:w="0" w:type="auto"/>
          </w:tcPr>
          <w:p w14:paraId="41EBF6D7" w14:textId="77777777" w:rsidR="008F11D1" w:rsidRPr="00072D46" w:rsidRDefault="008F11D1" w:rsidP="008F11D1">
            <w:pPr>
              <w:ind w:firstLine="0"/>
              <w:jc w:val="center"/>
              <w:rPr>
                <w:sz w:val="21"/>
                <w:szCs w:val="21"/>
              </w:rPr>
            </w:pPr>
            <w:r w:rsidRPr="00072D46">
              <w:rPr>
                <w:sz w:val="21"/>
                <w:szCs w:val="21"/>
              </w:rPr>
              <w:t>51-100</w:t>
            </w:r>
          </w:p>
        </w:tc>
        <w:tc>
          <w:tcPr>
            <w:tcW w:w="0" w:type="auto"/>
          </w:tcPr>
          <w:p w14:paraId="146979EA" w14:textId="77777777" w:rsidR="008F11D1" w:rsidRPr="00072D46" w:rsidRDefault="008F11D1" w:rsidP="008F11D1">
            <w:pPr>
              <w:ind w:firstLine="0"/>
              <w:jc w:val="center"/>
              <w:rPr>
                <w:sz w:val="21"/>
                <w:szCs w:val="21"/>
              </w:rPr>
            </w:pPr>
            <w:r w:rsidRPr="00072D46">
              <w:rPr>
                <w:sz w:val="21"/>
                <w:szCs w:val="21"/>
              </w:rPr>
              <w:t>51-100</w:t>
            </w:r>
          </w:p>
        </w:tc>
        <w:tc>
          <w:tcPr>
            <w:tcW w:w="1538" w:type="dxa"/>
          </w:tcPr>
          <w:p w14:paraId="2D76B763" w14:textId="77777777" w:rsidR="008F11D1" w:rsidRPr="00072D46" w:rsidRDefault="008F11D1" w:rsidP="008F11D1">
            <w:pPr>
              <w:ind w:firstLine="0"/>
              <w:jc w:val="center"/>
              <w:rPr>
                <w:sz w:val="21"/>
                <w:szCs w:val="21"/>
              </w:rPr>
            </w:pPr>
            <w:r w:rsidRPr="00072D46">
              <w:rPr>
                <w:sz w:val="21"/>
                <w:szCs w:val="21"/>
              </w:rPr>
              <w:t>51-100</w:t>
            </w:r>
          </w:p>
        </w:tc>
      </w:tr>
      <w:tr w:rsidR="008F11D1" w:rsidRPr="00072D46" w14:paraId="2DCC3164" w14:textId="77777777" w:rsidTr="00557C1D">
        <w:tc>
          <w:tcPr>
            <w:tcW w:w="0" w:type="auto"/>
          </w:tcPr>
          <w:p w14:paraId="6ECD264B" w14:textId="77777777" w:rsidR="008F11D1" w:rsidRPr="00072D46" w:rsidRDefault="008F11D1" w:rsidP="008F11D1">
            <w:pPr>
              <w:ind w:left="34" w:firstLine="0"/>
              <w:contextualSpacing/>
              <w:jc w:val="left"/>
              <w:rPr>
                <w:rFonts w:eastAsiaTheme="minorHAnsi"/>
                <w:sz w:val="21"/>
                <w:szCs w:val="21"/>
              </w:rPr>
            </w:pPr>
            <w:r w:rsidRPr="00072D46">
              <w:rPr>
                <w:rFonts w:eastAsiaTheme="minorHAnsi"/>
                <w:sz w:val="21"/>
                <w:szCs w:val="21"/>
              </w:rPr>
              <w:t>1.3.</w:t>
            </w:r>
          </w:p>
        </w:tc>
        <w:tc>
          <w:tcPr>
            <w:tcW w:w="0" w:type="auto"/>
          </w:tcPr>
          <w:p w14:paraId="4F42F558" w14:textId="77777777" w:rsidR="008F11D1" w:rsidRPr="008F11D1" w:rsidRDefault="008F11D1" w:rsidP="008F11D1">
            <w:pPr>
              <w:ind w:firstLine="0"/>
              <w:rPr>
                <w:sz w:val="21"/>
                <w:szCs w:val="21"/>
                <w:lang w:val="en-US"/>
              </w:rPr>
            </w:pPr>
            <w:r w:rsidRPr="008F11D1">
              <w:rPr>
                <w:rFonts w:eastAsiaTheme="minorHAnsi"/>
                <w:sz w:val="21"/>
                <w:szCs w:val="21"/>
                <w:lang w:val="en-US"/>
              </w:rPr>
              <w:t xml:space="preserve">Position in the QS ranking by subject: </w:t>
            </w:r>
            <w:r w:rsidRPr="008F11D1">
              <w:rPr>
                <w:sz w:val="21"/>
                <w:szCs w:val="21"/>
                <w:lang w:val="en-US"/>
              </w:rPr>
              <w:t>Economics &amp; Econometrics</w:t>
            </w:r>
          </w:p>
        </w:tc>
        <w:tc>
          <w:tcPr>
            <w:tcW w:w="1699" w:type="dxa"/>
          </w:tcPr>
          <w:p w14:paraId="56CB1299" w14:textId="77777777" w:rsidR="008F11D1" w:rsidRPr="008F11D1" w:rsidRDefault="008F11D1" w:rsidP="008F11D1">
            <w:pPr>
              <w:ind w:hanging="26"/>
              <w:jc w:val="center"/>
              <w:rPr>
                <w:rFonts w:eastAsiaTheme="minorHAnsi"/>
                <w:sz w:val="21"/>
                <w:szCs w:val="21"/>
                <w:lang w:val="en-US"/>
              </w:rPr>
            </w:pPr>
            <w:r w:rsidRPr="008F11D1">
              <w:rPr>
                <w:rFonts w:eastAsiaTheme="minorHAnsi"/>
                <w:sz w:val="21"/>
                <w:szCs w:val="21"/>
                <w:lang w:val="en-US"/>
              </w:rPr>
              <w:t>position</w:t>
            </w:r>
          </w:p>
        </w:tc>
        <w:tc>
          <w:tcPr>
            <w:tcW w:w="1231" w:type="dxa"/>
          </w:tcPr>
          <w:p w14:paraId="47956B6C" w14:textId="77777777" w:rsidR="008F11D1" w:rsidRPr="00072D46" w:rsidRDefault="008F11D1" w:rsidP="008F11D1">
            <w:pPr>
              <w:ind w:firstLine="0"/>
              <w:jc w:val="center"/>
              <w:rPr>
                <w:sz w:val="21"/>
                <w:szCs w:val="21"/>
              </w:rPr>
            </w:pPr>
            <w:r w:rsidRPr="00072D46">
              <w:rPr>
                <w:sz w:val="21"/>
                <w:szCs w:val="21"/>
              </w:rPr>
              <w:t>151-200</w:t>
            </w:r>
          </w:p>
        </w:tc>
        <w:tc>
          <w:tcPr>
            <w:tcW w:w="1475" w:type="dxa"/>
          </w:tcPr>
          <w:p w14:paraId="4A46E108" w14:textId="77777777" w:rsidR="008F11D1" w:rsidRPr="007B2AFA" w:rsidRDefault="00557C1D" w:rsidP="008F11D1">
            <w:pPr>
              <w:ind w:firstLine="0"/>
              <w:jc w:val="center"/>
              <w:rPr>
                <w:sz w:val="21"/>
                <w:szCs w:val="21"/>
                <w:lang w:val="en-US"/>
              </w:rPr>
            </w:pPr>
            <w:r w:rsidRPr="007B2AFA">
              <w:rPr>
                <w:sz w:val="21"/>
                <w:szCs w:val="21"/>
              </w:rPr>
              <w:t>101-150</w:t>
            </w:r>
          </w:p>
        </w:tc>
        <w:tc>
          <w:tcPr>
            <w:tcW w:w="0" w:type="auto"/>
            <w:vAlign w:val="center"/>
          </w:tcPr>
          <w:p w14:paraId="1C33BEBC" w14:textId="77777777" w:rsidR="008F11D1" w:rsidRPr="007B2AFA" w:rsidRDefault="008F11D1" w:rsidP="008F11D1">
            <w:pPr>
              <w:ind w:firstLine="0"/>
              <w:jc w:val="center"/>
              <w:rPr>
                <w:sz w:val="21"/>
                <w:szCs w:val="21"/>
              </w:rPr>
            </w:pPr>
            <w:r w:rsidRPr="007B2AFA">
              <w:rPr>
                <w:sz w:val="21"/>
                <w:szCs w:val="21"/>
              </w:rPr>
              <w:t>151-200</w:t>
            </w:r>
          </w:p>
        </w:tc>
        <w:tc>
          <w:tcPr>
            <w:tcW w:w="0" w:type="auto"/>
            <w:vAlign w:val="center"/>
          </w:tcPr>
          <w:p w14:paraId="0828E913" w14:textId="77777777" w:rsidR="008F11D1" w:rsidRPr="00C05091" w:rsidRDefault="008F11D1" w:rsidP="008F11D1">
            <w:pPr>
              <w:ind w:firstLine="0"/>
              <w:jc w:val="center"/>
              <w:rPr>
                <w:sz w:val="21"/>
                <w:szCs w:val="21"/>
              </w:rPr>
            </w:pPr>
            <w:r w:rsidRPr="00C05091">
              <w:rPr>
                <w:sz w:val="21"/>
                <w:szCs w:val="21"/>
              </w:rPr>
              <w:t>101-150</w:t>
            </w:r>
          </w:p>
        </w:tc>
        <w:tc>
          <w:tcPr>
            <w:tcW w:w="0" w:type="auto"/>
            <w:vAlign w:val="center"/>
          </w:tcPr>
          <w:p w14:paraId="248228EA" w14:textId="77777777" w:rsidR="008F11D1" w:rsidRPr="00C05091" w:rsidRDefault="008F11D1" w:rsidP="008F11D1">
            <w:pPr>
              <w:ind w:firstLine="0"/>
              <w:jc w:val="center"/>
              <w:rPr>
                <w:sz w:val="21"/>
                <w:szCs w:val="21"/>
              </w:rPr>
            </w:pPr>
            <w:r w:rsidRPr="00C05091">
              <w:rPr>
                <w:sz w:val="21"/>
                <w:szCs w:val="21"/>
              </w:rPr>
              <w:t>101-150</w:t>
            </w:r>
          </w:p>
        </w:tc>
        <w:tc>
          <w:tcPr>
            <w:tcW w:w="1538" w:type="dxa"/>
            <w:vAlign w:val="center"/>
          </w:tcPr>
          <w:p w14:paraId="30685686" w14:textId="77777777" w:rsidR="008F11D1" w:rsidRPr="00C05091" w:rsidRDefault="008F11D1" w:rsidP="008F11D1">
            <w:pPr>
              <w:ind w:firstLine="0"/>
              <w:jc w:val="center"/>
              <w:rPr>
                <w:sz w:val="21"/>
                <w:szCs w:val="21"/>
              </w:rPr>
            </w:pPr>
            <w:r w:rsidRPr="00C05091">
              <w:rPr>
                <w:sz w:val="21"/>
                <w:szCs w:val="21"/>
              </w:rPr>
              <w:t>51-100</w:t>
            </w:r>
          </w:p>
        </w:tc>
      </w:tr>
    </w:tbl>
    <w:p w14:paraId="0D8F9396" w14:textId="77777777" w:rsidR="008F11D1" w:rsidRDefault="008F11D1" w:rsidP="008F11D1">
      <w:pPr>
        <w:ind w:firstLine="0"/>
        <w:rPr>
          <w:rFonts w:eastAsia="SimSun"/>
          <w:b/>
          <w:sz w:val="22"/>
          <w:lang w:val="en-US" w:eastAsia="zh-CN" w:bidi="hi-IN"/>
        </w:rPr>
      </w:pPr>
    </w:p>
    <w:p w14:paraId="581D9531" w14:textId="342CAD8F" w:rsidR="001F7A1B" w:rsidRPr="000E5146" w:rsidRDefault="000E5146" w:rsidP="00877445">
      <w:pPr>
        <w:ind w:firstLine="0"/>
        <w:rPr>
          <w:rFonts w:eastAsia="MS Mincho"/>
          <w:b/>
          <w:sz w:val="21"/>
          <w:szCs w:val="21"/>
          <w:lang w:val="en-US"/>
        </w:rPr>
      </w:pPr>
      <w:r>
        <w:rPr>
          <w:rFonts w:eastAsia="MS Mincho"/>
          <w:b/>
          <w:sz w:val="21"/>
          <w:szCs w:val="21"/>
        </w:rPr>
        <w:t xml:space="preserve">V. </w:t>
      </w:r>
      <w:r>
        <w:rPr>
          <w:rFonts w:eastAsia="MS Mincho"/>
          <w:b/>
          <w:sz w:val="21"/>
          <w:szCs w:val="21"/>
          <w:lang w:val="en-US"/>
        </w:rPr>
        <w:t>Action Plan</w:t>
      </w:r>
      <w:r w:rsidR="000B4CAD">
        <w:rPr>
          <w:rFonts w:eastAsia="MS Mincho"/>
          <w:b/>
          <w:sz w:val="21"/>
          <w:szCs w:val="21"/>
          <w:lang w:val="en-US"/>
        </w:rPr>
        <w:t>*</w:t>
      </w:r>
    </w:p>
    <w:tbl>
      <w:tblPr>
        <w:tblStyle w:val="8"/>
        <w:tblW w:w="4947" w:type="pct"/>
        <w:tblLayout w:type="fixed"/>
        <w:tblLook w:val="04A0" w:firstRow="1" w:lastRow="0" w:firstColumn="1" w:lastColumn="0" w:noHBand="0" w:noVBand="1"/>
      </w:tblPr>
      <w:tblGrid>
        <w:gridCol w:w="890"/>
        <w:gridCol w:w="5976"/>
        <w:gridCol w:w="711"/>
        <w:gridCol w:w="654"/>
        <w:gridCol w:w="763"/>
        <w:gridCol w:w="772"/>
        <w:gridCol w:w="790"/>
        <w:gridCol w:w="763"/>
        <w:gridCol w:w="22"/>
        <w:gridCol w:w="8053"/>
        <w:gridCol w:w="2417"/>
      </w:tblGrid>
      <w:tr w:rsidR="000E5146" w:rsidRPr="000B6E50" w14:paraId="5BE0F379" w14:textId="77777777" w:rsidTr="00DE3AE5">
        <w:trPr>
          <w:tblHeader/>
        </w:trPr>
        <w:tc>
          <w:tcPr>
            <w:tcW w:w="204" w:type="pct"/>
            <w:vMerge w:val="restart"/>
            <w:tcBorders>
              <w:top w:val="single" w:sz="4" w:space="0" w:color="auto"/>
              <w:left w:val="single" w:sz="4" w:space="0" w:color="auto"/>
              <w:right w:val="single" w:sz="4" w:space="0" w:color="auto"/>
            </w:tcBorders>
          </w:tcPr>
          <w:p w14:paraId="01F15F62" w14:textId="77777777" w:rsidR="000E5146" w:rsidRPr="00E933DD" w:rsidRDefault="000E5146" w:rsidP="000E5146">
            <w:pPr>
              <w:ind w:firstLine="0"/>
              <w:rPr>
                <w:rFonts w:eastAsia="Times New Roman"/>
                <w:b/>
                <w:sz w:val="22"/>
                <w:lang w:val="en-US"/>
              </w:rPr>
            </w:pPr>
            <w:r>
              <w:rPr>
                <w:rFonts w:eastAsia="Times New Roman"/>
                <w:b/>
                <w:sz w:val="22"/>
                <w:lang w:val="en-US"/>
              </w:rPr>
              <w:t>No.</w:t>
            </w:r>
          </w:p>
        </w:tc>
        <w:tc>
          <w:tcPr>
            <w:tcW w:w="1370" w:type="pct"/>
            <w:vMerge w:val="restart"/>
            <w:tcBorders>
              <w:top w:val="single" w:sz="4" w:space="0" w:color="auto"/>
              <w:left w:val="single" w:sz="4" w:space="0" w:color="auto"/>
              <w:right w:val="single" w:sz="4" w:space="0" w:color="auto"/>
            </w:tcBorders>
          </w:tcPr>
          <w:p w14:paraId="23E4D944" w14:textId="4C5E099B" w:rsidR="000E5146" w:rsidRPr="00D2294A" w:rsidRDefault="00005008" w:rsidP="000E5146">
            <w:pPr>
              <w:pStyle w:val="1"/>
              <w:spacing w:line="276" w:lineRule="auto"/>
              <w:ind w:firstLine="0"/>
              <w:jc w:val="center"/>
              <w:rPr>
                <w:b/>
                <w:sz w:val="22"/>
                <w:szCs w:val="22"/>
                <w:lang w:val="en-US"/>
              </w:rPr>
            </w:pPr>
            <w:r>
              <w:rPr>
                <w:b/>
                <w:sz w:val="22"/>
                <w:szCs w:val="22"/>
                <w:lang w:val="en-US"/>
              </w:rPr>
              <w:t>Activities</w:t>
            </w:r>
          </w:p>
        </w:tc>
        <w:tc>
          <w:tcPr>
            <w:tcW w:w="1026" w:type="pct"/>
            <w:gridSpan w:val="7"/>
            <w:tcBorders>
              <w:top w:val="single" w:sz="4" w:space="0" w:color="auto"/>
              <w:left w:val="single" w:sz="4" w:space="0" w:color="auto"/>
              <w:right w:val="single" w:sz="4" w:space="0" w:color="auto"/>
            </w:tcBorders>
          </w:tcPr>
          <w:p w14:paraId="1D6FD50F" w14:textId="77777777" w:rsidR="000E5146" w:rsidRPr="00D2294A" w:rsidRDefault="000E5146" w:rsidP="000E5146">
            <w:pPr>
              <w:pStyle w:val="1"/>
              <w:spacing w:line="276" w:lineRule="auto"/>
              <w:ind w:firstLine="0"/>
              <w:jc w:val="center"/>
              <w:rPr>
                <w:b/>
                <w:sz w:val="22"/>
                <w:szCs w:val="22"/>
                <w:lang w:val="en-US"/>
              </w:rPr>
            </w:pPr>
            <w:r w:rsidRPr="00D2294A">
              <w:rPr>
                <w:b/>
                <w:sz w:val="22"/>
                <w:szCs w:val="22"/>
                <w:lang w:val="en-US"/>
              </w:rPr>
              <w:t>Timeframe for implementation</w:t>
            </w:r>
          </w:p>
          <w:p w14:paraId="664D5246" w14:textId="77777777" w:rsidR="000E5146" w:rsidRPr="00D2294A" w:rsidRDefault="000E5146" w:rsidP="000E5146">
            <w:pPr>
              <w:pStyle w:val="1"/>
              <w:spacing w:line="276" w:lineRule="auto"/>
              <w:ind w:firstLine="0"/>
              <w:jc w:val="center"/>
              <w:rPr>
                <w:b/>
                <w:sz w:val="22"/>
                <w:szCs w:val="22"/>
                <w:lang w:val="en-US"/>
              </w:rPr>
            </w:pPr>
            <w:r w:rsidRPr="00D2294A">
              <w:rPr>
                <w:b/>
                <w:sz w:val="22"/>
                <w:szCs w:val="22"/>
                <w:lang w:val="en-US"/>
              </w:rPr>
              <w:t>(check “X” in relevant graphs)</w:t>
            </w:r>
          </w:p>
        </w:tc>
        <w:tc>
          <w:tcPr>
            <w:tcW w:w="1846" w:type="pct"/>
            <w:tcBorders>
              <w:top w:val="single" w:sz="4" w:space="0" w:color="auto"/>
              <w:left w:val="single" w:sz="4" w:space="0" w:color="auto"/>
              <w:right w:val="single" w:sz="4" w:space="0" w:color="auto"/>
            </w:tcBorders>
          </w:tcPr>
          <w:p w14:paraId="3F5A3F9D" w14:textId="77777777" w:rsidR="000E5146" w:rsidRPr="00D2294A" w:rsidRDefault="000E5146" w:rsidP="000E5146">
            <w:pPr>
              <w:pStyle w:val="1"/>
              <w:ind w:firstLine="0"/>
              <w:jc w:val="center"/>
              <w:rPr>
                <w:b/>
                <w:sz w:val="22"/>
                <w:szCs w:val="22"/>
                <w:lang w:val="en-US"/>
              </w:rPr>
            </w:pPr>
            <w:r w:rsidRPr="00D2294A">
              <w:rPr>
                <w:b/>
                <w:sz w:val="22"/>
                <w:szCs w:val="22"/>
                <w:lang w:val="en-US"/>
              </w:rPr>
              <w:t>Results</w:t>
            </w:r>
          </w:p>
          <w:p w14:paraId="0447515E" w14:textId="77777777" w:rsidR="000E5146" w:rsidRPr="00D2294A" w:rsidRDefault="000E5146" w:rsidP="000E5146">
            <w:pPr>
              <w:pStyle w:val="1"/>
              <w:ind w:firstLine="0"/>
              <w:jc w:val="center"/>
              <w:rPr>
                <w:b/>
                <w:sz w:val="22"/>
                <w:szCs w:val="22"/>
                <w:lang w:val="en-US"/>
              </w:rPr>
            </w:pPr>
            <w:r w:rsidRPr="00D2294A">
              <w:rPr>
                <w:b/>
                <w:sz w:val="22"/>
                <w:szCs w:val="22"/>
                <w:lang w:val="en-US"/>
              </w:rPr>
              <w:t>(description and indicator, for 2016-18)</w:t>
            </w:r>
          </w:p>
        </w:tc>
        <w:tc>
          <w:tcPr>
            <w:tcW w:w="554" w:type="pct"/>
            <w:tcBorders>
              <w:top w:val="single" w:sz="4" w:space="0" w:color="auto"/>
              <w:left w:val="single" w:sz="4" w:space="0" w:color="auto"/>
              <w:right w:val="single" w:sz="4" w:space="0" w:color="auto"/>
            </w:tcBorders>
          </w:tcPr>
          <w:p w14:paraId="3F0922C5" w14:textId="77777777" w:rsidR="000E5146" w:rsidRPr="00D2294A" w:rsidRDefault="000E5146" w:rsidP="000E5146">
            <w:pPr>
              <w:pStyle w:val="1"/>
              <w:ind w:firstLine="0"/>
              <w:jc w:val="center"/>
              <w:rPr>
                <w:b/>
                <w:sz w:val="22"/>
                <w:szCs w:val="22"/>
                <w:lang w:val="en-US"/>
              </w:rPr>
            </w:pPr>
            <w:r w:rsidRPr="00D2294A">
              <w:rPr>
                <w:b/>
                <w:sz w:val="22"/>
                <w:szCs w:val="22"/>
                <w:lang w:val="en-US"/>
              </w:rPr>
              <w:t>Responsible Persons</w:t>
            </w:r>
          </w:p>
          <w:p w14:paraId="5C87AC11" w14:textId="77777777" w:rsidR="000E5146" w:rsidRPr="00D2294A" w:rsidRDefault="000E5146" w:rsidP="000E5146">
            <w:pPr>
              <w:pStyle w:val="1"/>
              <w:ind w:firstLine="0"/>
              <w:jc w:val="center"/>
              <w:rPr>
                <w:b/>
                <w:sz w:val="22"/>
                <w:szCs w:val="22"/>
              </w:rPr>
            </w:pPr>
            <w:r w:rsidRPr="00D2294A">
              <w:rPr>
                <w:b/>
                <w:sz w:val="22"/>
                <w:szCs w:val="22"/>
              </w:rPr>
              <w:t>(</w:t>
            </w:r>
            <w:r w:rsidRPr="00D2294A">
              <w:rPr>
                <w:b/>
                <w:sz w:val="22"/>
                <w:szCs w:val="22"/>
                <w:lang w:val="en-US"/>
              </w:rPr>
              <w:t>for</w:t>
            </w:r>
            <w:r w:rsidRPr="00D2294A">
              <w:rPr>
                <w:b/>
                <w:sz w:val="22"/>
                <w:szCs w:val="22"/>
              </w:rPr>
              <w:t xml:space="preserve"> 2016)</w:t>
            </w:r>
          </w:p>
        </w:tc>
      </w:tr>
      <w:tr w:rsidR="00DE3AE5" w:rsidRPr="000B6E50" w14:paraId="2CCC36CD" w14:textId="77777777" w:rsidTr="00DE3AE5">
        <w:trPr>
          <w:tblHeader/>
        </w:trPr>
        <w:tc>
          <w:tcPr>
            <w:tcW w:w="204" w:type="pct"/>
            <w:vMerge/>
            <w:tcBorders>
              <w:left w:val="single" w:sz="4" w:space="0" w:color="auto"/>
              <w:right w:val="single" w:sz="4" w:space="0" w:color="auto"/>
            </w:tcBorders>
            <w:hideMark/>
          </w:tcPr>
          <w:p w14:paraId="5FE946FE" w14:textId="77777777" w:rsidR="00DE3AE5" w:rsidRPr="000B6E50" w:rsidRDefault="00DE3AE5" w:rsidP="00877445">
            <w:pPr>
              <w:spacing w:line="276" w:lineRule="auto"/>
              <w:ind w:firstLine="0"/>
              <w:jc w:val="center"/>
              <w:rPr>
                <w:b/>
                <w:sz w:val="21"/>
                <w:szCs w:val="21"/>
              </w:rPr>
            </w:pPr>
          </w:p>
        </w:tc>
        <w:tc>
          <w:tcPr>
            <w:tcW w:w="1370" w:type="pct"/>
            <w:vMerge/>
            <w:tcBorders>
              <w:left w:val="single" w:sz="4" w:space="0" w:color="auto"/>
              <w:right w:val="single" w:sz="4" w:space="0" w:color="auto"/>
            </w:tcBorders>
            <w:hideMark/>
          </w:tcPr>
          <w:p w14:paraId="1355568B" w14:textId="77777777" w:rsidR="00DE3AE5" w:rsidRPr="000B6E50" w:rsidRDefault="00DE3AE5" w:rsidP="00877445">
            <w:pPr>
              <w:spacing w:line="276" w:lineRule="auto"/>
              <w:ind w:firstLine="0"/>
              <w:jc w:val="center"/>
              <w:rPr>
                <w:b/>
                <w:sz w:val="21"/>
                <w:szCs w:val="21"/>
              </w:rPr>
            </w:pPr>
          </w:p>
        </w:tc>
        <w:tc>
          <w:tcPr>
            <w:tcW w:w="313" w:type="pct"/>
            <w:gridSpan w:val="2"/>
            <w:tcBorders>
              <w:left w:val="single" w:sz="4" w:space="0" w:color="auto"/>
              <w:bottom w:val="single" w:sz="4" w:space="0" w:color="auto"/>
              <w:right w:val="single" w:sz="4" w:space="0" w:color="auto"/>
            </w:tcBorders>
          </w:tcPr>
          <w:p w14:paraId="4BE5C4EC" w14:textId="77777777" w:rsidR="00DE3AE5" w:rsidRPr="000B6E50" w:rsidRDefault="00DE3AE5" w:rsidP="00877445">
            <w:pPr>
              <w:spacing w:line="276" w:lineRule="auto"/>
              <w:ind w:firstLine="0"/>
              <w:jc w:val="center"/>
              <w:rPr>
                <w:b/>
                <w:sz w:val="21"/>
                <w:szCs w:val="21"/>
              </w:rPr>
            </w:pPr>
            <w:r w:rsidRPr="000B6E50">
              <w:rPr>
                <w:b/>
                <w:sz w:val="21"/>
                <w:szCs w:val="21"/>
              </w:rPr>
              <w:t>2016</w:t>
            </w:r>
          </w:p>
        </w:tc>
        <w:tc>
          <w:tcPr>
            <w:tcW w:w="175" w:type="pct"/>
            <w:vMerge w:val="restart"/>
            <w:tcBorders>
              <w:top w:val="single" w:sz="4" w:space="0" w:color="auto"/>
              <w:left w:val="single" w:sz="4" w:space="0" w:color="auto"/>
              <w:right w:val="single" w:sz="4" w:space="0" w:color="auto"/>
            </w:tcBorders>
            <w:hideMark/>
          </w:tcPr>
          <w:p w14:paraId="48C074F0" w14:textId="77777777" w:rsidR="00DE3AE5" w:rsidRPr="000B6E50" w:rsidRDefault="00DE3AE5" w:rsidP="00877445">
            <w:pPr>
              <w:spacing w:line="276" w:lineRule="auto"/>
              <w:ind w:firstLine="0"/>
              <w:jc w:val="center"/>
              <w:rPr>
                <w:b/>
                <w:sz w:val="21"/>
                <w:szCs w:val="21"/>
              </w:rPr>
            </w:pPr>
            <w:r w:rsidRPr="000B6E50">
              <w:rPr>
                <w:b/>
                <w:sz w:val="21"/>
                <w:szCs w:val="21"/>
              </w:rPr>
              <w:t>2017</w:t>
            </w:r>
          </w:p>
        </w:tc>
        <w:tc>
          <w:tcPr>
            <w:tcW w:w="177" w:type="pct"/>
            <w:vMerge w:val="restart"/>
            <w:tcBorders>
              <w:top w:val="single" w:sz="4" w:space="0" w:color="auto"/>
              <w:left w:val="single" w:sz="4" w:space="0" w:color="auto"/>
              <w:right w:val="single" w:sz="4" w:space="0" w:color="auto"/>
            </w:tcBorders>
            <w:hideMark/>
          </w:tcPr>
          <w:p w14:paraId="1A5307E9" w14:textId="77777777" w:rsidR="00DE3AE5" w:rsidRPr="000B6E50" w:rsidRDefault="00DE3AE5" w:rsidP="00877445">
            <w:pPr>
              <w:spacing w:line="276" w:lineRule="auto"/>
              <w:ind w:firstLine="0"/>
              <w:jc w:val="center"/>
              <w:rPr>
                <w:b/>
                <w:sz w:val="21"/>
                <w:szCs w:val="21"/>
              </w:rPr>
            </w:pPr>
            <w:r w:rsidRPr="000B6E50">
              <w:rPr>
                <w:b/>
                <w:sz w:val="21"/>
                <w:szCs w:val="21"/>
              </w:rPr>
              <w:t>2018</w:t>
            </w:r>
          </w:p>
        </w:tc>
        <w:tc>
          <w:tcPr>
            <w:tcW w:w="181" w:type="pct"/>
            <w:vMerge w:val="restart"/>
            <w:tcBorders>
              <w:top w:val="single" w:sz="4" w:space="0" w:color="auto"/>
              <w:left w:val="single" w:sz="4" w:space="0" w:color="auto"/>
              <w:right w:val="single" w:sz="4" w:space="0" w:color="auto"/>
            </w:tcBorders>
            <w:hideMark/>
          </w:tcPr>
          <w:p w14:paraId="7E633E9F" w14:textId="77777777" w:rsidR="00DE3AE5" w:rsidRPr="000B6E50" w:rsidRDefault="00DE3AE5" w:rsidP="00877445">
            <w:pPr>
              <w:spacing w:line="276" w:lineRule="auto"/>
              <w:ind w:firstLine="0"/>
              <w:jc w:val="center"/>
              <w:rPr>
                <w:b/>
                <w:sz w:val="21"/>
                <w:szCs w:val="21"/>
              </w:rPr>
            </w:pPr>
            <w:r w:rsidRPr="000B6E50">
              <w:rPr>
                <w:b/>
                <w:sz w:val="21"/>
                <w:szCs w:val="21"/>
              </w:rPr>
              <w:t>2019</w:t>
            </w:r>
          </w:p>
        </w:tc>
        <w:tc>
          <w:tcPr>
            <w:tcW w:w="175" w:type="pct"/>
            <w:vMerge w:val="restart"/>
            <w:tcBorders>
              <w:top w:val="single" w:sz="4" w:space="0" w:color="auto"/>
              <w:left w:val="single" w:sz="4" w:space="0" w:color="auto"/>
              <w:right w:val="single" w:sz="4" w:space="0" w:color="auto"/>
            </w:tcBorders>
            <w:hideMark/>
          </w:tcPr>
          <w:p w14:paraId="406656D1" w14:textId="77777777" w:rsidR="00DE3AE5" w:rsidRPr="000B6E50" w:rsidRDefault="00DE3AE5" w:rsidP="00877445">
            <w:pPr>
              <w:spacing w:line="276" w:lineRule="auto"/>
              <w:ind w:firstLine="0"/>
              <w:jc w:val="center"/>
              <w:rPr>
                <w:b/>
                <w:sz w:val="21"/>
                <w:szCs w:val="21"/>
              </w:rPr>
            </w:pPr>
            <w:r w:rsidRPr="000B6E50">
              <w:rPr>
                <w:b/>
                <w:sz w:val="21"/>
                <w:szCs w:val="21"/>
              </w:rPr>
              <w:t>2020</w:t>
            </w:r>
          </w:p>
        </w:tc>
        <w:tc>
          <w:tcPr>
            <w:tcW w:w="1851" w:type="pct"/>
            <w:gridSpan w:val="2"/>
            <w:vMerge w:val="restart"/>
            <w:tcBorders>
              <w:left w:val="single" w:sz="4" w:space="0" w:color="auto"/>
              <w:right w:val="single" w:sz="4" w:space="0" w:color="auto"/>
            </w:tcBorders>
          </w:tcPr>
          <w:p w14:paraId="311D6FE9" w14:textId="77777777" w:rsidR="00DE3AE5" w:rsidRPr="000B6E50" w:rsidRDefault="00DE3AE5" w:rsidP="00877445">
            <w:pPr>
              <w:ind w:firstLine="0"/>
              <w:jc w:val="center"/>
              <w:rPr>
                <w:b/>
                <w:sz w:val="21"/>
                <w:szCs w:val="21"/>
              </w:rPr>
            </w:pPr>
          </w:p>
        </w:tc>
        <w:tc>
          <w:tcPr>
            <w:tcW w:w="554" w:type="pct"/>
            <w:vMerge w:val="restart"/>
            <w:tcBorders>
              <w:left w:val="single" w:sz="4" w:space="0" w:color="auto"/>
              <w:right w:val="single" w:sz="4" w:space="0" w:color="auto"/>
            </w:tcBorders>
          </w:tcPr>
          <w:p w14:paraId="515B0B45" w14:textId="77777777" w:rsidR="00DE3AE5" w:rsidRPr="000B6E50" w:rsidRDefault="00DE3AE5" w:rsidP="00877445">
            <w:pPr>
              <w:ind w:firstLine="0"/>
              <w:jc w:val="center"/>
              <w:rPr>
                <w:b/>
                <w:sz w:val="21"/>
                <w:szCs w:val="21"/>
              </w:rPr>
            </w:pPr>
          </w:p>
        </w:tc>
      </w:tr>
      <w:tr w:rsidR="00DE3AE5" w:rsidRPr="000B6E50" w14:paraId="13E2D74B" w14:textId="77777777" w:rsidTr="00DE3AE5">
        <w:trPr>
          <w:tblHeader/>
        </w:trPr>
        <w:tc>
          <w:tcPr>
            <w:tcW w:w="204" w:type="pct"/>
            <w:vMerge/>
            <w:tcBorders>
              <w:left w:val="single" w:sz="4" w:space="0" w:color="auto"/>
              <w:bottom w:val="single" w:sz="4" w:space="0" w:color="auto"/>
              <w:right w:val="single" w:sz="4" w:space="0" w:color="auto"/>
            </w:tcBorders>
          </w:tcPr>
          <w:p w14:paraId="315F1D0E" w14:textId="77777777" w:rsidR="00DE3AE5" w:rsidRPr="000B6E50" w:rsidRDefault="00DE3AE5" w:rsidP="00877445">
            <w:pPr>
              <w:ind w:firstLine="0"/>
              <w:jc w:val="center"/>
              <w:rPr>
                <w:b/>
                <w:sz w:val="21"/>
                <w:szCs w:val="21"/>
              </w:rPr>
            </w:pPr>
          </w:p>
        </w:tc>
        <w:tc>
          <w:tcPr>
            <w:tcW w:w="1370" w:type="pct"/>
            <w:vMerge/>
            <w:tcBorders>
              <w:left w:val="single" w:sz="4" w:space="0" w:color="auto"/>
              <w:bottom w:val="single" w:sz="4" w:space="0" w:color="auto"/>
              <w:right w:val="single" w:sz="4" w:space="0" w:color="auto"/>
            </w:tcBorders>
          </w:tcPr>
          <w:p w14:paraId="28EA7FF9" w14:textId="77777777" w:rsidR="00DE3AE5" w:rsidRPr="000B6E50" w:rsidRDefault="00DE3AE5" w:rsidP="00877445">
            <w:pPr>
              <w:ind w:firstLine="0"/>
              <w:jc w:val="center"/>
              <w:rPr>
                <w:b/>
                <w:sz w:val="21"/>
                <w:szCs w:val="21"/>
              </w:rPr>
            </w:pPr>
          </w:p>
        </w:tc>
        <w:tc>
          <w:tcPr>
            <w:tcW w:w="163" w:type="pct"/>
            <w:tcBorders>
              <w:left w:val="single" w:sz="4" w:space="0" w:color="auto"/>
              <w:bottom w:val="single" w:sz="4" w:space="0" w:color="auto"/>
              <w:right w:val="single" w:sz="4" w:space="0" w:color="auto"/>
            </w:tcBorders>
          </w:tcPr>
          <w:p w14:paraId="473C3DC9" w14:textId="77777777" w:rsidR="00DE3AE5" w:rsidRPr="000E5146" w:rsidRDefault="00196C8B" w:rsidP="00AE7F1C">
            <w:pPr>
              <w:ind w:firstLine="0"/>
              <w:jc w:val="center"/>
              <w:rPr>
                <w:b/>
                <w:sz w:val="21"/>
                <w:szCs w:val="21"/>
                <w:lang w:val="en-US"/>
              </w:rPr>
            </w:pPr>
            <w:r>
              <w:rPr>
                <w:b/>
                <w:sz w:val="21"/>
                <w:szCs w:val="21"/>
                <w:lang w:val="en-US"/>
              </w:rPr>
              <w:t xml:space="preserve">Apr </w:t>
            </w:r>
            <w:r w:rsidR="000E5146">
              <w:rPr>
                <w:b/>
                <w:sz w:val="21"/>
                <w:szCs w:val="21"/>
              </w:rPr>
              <w:t>-</w:t>
            </w:r>
            <w:r>
              <w:rPr>
                <w:b/>
                <w:sz w:val="21"/>
                <w:szCs w:val="21"/>
                <w:lang w:val="en-US"/>
              </w:rPr>
              <w:t xml:space="preserve"> Sept</w:t>
            </w:r>
          </w:p>
        </w:tc>
        <w:tc>
          <w:tcPr>
            <w:tcW w:w="150" w:type="pct"/>
            <w:tcBorders>
              <w:top w:val="single" w:sz="4" w:space="0" w:color="auto"/>
              <w:left w:val="single" w:sz="4" w:space="0" w:color="auto"/>
              <w:bottom w:val="single" w:sz="4" w:space="0" w:color="auto"/>
              <w:right w:val="single" w:sz="4" w:space="0" w:color="auto"/>
            </w:tcBorders>
          </w:tcPr>
          <w:p w14:paraId="6D1B290D" w14:textId="77777777" w:rsidR="00DE3AE5" w:rsidRPr="000E5146" w:rsidRDefault="00196C8B" w:rsidP="00602B0F">
            <w:pPr>
              <w:ind w:firstLine="0"/>
              <w:jc w:val="center"/>
              <w:rPr>
                <w:b/>
                <w:sz w:val="21"/>
                <w:szCs w:val="21"/>
                <w:lang w:val="en-US"/>
              </w:rPr>
            </w:pPr>
            <w:r>
              <w:rPr>
                <w:b/>
                <w:sz w:val="21"/>
                <w:szCs w:val="21"/>
                <w:lang w:val="en-US"/>
              </w:rPr>
              <w:t>Oct</w:t>
            </w:r>
            <w:r w:rsidR="000E5146">
              <w:rPr>
                <w:b/>
                <w:sz w:val="21"/>
                <w:szCs w:val="21"/>
              </w:rPr>
              <w:t>-</w:t>
            </w:r>
            <w:r>
              <w:rPr>
                <w:b/>
                <w:sz w:val="21"/>
                <w:szCs w:val="21"/>
                <w:lang w:val="en-US"/>
              </w:rPr>
              <w:t>Dec</w:t>
            </w:r>
          </w:p>
        </w:tc>
        <w:tc>
          <w:tcPr>
            <w:tcW w:w="175" w:type="pct"/>
            <w:vMerge/>
            <w:tcBorders>
              <w:left w:val="single" w:sz="4" w:space="0" w:color="auto"/>
              <w:bottom w:val="single" w:sz="4" w:space="0" w:color="auto"/>
              <w:right w:val="single" w:sz="4" w:space="0" w:color="auto"/>
            </w:tcBorders>
          </w:tcPr>
          <w:p w14:paraId="4602BA2E" w14:textId="77777777" w:rsidR="00DE3AE5" w:rsidRPr="000B6E50" w:rsidRDefault="00DE3AE5" w:rsidP="00877445">
            <w:pPr>
              <w:ind w:firstLine="0"/>
              <w:jc w:val="center"/>
              <w:rPr>
                <w:b/>
                <w:sz w:val="21"/>
                <w:szCs w:val="21"/>
              </w:rPr>
            </w:pPr>
          </w:p>
        </w:tc>
        <w:tc>
          <w:tcPr>
            <w:tcW w:w="177" w:type="pct"/>
            <w:vMerge/>
            <w:tcBorders>
              <w:left w:val="single" w:sz="4" w:space="0" w:color="auto"/>
              <w:bottom w:val="single" w:sz="4" w:space="0" w:color="auto"/>
              <w:right w:val="single" w:sz="4" w:space="0" w:color="auto"/>
            </w:tcBorders>
          </w:tcPr>
          <w:p w14:paraId="71AD4442" w14:textId="77777777" w:rsidR="00DE3AE5" w:rsidRPr="000B6E50" w:rsidRDefault="00DE3AE5" w:rsidP="00877445">
            <w:pPr>
              <w:ind w:firstLine="0"/>
              <w:jc w:val="center"/>
              <w:rPr>
                <w:b/>
                <w:sz w:val="21"/>
                <w:szCs w:val="21"/>
              </w:rPr>
            </w:pPr>
          </w:p>
        </w:tc>
        <w:tc>
          <w:tcPr>
            <w:tcW w:w="181" w:type="pct"/>
            <w:vMerge/>
            <w:tcBorders>
              <w:left w:val="single" w:sz="4" w:space="0" w:color="auto"/>
              <w:bottom w:val="single" w:sz="4" w:space="0" w:color="auto"/>
              <w:right w:val="single" w:sz="4" w:space="0" w:color="auto"/>
            </w:tcBorders>
          </w:tcPr>
          <w:p w14:paraId="1F20981B" w14:textId="77777777" w:rsidR="00DE3AE5" w:rsidRPr="000B6E50" w:rsidRDefault="00DE3AE5" w:rsidP="00877445">
            <w:pPr>
              <w:ind w:firstLine="0"/>
              <w:jc w:val="center"/>
              <w:rPr>
                <w:b/>
                <w:sz w:val="21"/>
                <w:szCs w:val="21"/>
              </w:rPr>
            </w:pPr>
          </w:p>
        </w:tc>
        <w:tc>
          <w:tcPr>
            <w:tcW w:w="175" w:type="pct"/>
            <w:vMerge/>
            <w:tcBorders>
              <w:left w:val="single" w:sz="4" w:space="0" w:color="auto"/>
              <w:bottom w:val="single" w:sz="4" w:space="0" w:color="auto"/>
              <w:right w:val="single" w:sz="4" w:space="0" w:color="auto"/>
            </w:tcBorders>
          </w:tcPr>
          <w:p w14:paraId="40780EAA" w14:textId="77777777" w:rsidR="00DE3AE5" w:rsidRPr="000B6E50" w:rsidRDefault="00DE3AE5" w:rsidP="00877445">
            <w:pPr>
              <w:ind w:firstLine="0"/>
              <w:jc w:val="center"/>
              <w:rPr>
                <w:b/>
                <w:sz w:val="21"/>
                <w:szCs w:val="21"/>
              </w:rPr>
            </w:pPr>
          </w:p>
        </w:tc>
        <w:tc>
          <w:tcPr>
            <w:tcW w:w="1851" w:type="pct"/>
            <w:gridSpan w:val="2"/>
            <w:vMerge/>
            <w:tcBorders>
              <w:left w:val="single" w:sz="4" w:space="0" w:color="auto"/>
              <w:bottom w:val="single" w:sz="4" w:space="0" w:color="auto"/>
              <w:right w:val="single" w:sz="4" w:space="0" w:color="auto"/>
            </w:tcBorders>
          </w:tcPr>
          <w:p w14:paraId="58D754D7" w14:textId="77777777" w:rsidR="00DE3AE5" w:rsidRPr="000B6E50" w:rsidRDefault="00DE3AE5" w:rsidP="00877445">
            <w:pPr>
              <w:ind w:firstLine="0"/>
              <w:jc w:val="center"/>
              <w:rPr>
                <w:b/>
                <w:sz w:val="21"/>
                <w:szCs w:val="21"/>
              </w:rPr>
            </w:pPr>
          </w:p>
        </w:tc>
        <w:tc>
          <w:tcPr>
            <w:tcW w:w="554" w:type="pct"/>
            <w:vMerge/>
            <w:tcBorders>
              <w:left w:val="single" w:sz="4" w:space="0" w:color="auto"/>
              <w:bottom w:val="single" w:sz="4" w:space="0" w:color="auto"/>
              <w:right w:val="single" w:sz="4" w:space="0" w:color="auto"/>
            </w:tcBorders>
          </w:tcPr>
          <w:p w14:paraId="57DEA813" w14:textId="77777777" w:rsidR="00DE3AE5" w:rsidRPr="000B6E50" w:rsidRDefault="00DE3AE5" w:rsidP="00877445">
            <w:pPr>
              <w:ind w:firstLine="0"/>
              <w:jc w:val="center"/>
              <w:rPr>
                <w:b/>
                <w:sz w:val="21"/>
                <w:szCs w:val="21"/>
              </w:rPr>
            </w:pPr>
          </w:p>
        </w:tc>
      </w:tr>
      <w:tr w:rsidR="002B674B" w:rsidRPr="000B6E50" w14:paraId="7F450A65" w14:textId="77777777" w:rsidTr="008F11D1">
        <w:trPr>
          <w:trHeight w:val="342"/>
        </w:trPr>
        <w:tc>
          <w:tcPr>
            <w:tcW w:w="5000" w:type="pct"/>
            <w:gridSpan w:val="11"/>
            <w:tcBorders>
              <w:top w:val="single" w:sz="4" w:space="0" w:color="auto"/>
              <w:left w:val="single" w:sz="4" w:space="0" w:color="auto"/>
              <w:bottom w:val="single" w:sz="4" w:space="0" w:color="auto"/>
              <w:right w:val="single" w:sz="4" w:space="0" w:color="auto"/>
            </w:tcBorders>
          </w:tcPr>
          <w:p w14:paraId="006A0B6D" w14:textId="77777777" w:rsidR="002B674B" w:rsidRPr="000E5146" w:rsidRDefault="000E5146" w:rsidP="002B674B">
            <w:pPr>
              <w:spacing w:line="276" w:lineRule="auto"/>
              <w:ind w:firstLine="0"/>
              <w:jc w:val="center"/>
              <w:rPr>
                <w:sz w:val="21"/>
                <w:szCs w:val="21"/>
                <w:lang w:val="en-US"/>
              </w:rPr>
            </w:pPr>
            <w:r>
              <w:rPr>
                <w:b/>
                <w:sz w:val="21"/>
                <w:szCs w:val="21"/>
              </w:rPr>
              <w:t>1.</w:t>
            </w:r>
            <w:r>
              <w:rPr>
                <w:b/>
                <w:sz w:val="21"/>
                <w:szCs w:val="21"/>
                <w:lang w:val="en-US"/>
              </w:rPr>
              <w:t>Organizational measures</w:t>
            </w:r>
          </w:p>
        </w:tc>
      </w:tr>
      <w:tr w:rsidR="000E5146" w:rsidRPr="007E1F32" w14:paraId="5E63DF33" w14:textId="77777777" w:rsidTr="00B023C8">
        <w:trPr>
          <w:trHeight w:val="392"/>
        </w:trPr>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CAE92" w14:textId="77777777" w:rsidR="000E5146" w:rsidRPr="00D2294A" w:rsidRDefault="000E5146" w:rsidP="000E5146">
            <w:pPr>
              <w:pStyle w:val="1"/>
              <w:ind w:firstLine="0"/>
              <w:rPr>
                <w:sz w:val="22"/>
                <w:szCs w:val="22"/>
              </w:rPr>
            </w:pPr>
            <w:r w:rsidRPr="00D2294A">
              <w:rPr>
                <w:sz w:val="22"/>
                <w:szCs w:val="22"/>
              </w:rPr>
              <w:t>1.1.</w:t>
            </w:r>
          </w:p>
        </w:tc>
        <w:tc>
          <w:tcPr>
            <w:tcW w:w="1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1CBDC" w14:textId="77777777" w:rsidR="000E5146" w:rsidRPr="00D2294A" w:rsidRDefault="000E5146" w:rsidP="000E5146">
            <w:pPr>
              <w:pStyle w:val="1"/>
              <w:ind w:firstLine="0"/>
              <w:rPr>
                <w:sz w:val="22"/>
                <w:szCs w:val="22"/>
                <w:lang w:val="en-US"/>
              </w:rPr>
            </w:pPr>
            <w:r w:rsidRPr="00D2294A">
              <w:rPr>
                <w:sz w:val="22"/>
                <w:szCs w:val="22"/>
                <w:lang w:val="en-US"/>
              </w:rPr>
              <w:t>Development of the STRA-U’s organizational structure</w:t>
            </w:r>
          </w:p>
        </w:tc>
        <w:tc>
          <w:tcPr>
            <w:tcW w:w="1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6B94C" w14:textId="77777777" w:rsidR="000E5146" w:rsidRPr="000E5146" w:rsidRDefault="000E5146" w:rsidP="000E5146">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F748D" w14:textId="77777777" w:rsidR="000E5146" w:rsidRPr="000E5146" w:rsidRDefault="000E5146" w:rsidP="000E5146">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6F3D3" w14:textId="77777777" w:rsidR="000E5146" w:rsidRPr="000E5146" w:rsidRDefault="000E5146" w:rsidP="000E5146">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4E51A" w14:textId="77777777" w:rsidR="000E5146" w:rsidRPr="000E5146" w:rsidRDefault="000E5146" w:rsidP="000E5146">
            <w:pPr>
              <w:ind w:firstLine="0"/>
              <w:jc w:val="center"/>
              <w:rPr>
                <w:sz w:val="21"/>
                <w:szCs w:val="21"/>
                <w:lang w:val="en-US"/>
              </w:rPr>
            </w:pPr>
          </w:p>
        </w:tc>
        <w:tc>
          <w:tcPr>
            <w:tcW w:w="1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61599" w14:textId="77777777" w:rsidR="000E5146" w:rsidRPr="000E5146" w:rsidRDefault="000E5146" w:rsidP="000E5146">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771DD" w14:textId="77777777" w:rsidR="000E5146" w:rsidRPr="000E5146" w:rsidRDefault="000E5146" w:rsidP="000E5146">
            <w:pPr>
              <w:ind w:firstLine="0"/>
              <w:jc w:val="center"/>
              <w:rPr>
                <w:sz w:val="21"/>
                <w:szCs w:val="21"/>
                <w:lang w:val="en-US"/>
              </w:rPr>
            </w:pPr>
          </w:p>
        </w:tc>
        <w:tc>
          <w:tcPr>
            <w:tcW w:w="185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7F89C" w14:textId="77777777" w:rsidR="000E5146" w:rsidRPr="000E5146" w:rsidRDefault="000E5146" w:rsidP="000E5146">
            <w:pPr>
              <w:ind w:firstLine="0"/>
              <w:jc w:val="left"/>
              <w:rPr>
                <w:sz w:val="21"/>
                <w:szCs w:val="21"/>
                <w:lang w:val="en-US"/>
              </w:rPr>
            </w:pP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963E6" w14:textId="77777777" w:rsidR="000E5146" w:rsidRDefault="008919E4" w:rsidP="000E5146">
            <w:pPr>
              <w:ind w:firstLine="0"/>
              <w:jc w:val="center"/>
              <w:rPr>
                <w:sz w:val="21"/>
                <w:szCs w:val="21"/>
                <w:lang w:val="en-US"/>
              </w:rPr>
            </w:pPr>
            <w:r>
              <w:rPr>
                <w:sz w:val="21"/>
                <w:szCs w:val="21"/>
                <w:lang w:val="en-US"/>
              </w:rPr>
              <w:t>Gokhberg, L.M.</w:t>
            </w:r>
          </w:p>
          <w:p w14:paraId="343A1F42" w14:textId="77777777" w:rsidR="000E5146" w:rsidRDefault="008919E4" w:rsidP="000E5146">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34CE035D" w14:textId="77777777" w:rsidR="000E5146" w:rsidRPr="00C131B2" w:rsidRDefault="000E5146" w:rsidP="000E5146">
            <w:pPr>
              <w:ind w:firstLine="0"/>
              <w:jc w:val="center"/>
              <w:rPr>
                <w:sz w:val="21"/>
                <w:szCs w:val="21"/>
                <w:lang w:val="en-US"/>
              </w:rPr>
            </w:pPr>
            <w:r w:rsidRPr="00C131B2">
              <w:rPr>
                <w:sz w:val="21"/>
                <w:szCs w:val="21"/>
                <w:lang w:val="en-US"/>
              </w:rPr>
              <w:t xml:space="preserve"> </w:t>
            </w:r>
          </w:p>
        </w:tc>
      </w:tr>
      <w:tr w:rsidR="000E5146" w:rsidRPr="000B6E50" w14:paraId="58594281" w14:textId="77777777" w:rsidTr="00DE3AE5">
        <w:trPr>
          <w:trHeight w:val="649"/>
        </w:trPr>
        <w:tc>
          <w:tcPr>
            <w:tcW w:w="204" w:type="pct"/>
            <w:tcBorders>
              <w:top w:val="single" w:sz="4" w:space="0" w:color="auto"/>
              <w:left w:val="single" w:sz="4" w:space="0" w:color="auto"/>
              <w:bottom w:val="single" w:sz="4" w:space="0" w:color="auto"/>
              <w:right w:val="single" w:sz="4" w:space="0" w:color="auto"/>
            </w:tcBorders>
            <w:shd w:val="clear" w:color="auto" w:fill="auto"/>
          </w:tcPr>
          <w:p w14:paraId="38768E41" w14:textId="77777777" w:rsidR="000E5146" w:rsidRPr="00D2294A" w:rsidRDefault="000E5146" w:rsidP="000E5146">
            <w:pPr>
              <w:pStyle w:val="1"/>
              <w:ind w:firstLine="0"/>
              <w:rPr>
                <w:sz w:val="22"/>
                <w:szCs w:val="22"/>
              </w:rPr>
            </w:pPr>
            <w:r w:rsidRPr="00D2294A">
              <w:rPr>
                <w:sz w:val="22"/>
                <w:szCs w:val="22"/>
              </w:rPr>
              <w:t>1.1.1.</w:t>
            </w: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373C2E94" w14:textId="77777777" w:rsidR="000E5146" w:rsidRPr="00D2294A" w:rsidRDefault="000E5146" w:rsidP="000E5146">
            <w:pPr>
              <w:pStyle w:val="1"/>
              <w:ind w:firstLine="0"/>
              <w:rPr>
                <w:sz w:val="22"/>
                <w:szCs w:val="22"/>
                <w:lang w:val="en-US"/>
              </w:rPr>
            </w:pPr>
            <w:r w:rsidRPr="00D2294A">
              <w:rPr>
                <w:sz w:val="22"/>
                <w:szCs w:val="22"/>
                <w:lang w:val="en-US"/>
              </w:rPr>
              <w:t>Approval of the STRA-U’s management committee, as well as its functions and system of operations</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1AD3AAE0" w14:textId="77777777" w:rsidR="000E5146" w:rsidRPr="000B6E50" w:rsidRDefault="000E5146" w:rsidP="000E5146">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454F1550"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05F171E9" w14:textId="77777777" w:rsidR="000E5146" w:rsidRPr="000B6E50" w:rsidRDefault="000E5146" w:rsidP="000E5146">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1AABB4F0" w14:textId="77777777" w:rsidR="000E5146" w:rsidRPr="000B6E50" w:rsidRDefault="000E5146" w:rsidP="000E5146">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84924FE"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391CFAE4" w14:textId="77777777" w:rsidR="000E5146" w:rsidRPr="000B6E50" w:rsidRDefault="000E5146" w:rsidP="000E5146">
            <w:pPr>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shd w:val="clear" w:color="auto" w:fill="auto"/>
          </w:tcPr>
          <w:p w14:paraId="27D1D5C5" w14:textId="77777777" w:rsidR="000E5146" w:rsidRPr="00D2294A" w:rsidRDefault="000E5146" w:rsidP="001C7711">
            <w:pPr>
              <w:ind w:firstLine="0"/>
              <w:jc w:val="left"/>
              <w:rPr>
                <w:color w:val="000000" w:themeColor="text1"/>
                <w:sz w:val="22"/>
                <w:lang w:val="en-US"/>
              </w:rPr>
            </w:pPr>
            <w:r w:rsidRPr="00D2294A">
              <w:rPr>
                <w:color w:val="000000" w:themeColor="text1"/>
                <w:sz w:val="22"/>
                <w:lang w:val="en-US"/>
              </w:rPr>
              <w:t xml:space="preserve">Rector’s directive on the STRA-U’s </w:t>
            </w:r>
            <w:r w:rsidR="005151C9" w:rsidRPr="00D2294A">
              <w:rPr>
                <w:color w:val="000000" w:themeColor="text1"/>
                <w:sz w:val="22"/>
                <w:lang w:val="en-US"/>
              </w:rPr>
              <w:t>manag</w:t>
            </w:r>
            <w:r w:rsidR="005151C9">
              <w:rPr>
                <w:color w:val="000000" w:themeColor="text1"/>
                <w:sz w:val="22"/>
                <w:lang w:val="en-US"/>
              </w:rPr>
              <w:t>ement</w:t>
            </w:r>
            <w:r w:rsidR="005151C9" w:rsidRPr="00D2294A">
              <w:rPr>
                <w:color w:val="000000" w:themeColor="text1"/>
                <w:sz w:val="22"/>
                <w:lang w:val="en-US"/>
              </w:rPr>
              <w:t xml:space="preserve"> </w:t>
            </w:r>
            <w:r w:rsidRPr="00D2294A">
              <w:rPr>
                <w:color w:val="000000" w:themeColor="text1"/>
                <w:sz w:val="22"/>
                <w:lang w:val="en-US"/>
              </w:rPr>
              <w:t>committees; approved regulation on the STRA-U</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802B158" w14:textId="77777777" w:rsidR="000E5146" w:rsidRDefault="008919E4" w:rsidP="000E5146">
            <w:pPr>
              <w:ind w:firstLine="0"/>
              <w:jc w:val="center"/>
              <w:rPr>
                <w:sz w:val="21"/>
                <w:szCs w:val="21"/>
                <w:lang w:val="en-US"/>
              </w:rPr>
            </w:pPr>
            <w:r>
              <w:rPr>
                <w:sz w:val="21"/>
                <w:szCs w:val="21"/>
                <w:lang w:val="en-US"/>
              </w:rPr>
              <w:t>Gokhberg, L.M.</w:t>
            </w:r>
          </w:p>
          <w:p w14:paraId="5A5A6172" w14:textId="77777777" w:rsidR="000E5146" w:rsidRPr="000B6E50" w:rsidRDefault="000E5146" w:rsidP="000E5146">
            <w:pPr>
              <w:spacing w:after="120"/>
              <w:ind w:firstLine="0"/>
              <w:jc w:val="center"/>
              <w:rPr>
                <w:sz w:val="21"/>
                <w:szCs w:val="21"/>
              </w:rPr>
            </w:pPr>
          </w:p>
        </w:tc>
      </w:tr>
      <w:tr w:rsidR="000E5146" w:rsidRPr="000B6E50" w14:paraId="6924D99C" w14:textId="77777777" w:rsidTr="00DE3AE5">
        <w:trPr>
          <w:trHeight w:val="649"/>
        </w:trPr>
        <w:tc>
          <w:tcPr>
            <w:tcW w:w="204" w:type="pct"/>
            <w:tcBorders>
              <w:top w:val="single" w:sz="4" w:space="0" w:color="auto"/>
              <w:left w:val="single" w:sz="4" w:space="0" w:color="auto"/>
              <w:bottom w:val="single" w:sz="4" w:space="0" w:color="auto"/>
              <w:right w:val="single" w:sz="4" w:space="0" w:color="auto"/>
            </w:tcBorders>
            <w:shd w:val="clear" w:color="auto" w:fill="auto"/>
          </w:tcPr>
          <w:p w14:paraId="735944DF" w14:textId="77777777" w:rsidR="000E5146" w:rsidRPr="00D2294A" w:rsidRDefault="000E5146" w:rsidP="000E5146">
            <w:pPr>
              <w:pStyle w:val="1"/>
              <w:ind w:firstLine="0"/>
              <w:rPr>
                <w:sz w:val="22"/>
                <w:szCs w:val="22"/>
              </w:rPr>
            </w:pPr>
            <w:r w:rsidRPr="00D2294A">
              <w:rPr>
                <w:sz w:val="22"/>
                <w:szCs w:val="22"/>
              </w:rPr>
              <w:t>1.1.2.</w:t>
            </w: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42B42270" w14:textId="77777777" w:rsidR="000E5146" w:rsidRPr="00D2294A" w:rsidRDefault="000E5146" w:rsidP="00557C1D">
            <w:pPr>
              <w:pStyle w:val="1"/>
              <w:ind w:firstLine="0"/>
              <w:rPr>
                <w:sz w:val="22"/>
                <w:szCs w:val="22"/>
                <w:lang w:val="en-US"/>
              </w:rPr>
            </w:pPr>
            <w:r w:rsidRPr="00D2294A">
              <w:rPr>
                <w:sz w:val="22"/>
                <w:szCs w:val="22"/>
                <w:lang w:val="en-US"/>
              </w:rPr>
              <w:t xml:space="preserve">Approval of the STRA-U’s international </w:t>
            </w:r>
            <w:r w:rsidR="00557C1D">
              <w:rPr>
                <w:sz w:val="22"/>
                <w:szCs w:val="22"/>
                <w:lang w:val="en-US"/>
              </w:rPr>
              <w:t>advisory</w:t>
            </w:r>
            <w:r w:rsidRPr="00D2294A">
              <w:rPr>
                <w:sz w:val="22"/>
                <w:szCs w:val="22"/>
                <w:lang w:val="en-US"/>
              </w:rPr>
              <w:t xml:space="preserve"> council, along with its functions and system of operations</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1399ED3F" w14:textId="77777777" w:rsidR="000E5146" w:rsidRPr="000B6E50" w:rsidRDefault="000E5146" w:rsidP="000E5146">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132F331A"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14C81C2D" w14:textId="77777777" w:rsidR="000E5146" w:rsidRPr="000B6E50" w:rsidRDefault="000E5146" w:rsidP="000E5146">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5BEDB8DF" w14:textId="77777777" w:rsidR="000E5146" w:rsidRPr="000B6E50" w:rsidRDefault="000E5146" w:rsidP="000E5146">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49DA2AA3"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51A29112" w14:textId="77777777" w:rsidR="000E5146" w:rsidRPr="000B6E50" w:rsidRDefault="000E5146" w:rsidP="000E5146">
            <w:pPr>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shd w:val="clear" w:color="auto" w:fill="auto"/>
          </w:tcPr>
          <w:p w14:paraId="64A441EB" w14:textId="77777777" w:rsidR="000E5146" w:rsidRPr="00D2294A" w:rsidRDefault="000E5146" w:rsidP="001C7711">
            <w:pPr>
              <w:ind w:firstLine="0"/>
              <w:jc w:val="left"/>
              <w:rPr>
                <w:color w:val="000000" w:themeColor="text1"/>
                <w:sz w:val="22"/>
                <w:lang w:val="en-US"/>
              </w:rPr>
            </w:pPr>
            <w:r w:rsidRPr="00D2294A">
              <w:rPr>
                <w:color w:val="000000" w:themeColor="text1"/>
                <w:sz w:val="22"/>
                <w:lang w:val="en-US"/>
              </w:rPr>
              <w:t xml:space="preserve">Rector’s directive on the STRA-U’s international </w:t>
            </w:r>
            <w:r w:rsidR="001C7711">
              <w:rPr>
                <w:color w:val="000000" w:themeColor="text1"/>
                <w:sz w:val="22"/>
                <w:lang w:val="en-US"/>
              </w:rPr>
              <w:t>ad</w:t>
            </w:r>
            <w:r w:rsidR="001C7711" w:rsidRPr="00D2294A">
              <w:rPr>
                <w:color w:val="000000" w:themeColor="text1"/>
                <w:sz w:val="22"/>
                <w:lang w:val="en-US"/>
              </w:rPr>
              <w:t xml:space="preserve">visory </w:t>
            </w:r>
            <w:r w:rsidR="00557C1D">
              <w:rPr>
                <w:color w:val="000000" w:themeColor="text1"/>
                <w:sz w:val="22"/>
                <w:lang w:val="en-US"/>
              </w:rPr>
              <w:t>council composition</w:t>
            </w:r>
            <w:r w:rsidRPr="00D2294A">
              <w:rPr>
                <w:color w:val="000000" w:themeColor="text1"/>
                <w:sz w:val="22"/>
                <w:lang w:val="en-US"/>
              </w:rPr>
              <w:t>; approved regulation on the STRA-U</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C81C12C" w14:textId="77777777" w:rsidR="000E5146" w:rsidRDefault="008919E4" w:rsidP="000E5146">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68DC5E91" w14:textId="77777777" w:rsidR="000E5146" w:rsidRPr="000B6E50" w:rsidRDefault="000E5146" w:rsidP="000E5146">
            <w:pPr>
              <w:ind w:firstLine="0"/>
              <w:jc w:val="center"/>
              <w:rPr>
                <w:sz w:val="21"/>
                <w:szCs w:val="21"/>
              </w:rPr>
            </w:pPr>
          </w:p>
        </w:tc>
      </w:tr>
      <w:tr w:rsidR="000E5146" w:rsidRPr="000B6E50" w14:paraId="4F70245F" w14:textId="77777777" w:rsidTr="00DE3AE5">
        <w:trPr>
          <w:trHeight w:val="649"/>
        </w:trPr>
        <w:tc>
          <w:tcPr>
            <w:tcW w:w="204" w:type="pct"/>
            <w:tcBorders>
              <w:top w:val="single" w:sz="4" w:space="0" w:color="auto"/>
              <w:left w:val="single" w:sz="4" w:space="0" w:color="auto"/>
              <w:bottom w:val="single" w:sz="4" w:space="0" w:color="auto"/>
              <w:right w:val="single" w:sz="4" w:space="0" w:color="auto"/>
            </w:tcBorders>
            <w:shd w:val="clear" w:color="auto" w:fill="auto"/>
          </w:tcPr>
          <w:p w14:paraId="45BD15F4" w14:textId="77777777" w:rsidR="000E5146" w:rsidRPr="00D2294A" w:rsidRDefault="000E5146" w:rsidP="000E5146">
            <w:pPr>
              <w:pStyle w:val="1"/>
              <w:ind w:firstLine="0"/>
              <w:rPr>
                <w:sz w:val="22"/>
                <w:szCs w:val="22"/>
              </w:rPr>
            </w:pPr>
            <w:r w:rsidRPr="00D2294A">
              <w:rPr>
                <w:sz w:val="22"/>
                <w:szCs w:val="22"/>
              </w:rPr>
              <w:t>1.2.</w:t>
            </w: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591E0453" w14:textId="77777777" w:rsidR="000E5146" w:rsidRPr="00D2294A" w:rsidRDefault="000E5146" w:rsidP="00AE7F1C">
            <w:pPr>
              <w:ind w:firstLine="0"/>
              <w:rPr>
                <w:color w:val="000000" w:themeColor="text1"/>
                <w:sz w:val="22"/>
                <w:lang w:val="en-US"/>
              </w:rPr>
            </w:pPr>
            <w:r w:rsidRPr="00D2294A">
              <w:rPr>
                <w:color w:val="000000" w:themeColor="text1"/>
                <w:sz w:val="22"/>
                <w:lang w:val="en-US"/>
              </w:rPr>
              <w:t xml:space="preserve">Final confirmation of the STRA-U’s internal structure (participating subdivisions, procedures for adding/removing a subdivision from the list </w:t>
            </w:r>
            <w:r w:rsidR="00ED18A7">
              <w:rPr>
                <w:color w:val="000000" w:themeColor="text1"/>
                <w:sz w:val="22"/>
                <w:lang w:val="en-US"/>
              </w:rPr>
              <w:t>of parties involved in the unit</w:t>
            </w:r>
            <w:r w:rsidRPr="00D2294A">
              <w:rPr>
                <w:color w:val="000000" w:themeColor="text1"/>
                <w:sz w:val="22"/>
                <w:lang w:val="en-US"/>
              </w:rPr>
              <w:t>)</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6F98D299" w14:textId="77777777" w:rsidR="000E5146" w:rsidRPr="000B6E50" w:rsidRDefault="000E5146" w:rsidP="000E5146">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54D41E62"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689E7788" w14:textId="77777777" w:rsidR="000E5146" w:rsidRPr="000B6E50" w:rsidRDefault="000E5146" w:rsidP="000E5146">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225C85C2" w14:textId="77777777" w:rsidR="000E5146" w:rsidRPr="000B6E50" w:rsidRDefault="000E5146" w:rsidP="000E5146">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528425CA"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32AA86B5" w14:textId="77777777" w:rsidR="000E5146" w:rsidRPr="000B6E50" w:rsidRDefault="000E5146" w:rsidP="000E5146">
            <w:pPr>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shd w:val="clear" w:color="auto" w:fill="auto"/>
          </w:tcPr>
          <w:p w14:paraId="52FE9CCD" w14:textId="77777777" w:rsidR="000E5146" w:rsidRPr="00D2294A" w:rsidRDefault="00557C1D" w:rsidP="00AE7F1C">
            <w:pPr>
              <w:ind w:firstLine="0"/>
              <w:jc w:val="left"/>
              <w:rPr>
                <w:color w:val="000000" w:themeColor="text1"/>
                <w:sz w:val="22"/>
                <w:lang w:val="en-US"/>
              </w:rPr>
            </w:pPr>
            <w:r>
              <w:rPr>
                <w:color w:val="000000" w:themeColor="text1"/>
                <w:sz w:val="22"/>
                <w:lang w:val="en-US"/>
              </w:rPr>
              <w:t>Rector’s directive</w:t>
            </w:r>
            <w:r w:rsidR="000E5146" w:rsidRPr="00D2294A">
              <w:rPr>
                <w:color w:val="000000" w:themeColor="text1"/>
                <w:sz w:val="22"/>
                <w:lang w:val="en-US"/>
              </w:rPr>
              <w:t xml:space="preserve"> on a list of subdivisions based out of the unit</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CD25684" w14:textId="77777777" w:rsidR="000E5146" w:rsidRDefault="008919E4" w:rsidP="000E5146">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7C4DCAF5" w14:textId="77777777" w:rsidR="000E5146" w:rsidRPr="000B6E50" w:rsidRDefault="000E5146" w:rsidP="000E5146">
            <w:pPr>
              <w:ind w:firstLine="0"/>
              <w:jc w:val="center"/>
              <w:rPr>
                <w:sz w:val="21"/>
                <w:szCs w:val="21"/>
              </w:rPr>
            </w:pPr>
          </w:p>
        </w:tc>
      </w:tr>
      <w:tr w:rsidR="000E5146" w:rsidRPr="007E1F32" w14:paraId="0A4ADA5D" w14:textId="77777777" w:rsidTr="00DE3AE5">
        <w:tc>
          <w:tcPr>
            <w:tcW w:w="204" w:type="pct"/>
            <w:tcBorders>
              <w:top w:val="single" w:sz="4" w:space="0" w:color="auto"/>
              <w:left w:val="single" w:sz="4" w:space="0" w:color="auto"/>
              <w:bottom w:val="single" w:sz="4" w:space="0" w:color="auto"/>
              <w:right w:val="single" w:sz="4" w:space="0" w:color="auto"/>
            </w:tcBorders>
          </w:tcPr>
          <w:p w14:paraId="1C3024A9" w14:textId="77777777" w:rsidR="000E5146" w:rsidRPr="00D2294A" w:rsidRDefault="000E5146" w:rsidP="000E5146">
            <w:pPr>
              <w:pStyle w:val="1"/>
              <w:ind w:firstLine="0"/>
              <w:rPr>
                <w:sz w:val="22"/>
                <w:szCs w:val="22"/>
              </w:rPr>
            </w:pPr>
            <w:r w:rsidRPr="00D2294A">
              <w:rPr>
                <w:sz w:val="22"/>
                <w:szCs w:val="22"/>
              </w:rPr>
              <w:t>1.3.</w:t>
            </w:r>
          </w:p>
        </w:tc>
        <w:tc>
          <w:tcPr>
            <w:tcW w:w="1370" w:type="pct"/>
            <w:tcBorders>
              <w:top w:val="single" w:sz="4" w:space="0" w:color="auto"/>
              <w:left w:val="single" w:sz="4" w:space="0" w:color="auto"/>
              <w:bottom w:val="single" w:sz="4" w:space="0" w:color="auto"/>
              <w:right w:val="single" w:sz="4" w:space="0" w:color="auto"/>
            </w:tcBorders>
          </w:tcPr>
          <w:p w14:paraId="7DFB1A31" w14:textId="77777777" w:rsidR="000E5146" w:rsidRPr="00D2294A" w:rsidRDefault="000E5146" w:rsidP="000E5146">
            <w:pPr>
              <w:ind w:firstLine="0"/>
              <w:rPr>
                <w:color w:val="000000" w:themeColor="text1"/>
                <w:sz w:val="22"/>
                <w:lang w:val="en-US"/>
              </w:rPr>
            </w:pPr>
            <w:r w:rsidRPr="00D2294A">
              <w:rPr>
                <w:color w:val="000000" w:themeColor="text1"/>
                <w:sz w:val="22"/>
                <w:lang w:val="en-US"/>
              </w:rPr>
              <w:t>Confirmation of a system for interactions among the STRA-U’s subdivisions, as well as a decision-making model for the unit’s operations</w:t>
            </w:r>
          </w:p>
        </w:tc>
        <w:tc>
          <w:tcPr>
            <w:tcW w:w="163" w:type="pct"/>
            <w:tcBorders>
              <w:top w:val="single" w:sz="4" w:space="0" w:color="auto"/>
              <w:left w:val="single" w:sz="4" w:space="0" w:color="auto"/>
              <w:bottom w:val="single" w:sz="4" w:space="0" w:color="auto"/>
              <w:right w:val="single" w:sz="4" w:space="0" w:color="auto"/>
            </w:tcBorders>
          </w:tcPr>
          <w:p w14:paraId="2528CFD9" w14:textId="77777777" w:rsidR="000E5146" w:rsidRPr="000B6E50" w:rsidRDefault="000E5146" w:rsidP="000E5146">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tcPr>
          <w:p w14:paraId="29BA9006"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tcPr>
          <w:p w14:paraId="75340800" w14:textId="77777777" w:rsidR="000E5146" w:rsidRPr="000B6E50" w:rsidRDefault="000E5146" w:rsidP="000E5146">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tcPr>
          <w:p w14:paraId="6823CF53" w14:textId="77777777" w:rsidR="000E5146" w:rsidRPr="000B6E50" w:rsidRDefault="000E5146" w:rsidP="000E5146">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tcPr>
          <w:p w14:paraId="40D58F93" w14:textId="77777777" w:rsidR="000E5146" w:rsidRPr="000B6E50" w:rsidRDefault="000E5146" w:rsidP="000E514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tcPr>
          <w:p w14:paraId="5BF1CDDF" w14:textId="77777777" w:rsidR="000E5146" w:rsidRPr="000B6E50" w:rsidRDefault="000E5146" w:rsidP="000E5146">
            <w:pPr>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tcPr>
          <w:p w14:paraId="6673CB30" w14:textId="77777777" w:rsidR="000E5146" w:rsidRPr="00D2294A" w:rsidRDefault="00557C1D" w:rsidP="000E5146">
            <w:pPr>
              <w:ind w:firstLine="0"/>
              <w:jc w:val="left"/>
              <w:rPr>
                <w:color w:val="000000" w:themeColor="text1"/>
                <w:sz w:val="22"/>
                <w:lang w:val="en-US"/>
              </w:rPr>
            </w:pPr>
            <w:r>
              <w:rPr>
                <w:color w:val="000000" w:themeColor="text1"/>
                <w:sz w:val="22"/>
                <w:lang w:val="en-US"/>
              </w:rPr>
              <w:t>A</w:t>
            </w:r>
            <w:r w:rsidRPr="00D2294A">
              <w:rPr>
                <w:color w:val="000000" w:themeColor="text1"/>
                <w:sz w:val="22"/>
                <w:lang w:val="en-US"/>
              </w:rPr>
              <w:t>pproved regulation on the STRA-U</w:t>
            </w:r>
          </w:p>
        </w:tc>
        <w:tc>
          <w:tcPr>
            <w:tcW w:w="554" w:type="pct"/>
            <w:tcBorders>
              <w:top w:val="single" w:sz="4" w:space="0" w:color="auto"/>
              <w:left w:val="single" w:sz="4" w:space="0" w:color="auto"/>
              <w:bottom w:val="single" w:sz="4" w:space="0" w:color="auto"/>
              <w:right w:val="single" w:sz="4" w:space="0" w:color="auto"/>
            </w:tcBorders>
          </w:tcPr>
          <w:p w14:paraId="0346CEDA" w14:textId="77777777" w:rsidR="000E5146" w:rsidRDefault="008919E4" w:rsidP="000E5146">
            <w:pPr>
              <w:ind w:firstLine="0"/>
              <w:jc w:val="center"/>
              <w:rPr>
                <w:sz w:val="21"/>
                <w:szCs w:val="21"/>
                <w:lang w:val="en-US"/>
              </w:rPr>
            </w:pPr>
            <w:r>
              <w:rPr>
                <w:sz w:val="21"/>
                <w:szCs w:val="21"/>
                <w:lang w:val="en-US"/>
              </w:rPr>
              <w:t>Gokhberg, L.M.</w:t>
            </w:r>
          </w:p>
          <w:p w14:paraId="4E7A2F93" w14:textId="77777777" w:rsidR="000E5146" w:rsidRDefault="008919E4" w:rsidP="000E5146">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408004F4" w14:textId="77777777" w:rsidR="000E5146" w:rsidRPr="00774AB5" w:rsidRDefault="000E5146" w:rsidP="000E5146">
            <w:pPr>
              <w:spacing w:after="120"/>
              <w:ind w:firstLine="0"/>
              <w:jc w:val="center"/>
              <w:rPr>
                <w:sz w:val="21"/>
                <w:szCs w:val="21"/>
                <w:lang w:val="en-US"/>
              </w:rPr>
            </w:pPr>
          </w:p>
        </w:tc>
      </w:tr>
      <w:tr w:rsidR="000E5146" w:rsidRPr="007E1F32" w14:paraId="15AADE30" w14:textId="77777777" w:rsidTr="00DE3AE5">
        <w:tc>
          <w:tcPr>
            <w:tcW w:w="204" w:type="pct"/>
            <w:tcBorders>
              <w:top w:val="single" w:sz="4" w:space="0" w:color="auto"/>
              <w:left w:val="single" w:sz="4" w:space="0" w:color="auto"/>
              <w:bottom w:val="single" w:sz="4" w:space="0" w:color="auto"/>
              <w:right w:val="single" w:sz="4" w:space="0" w:color="auto"/>
            </w:tcBorders>
          </w:tcPr>
          <w:p w14:paraId="74A7CD77" w14:textId="77777777" w:rsidR="000E5146" w:rsidRPr="00D2294A" w:rsidRDefault="000E5146" w:rsidP="000E5146">
            <w:pPr>
              <w:pStyle w:val="1"/>
              <w:spacing w:line="276" w:lineRule="auto"/>
              <w:ind w:firstLine="0"/>
              <w:rPr>
                <w:sz w:val="22"/>
                <w:szCs w:val="22"/>
              </w:rPr>
            </w:pPr>
            <w:r w:rsidRPr="00D2294A">
              <w:rPr>
                <w:sz w:val="22"/>
                <w:szCs w:val="22"/>
              </w:rPr>
              <w:lastRenderedPageBreak/>
              <w:t>1.4.</w:t>
            </w:r>
          </w:p>
        </w:tc>
        <w:tc>
          <w:tcPr>
            <w:tcW w:w="1370" w:type="pct"/>
            <w:tcBorders>
              <w:top w:val="single" w:sz="4" w:space="0" w:color="auto"/>
              <w:left w:val="single" w:sz="4" w:space="0" w:color="auto"/>
              <w:bottom w:val="single" w:sz="4" w:space="0" w:color="auto"/>
              <w:right w:val="single" w:sz="4" w:space="0" w:color="auto"/>
            </w:tcBorders>
            <w:hideMark/>
          </w:tcPr>
          <w:p w14:paraId="64824A76" w14:textId="73D63CD9" w:rsidR="000E5146" w:rsidRPr="00D2294A" w:rsidRDefault="000E5146" w:rsidP="00005008">
            <w:pPr>
              <w:spacing w:line="276" w:lineRule="auto"/>
              <w:ind w:firstLine="0"/>
              <w:rPr>
                <w:color w:val="000000" w:themeColor="text1"/>
                <w:sz w:val="22"/>
                <w:lang w:val="en-US"/>
              </w:rPr>
            </w:pPr>
            <w:r w:rsidRPr="00D2294A">
              <w:rPr>
                <w:color w:val="000000" w:themeColor="text1"/>
                <w:sz w:val="22"/>
                <w:lang w:val="en-US"/>
              </w:rPr>
              <w:t>Form</w:t>
            </w:r>
            <w:r w:rsidR="00005008">
              <w:rPr>
                <w:color w:val="000000" w:themeColor="text1"/>
                <w:sz w:val="22"/>
                <w:lang w:val="en-US"/>
              </w:rPr>
              <w:t xml:space="preserve">ing </w:t>
            </w:r>
            <w:r w:rsidRPr="00D2294A">
              <w:rPr>
                <w:color w:val="000000" w:themeColor="text1"/>
                <w:sz w:val="22"/>
                <w:lang w:val="en-US"/>
              </w:rPr>
              <w:t xml:space="preserve">STRA-U project teams and </w:t>
            </w:r>
            <w:r w:rsidR="00005008">
              <w:rPr>
                <w:color w:val="000000" w:themeColor="text1"/>
                <w:sz w:val="22"/>
                <w:lang w:val="en-US"/>
              </w:rPr>
              <w:t>securing</w:t>
            </w:r>
            <w:r w:rsidR="00005008" w:rsidRPr="00D2294A">
              <w:rPr>
                <w:color w:val="000000" w:themeColor="text1"/>
                <w:sz w:val="22"/>
                <w:lang w:val="en-US"/>
              </w:rPr>
              <w:t xml:space="preserve"> </w:t>
            </w:r>
            <w:r w:rsidRPr="00D2294A">
              <w:rPr>
                <w:color w:val="000000" w:themeColor="text1"/>
                <w:sz w:val="22"/>
                <w:lang w:val="en-US"/>
              </w:rPr>
              <w:t>necessary material and informational resources for their operation</w:t>
            </w:r>
          </w:p>
        </w:tc>
        <w:tc>
          <w:tcPr>
            <w:tcW w:w="163" w:type="pct"/>
            <w:tcBorders>
              <w:top w:val="single" w:sz="4" w:space="0" w:color="auto"/>
              <w:left w:val="single" w:sz="4" w:space="0" w:color="auto"/>
              <w:bottom w:val="single" w:sz="4" w:space="0" w:color="auto"/>
              <w:right w:val="single" w:sz="4" w:space="0" w:color="auto"/>
            </w:tcBorders>
          </w:tcPr>
          <w:p w14:paraId="756F70FF" w14:textId="77777777" w:rsidR="000E5146" w:rsidRPr="000B6E50" w:rsidRDefault="000E5146" w:rsidP="000E5146">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hideMark/>
          </w:tcPr>
          <w:p w14:paraId="4F4EE890" w14:textId="77777777" w:rsidR="000E5146" w:rsidRPr="000B6E50" w:rsidRDefault="000E5146" w:rsidP="000E5146">
            <w:pPr>
              <w:spacing w:line="276" w:lineRule="auto"/>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hideMark/>
          </w:tcPr>
          <w:p w14:paraId="213CB4F4" w14:textId="77777777" w:rsidR="000E5146" w:rsidRPr="000B6E50" w:rsidRDefault="000E5146" w:rsidP="000E5146">
            <w:pPr>
              <w:spacing w:line="276" w:lineRule="auto"/>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hideMark/>
          </w:tcPr>
          <w:p w14:paraId="30F6C9E9" w14:textId="77777777" w:rsidR="000E5146" w:rsidRPr="000B6E50" w:rsidRDefault="000E5146" w:rsidP="000E5146">
            <w:pPr>
              <w:spacing w:line="276" w:lineRule="auto"/>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hideMark/>
          </w:tcPr>
          <w:p w14:paraId="06ACBE40" w14:textId="77777777" w:rsidR="000E5146" w:rsidRPr="000B6E50" w:rsidRDefault="000E5146" w:rsidP="000E5146">
            <w:pPr>
              <w:spacing w:line="276" w:lineRule="auto"/>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hideMark/>
          </w:tcPr>
          <w:p w14:paraId="2C0B3F1E" w14:textId="77777777" w:rsidR="000E5146" w:rsidRPr="000B6E50" w:rsidRDefault="000E5146" w:rsidP="000E5146">
            <w:pPr>
              <w:spacing w:line="276" w:lineRule="auto"/>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tcPr>
          <w:p w14:paraId="46813FA2" w14:textId="77777777" w:rsidR="000E5146" w:rsidRPr="00D2294A" w:rsidRDefault="000E5146" w:rsidP="00AE7F1C">
            <w:pPr>
              <w:ind w:firstLine="0"/>
              <w:jc w:val="left"/>
              <w:rPr>
                <w:color w:val="000000" w:themeColor="text1"/>
                <w:sz w:val="22"/>
                <w:lang w:val="en-US"/>
              </w:rPr>
            </w:pPr>
            <w:r w:rsidRPr="00D2294A">
              <w:rPr>
                <w:color w:val="000000" w:themeColor="text1"/>
                <w:sz w:val="22"/>
                <w:lang w:val="en-US"/>
              </w:rPr>
              <w:t xml:space="preserve">Protocol </w:t>
            </w:r>
            <w:r w:rsidR="00D21D52">
              <w:rPr>
                <w:color w:val="000000" w:themeColor="text1"/>
                <w:sz w:val="22"/>
                <w:lang w:val="en-US"/>
              </w:rPr>
              <w:t>of the</w:t>
            </w:r>
            <w:r w:rsidRPr="00D2294A">
              <w:rPr>
                <w:color w:val="000000" w:themeColor="text1"/>
                <w:sz w:val="22"/>
                <w:lang w:val="en-US"/>
              </w:rPr>
              <w:t xml:space="preserve"> STRA-U’s management committee</w:t>
            </w:r>
            <w:bookmarkStart w:id="0" w:name="_GoBack"/>
            <w:bookmarkEnd w:id="0"/>
            <w:r w:rsidRPr="00D2294A">
              <w:rPr>
                <w:color w:val="000000" w:themeColor="text1"/>
                <w:sz w:val="22"/>
                <w:lang w:val="en-US"/>
              </w:rPr>
              <w:t xml:space="preserve"> </w:t>
            </w:r>
            <w:r w:rsidR="00D21D52">
              <w:rPr>
                <w:color w:val="000000" w:themeColor="text1"/>
                <w:sz w:val="22"/>
                <w:lang w:val="en-US"/>
              </w:rPr>
              <w:t>cover</w:t>
            </w:r>
            <w:r w:rsidR="001C7711">
              <w:rPr>
                <w:color w:val="000000" w:themeColor="text1"/>
                <w:sz w:val="22"/>
                <w:lang w:val="en-US"/>
              </w:rPr>
              <w:t>ing</w:t>
            </w:r>
            <w:r w:rsidRPr="00D2294A">
              <w:rPr>
                <w:color w:val="000000" w:themeColor="text1"/>
                <w:sz w:val="22"/>
                <w:lang w:val="en-US"/>
              </w:rPr>
              <w:t xml:space="preserve"> </w:t>
            </w:r>
            <w:r w:rsidR="00D21D52">
              <w:rPr>
                <w:color w:val="000000" w:themeColor="text1"/>
                <w:sz w:val="22"/>
                <w:lang w:val="en-US"/>
              </w:rPr>
              <w:t xml:space="preserve">the </w:t>
            </w:r>
            <w:r w:rsidRPr="00D2294A">
              <w:rPr>
                <w:color w:val="000000" w:themeColor="text1"/>
                <w:sz w:val="22"/>
                <w:lang w:val="en-US"/>
              </w:rPr>
              <w:t>composition of relevant project teams</w:t>
            </w:r>
            <w:r w:rsidR="00D21D52">
              <w:rPr>
                <w:color w:val="000000" w:themeColor="text1"/>
                <w:sz w:val="22"/>
                <w:lang w:val="en-US"/>
              </w:rPr>
              <w:t xml:space="preserve">, as well as </w:t>
            </w:r>
            <w:r w:rsidRPr="00D2294A">
              <w:rPr>
                <w:color w:val="000000" w:themeColor="text1"/>
                <w:sz w:val="22"/>
                <w:lang w:val="en-US"/>
              </w:rPr>
              <w:t>confirmation of necessary material</w:t>
            </w:r>
            <w:r w:rsidR="00D21D52">
              <w:rPr>
                <w:color w:val="000000" w:themeColor="text1"/>
                <w:sz w:val="22"/>
                <w:lang w:val="en-US"/>
              </w:rPr>
              <w:t>s</w:t>
            </w:r>
            <w:r w:rsidRPr="00D2294A">
              <w:rPr>
                <w:color w:val="000000" w:themeColor="text1"/>
                <w:sz w:val="22"/>
                <w:lang w:val="en-US"/>
              </w:rPr>
              <w:t xml:space="preserve"> and informational resources for their operations</w:t>
            </w:r>
          </w:p>
        </w:tc>
        <w:tc>
          <w:tcPr>
            <w:tcW w:w="554" w:type="pct"/>
            <w:tcBorders>
              <w:top w:val="single" w:sz="4" w:space="0" w:color="auto"/>
              <w:left w:val="single" w:sz="4" w:space="0" w:color="auto"/>
              <w:bottom w:val="single" w:sz="4" w:space="0" w:color="auto"/>
              <w:right w:val="single" w:sz="4" w:space="0" w:color="auto"/>
            </w:tcBorders>
          </w:tcPr>
          <w:p w14:paraId="67730C9B" w14:textId="77777777" w:rsidR="000E5146" w:rsidRDefault="008919E4" w:rsidP="000E5146">
            <w:pPr>
              <w:ind w:firstLine="0"/>
              <w:jc w:val="center"/>
              <w:rPr>
                <w:sz w:val="21"/>
                <w:szCs w:val="21"/>
                <w:lang w:val="en-US"/>
              </w:rPr>
            </w:pPr>
            <w:r>
              <w:rPr>
                <w:sz w:val="21"/>
                <w:szCs w:val="21"/>
                <w:lang w:val="en-US"/>
              </w:rPr>
              <w:t>Gokhberg, L.M.</w:t>
            </w:r>
          </w:p>
          <w:p w14:paraId="43B77F95" w14:textId="77777777" w:rsidR="000E5146" w:rsidRDefault="008919E4" w:rsidP="000E5146">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71A658D5" w14:textId="77777777" w:rsidR="000E5146" w:rsidRPr="00774AB5" w:rsidRDefault="000E5146" w:rsidP="000E5146">
            <w:pPr>
              <w:ind w:firstLine="0"/>
              <w:jc w:val="center"/>
              <w:rPr>
                <w:sz w:val="21"/>
                <w:szCs w:val="21"/>
                <w:lang w:val="en-US"/>
              </w:rPr>
            </w:pPr>
          </w:p>
        </w:tc>
      </w:tr>
      <w:tr w:rsidR="000E5146" w:rsidRPr="007E1F32" w14:paraId="3979AD3D" w14:textId="77777777" w:rsidTr="00DE3AE5">
        <w:tc>
          <w:tcPr>
            <w:tcW w:w="204" w:type="pct"/>
            <w:tcBorders>
              <w:top w:val="single" w:sz="4" w:space="0" w:color="auto"/>
              <w:left w:val="single" w:sz="4" w:space="0" w:color="auto"/>
              <w:bottom w:val="single" w:sz="4" w:space="0" w:color="auto"/>
              <w:right w:val="single" w:sz="4" w:space="0" w:color="auto"/>
            </w:tcBorders>
          </w:tcPr>
          <w:p w14:paraId="571AA630" w14:textId="77777777" w:rsidR="000E5146" w:rsidRPr="00D2294A" w:rsidRDefault="000E5146" w:rsidP="000E5146">
            <w:pPr>
              <w:pStyle w:val="1"/>
              <w:ind w:firstLine="0"/>
              <w:rPr>
                <w:sz w:val="22"/>
                <w:szCs w:val="22"/>
              </w:rPr>
            </w:pPr>
            <w:r w:rsidRPr="00D2294A">
              <w:rPr>
                <w:sz w:val="22"/>
                <w:szCs w:val="22"/>
              </w:rPr>
              <w:t>1.5.</w:t>
            </w:r>
          </w:p>
        </w:tc>
        <w:tc>
          <w:tcPr>
            <w:tcW w:w="1370" w:type="pct"/>
            <w:tcBorders>
              <w:top w:val="single" w:sz="4" w:space="0" w:color="auto"/>
              <w:left w:val="single" w:sz="4" w:space="0" w:color="auto"/>
              <w:bottom w:val="single" w:sz="4" w:space="0" w:color="auto"/>
              <w:right w:val="single" w:sz="4" w:space="0" w:color="auto"/>
            </w:tcBorders>
          </w:tcPr>
          <w:p w14:paraId="3466559B" w14:textId="77777777" w:rsidR="000E5146" w:rsidRPr="00D2294A" w:rsidRDefault="000E5146" w:rsidP="001C7711">
            <w:pPr>
              <w:ind w:firstLine="0"/>
              <w:rPr>
                <w:color w:val="000000" w:themeColor="text1"/>
                <w:sz w:val="22"/>
                <w:lang w:val="en-US"/>
              </w:rPr>
            </w:pPr>
            <w:r w:rsidRPr="00D2294A">
              <w:rPr>
                <w:color w:val="000000" w:themeColor="text1"/>
                <w:sz w:val="22"/>
                <w:lang w:val="en-US"/>
              </w:rPr>
              <w:t xml:space="preserve">Review conducted by the STRA-U’s management committee and international </w:t>
            </w:r>
            <w:r w:rsidR="001C7711">
              <w:rPr>
                <w:color w:val="000000" w:themeColor="text1"/>
                <w:sz w:val="22"/>
                <w:lang w:val="en-US"/>
              </w:rPr>
              <w:t>advisory</w:t>
            </w:r>
            <w:r w:rsidR="001C7711" w:rsidRPr="00D2294A">
              <w:rPr>
                <w:color w:val="000000" w:themeColor="text1"/>
                <w:sz w:val="22"/>
                <w:lang w:val="en-US"/>
              </w:rPr>
              <w:t xml:space="preserve"> </w:t>
            </w:r>
            <w:r w:rsidRPr="00D2294A">
              <w:rPr>
                <w:color w:val="000000" w:themeColor="text1"/>
                <w:sz w:val="22"/>
                <w:lang w:val="en-US"/>
              </w:rPr>
              <w:t xml:space="preserve">council of 3-year </w:t>
            </w:r>
            <w:r w:rsidR="001C7711">
              <w:rPr>
                <w:color w:val="000000" w:themeColor="text1"/>
                <w:sz w:val="22"/>
                <w:lang w:val="en-US"/>
              </w:rPr>
              <w:t>action plans</w:t>
            </w:r>
            <w:r w:rsidR="001C7711" w:rsidRPr="00D2294A">
              <w:rPr>
                <w:color w:val="000000" w:themeColor="text1"/>
                <w:sz w:val="22"/>
                <w:lang w:val="en-US"/>
              </w:rPr>
              <w:t xml:space="preserve"> </w:t>
            </w:r>
            <w:r w:rsidRPr="00D2294A">
              <w:rPr>
                <w:color w:val="000000" w:themeColor="text1"/>
                <w:sz w:val="22"/>
                <w:lang w:val="en-US"/>
              </w:rPr>
              <w:t>for the unit’s academic and research development</w:t>
            </w:r>
          </w:p>
        </w:tc>
        <w:tc>
          <w:tcPr>
            <w:tcW w:w="163" w:type="pct"/>
            <w:tcBorders>
              <w:top w:val="single" w:sz="4" w:space="0" w:color="auto"/>
              <w:left w:val="single" w:sz="4" w:space="0" w:color="auto"/>
              <w:bottom w:val="single" w:sz="4" w:space="0" w:color="auto"/>
              <w:right w:val="single" w:sz="4" w:space="0" w:color="auto"/>
            </w:tcBorders>
          </w:tcPr>
          <w:p w14:paraId="54EEF0CD" w14:textId="77777777" w:rsidR="000E5146" w:rsidRPr="000E5146" w:rsidRDefault="000E5146" w:rsidP="000E5146">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tcPr>
          <w:p w14:paraId="6D98CBFA" w14:textId="77777777" w:rsidR="000E5146" w:rsidRPr="00E27DF2" w:rsidRDefault="000E5146" w:rsidP="000E5146">
            <w:pPr>
              <w:ind w:firstLine="0"/>
              <w:jc w:val="center"/>
              <w:rPr>
                <w:sz w:val="21"/>
                <w:szCs w:val="21"/>
              </w:rPr>
            </w:pPr>
            <w:r w:rsidRPr="00E27DF2">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19D6180E" w14:textId="77777777" w:rsidR="000E5146" w:rsidRPr="00E27DF2" w:rsidRDefault="000E5146" w:rsidP="000E5146">
            <w:pPr>
              <w:ind w:firstLine="0"/>
              <w:jc w:val="center"/>
              <w:rPr>
                <w:sz w:val="21"/>
                <w:szCs w:val="21"/>
              </w:rPr>
            </w:pPr>
            <w:r w:rsidRPr="00E27DF2">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456589A8" w14:textId="77777777" w:rsidR="000E5146" w:rsidRPr="00E27DF2" w:rsidRDefault="000E5146" w:rsidP="000E5146">
            <w:pPr>
              <w:ind w:firstLine="0"/>
              <w:jc w:val="center"/>
              <w:rPr>
                <w:sz w:val="21"/>
                <w:szCs w:val="21"/>
              </w:rPr>
            </w:pPr>
            <w:r w:rsidRPr="00E27DF2">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635ED130" w14:textId="77777777" w:rsidR="000E5146" w:rsidRPr="00E27DF2" w:rsidRDefault="000E5146" w:rsidP="000E5146">
            <w:pPr>
              <w:ind w:firstLine="0"/>
              <w:jc w:val="center"/>
              <w:rPr>
                <w:sz w:val="21"/>
                <w:szCs w:val="21"/>
              </w:rPr>
            </w:pPr>
            <w:r w:rsidRPr="00E27DF2">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478C1280" w14:textId="77777777" w:rsidR="000E5146" w:rsidRPr="00E27DF2" w:rsidRDefault="000E5146" w:rsidP="000E5146">
            <w:pPr>
              <w:ind w:firstLine="0"/>
              <w:jc w:val="center"/>
              <w:rPr>
                <w:sz w:val="21"/>
                <w:szCs w:val="21"/>
              </w:rPr>
            </w:pPr>
            <w:r w:rsidRPr="00E27DF2">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63AEA033" w14:textId="77777777" w:rsidR="000E5146" w:rsidRPr="00D2294A" w:rsidRDefault="000E5146" w:rsidP="000E5146">
            <w:pPr>
              <w:ind w:firstLine="0"/>
              <w:jc w:val="left"/>
              <w:rPr>
                <w:color w:val="000000" w:themeColor="text1"/>
                <w:sz w:val="22"/>
                <w:lang w:val="en-US"/>
              </w:rPr>
            </w:pPr>
            <w:r w:rsidRPr="00D2294A">
              <w:rPr>
                <w:color w:val="000000" w:themeColor="text1"/>
                <w:sz w:val="22"/>
                <w:lang w:val="en-US"/>
              </w:rPr>
              <w:t xml:space="preserve">3-year </w:t>
            </w:r>
            <w:r w:rsidR="001C7711">
              <w:rPr>
                <w:color w:val="000000" w:themeColor="text1"/>
                <w:sz w:val="22"/>
                <w:lang w:val="en-US"/>
              </w:rPr>
              <w:t>action plans</w:t>
            </w:r>
            <w:r w:rsidR="001C7711" w:rsidRPr="00D2294A">
              <w:rPr>
                <w:color w:val="000000" w:themeColor="text1"/>
                <w:sz w:val="22"/>
                <w:lang w:val="en-US"/>
              </w:rPr>
              <w:t xml:space="preserve"> </w:t>
            </w:r>
            <w:r w:rsidRPr="00D2294A">
              <w:rPr>
                <w:color w:val="000000" w:themeColor="text1"/>
                <w:sz w:val="22"/>
                <w:lang w:val="en-US"/>
              </w:rPr>
              <w:t xml:space="preserve">for the STRA-U’s academic and research development (to be annually </w:t>
            </w:r>
            <w:r w:rsidR="00005008">
              <w:rPr>
                <w:color w:val="000000" w:themeColor="text1"/>
                <w:sz w:val="22"/>
                <w:lang w:val="en-US"/>
              </w:rPr>
              <w:t xml:space="preserve">reviewed and </w:t>
            </w:r>
            <w:r w:rsidRPr="00D2294A">
              <w:rPr>
                <w:color w:val="000000" w:themeColor="text1"/>
                <w:sz w:val="22"/>
                <w:lang w:val="en-US"/>
              </w:rPr>
              <w:t>updated)</w:t>
            </w:r>
          </w:p>
          <w:p w14:paraId="3D44AD5A" w14:textId="77777777" w:rsidR="000E5146" w:rsidRPr="00D2294A" w:rsidRDefault="000E5146" w:rsidP="001C7711">
            <w:pPr>
              <w:ind w:firstLine="0"/>
              <w:jc w:val="left"/>
              <w:rPr>
                <w:color w:val="000000" w:themeColor="text1"/>
                <w:sz w:val="22"/>
                <w:lang w:val="en-US"/>
              </w:rPr>
            </w:pPr>
            <w:r w:rsidRPr="00D2294A">
              <w:rPr>
                <w:color w:val="000000" w:themeColor="text1"/>
                <w:sz w:val="22"/>
                <w:lang w:val="en-US"/>
              </w:rPr>
              <w:t xml:space="preserve">Protocols of the STRA-U’s management committee and international </w:t>
            </w:r>
            <w:r w:rsidR="001C7711">
              <w:rPr>
                <w:color w:val="000000" w:themeColor="text1"/>
                <w:sz w:val="22"/>
                <w:lang w:val="en-US"/>
              </w:rPr>
              <w:t>advisory</w:t>
            </w:r>
            <w:r w:rsidR="001C7711" w:rsidRPr="00D2294A">
              <w:rPr>
                <w:color w:val="000000" w:themeColor="text1"/>
                <w:sz w:val="22"/>
                <w:lang w:val="en-US"/>
              </w:rPr>
              <w:t xml:space="preserve"> </w:t>
            </w:r>
            <w:r w:rsidRPr="00D2294A">
              <w:rPr>
                <w:color w:val="000000" w:themeColor="text1"/>
                <w:sz w:val="22"/>
                <w:lang w:val="en-US"/>
              </w:rPr>
              <w:t>council</w:t>
            </w:r>
          </w:p>
        </w:tc>
        <w:tc>
          <w:tcPr>
            <w:tcW w:w="554" w:type="pct"/>
            <w:tcBorders>
              <w:top w:val="single" w:sz="4" w:space="0" w:color="auto"/>
              <w:left w:val="single" w:sz="4" w:space="0" w:color="auto"/>
              <w:bottom w:val="single" w:sz="4" w:space="0" w:color="auto"/>
              <w:right w:val="single" w:sz="4" w:space="0" w:color="auto"/>
            </w:tcBorders>
          </w:tcPr>
          <w:p w14:paraId="0EBB33F5" w14:textId="77777777" w:rsidR="000E5146" w:rsidRDefault="008919E4" w:rsidP="000E5146">
            <w:pPr>
              <w:ind w:firstLine="0"/>
              <w:jc w:val="center"/>
              <w:rPr>
                <w:sz w:val="21"/>
                <w:szCs w:val="21"/>
                <w:lang w:val="en-US"/>
              </w:rPr>
            </w:pPr>
            <w:r>
              <w:rPr>
                <w:sz w:val="21"/>
                <w:szCs w:val="21"/>
                <w:lang w:val="en-US"/>
              </w:rPr>
              <w:t>Gokhberg, L.M.</w:t>
            </w:r>
          </w:p>
          <w:p w14:paraId="3EC504D0" w14:textId="77777777" w:rsidR="000E5146" w:rsidRDefault="008919E4" w:rsidP="000E5146">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27566BFE" w14:textId="77777777" w:rsidR="000E5146" w:rsidRPr="00774AB5" w:rsidRDefault="000E5146" w:rsidP="000E5146">
            <w:pPr>
              <w:ind w:firstLine="0"/>
              <w:jc w:val="center"/>
              <w:rPr>
                <w:sz w:val="21"/>
                <w:szCs w:val="21"/>
                <w:lang w:val="en-US"/>
              </w:rPr>
            </w:pPr>
          </w:p>
        </w:tc>
      </w:tr>
      <w:tr w:rsidR="00DE3AE5" w:rsidRPr="007E1F32" w14:paraId="1A26CF61" w14:textId="77777777" w:rsidTr="00DE3AE5">
        <w:tc>
          <w:tcPr>
            <w:tcW w:w="204" w:type="pct"/>
            <w:tcBorders>
              <w:top w:val="single" w:sz="4" w:space="0" w:color="auto"/>
              <w:left w:val="single" w:sz="4" w:space="0" w:color="auto"/>
              <w:bottom w:val="single" w:sz="4" w:space="0" w:color="auto"/>
              <w:right w:val="single" w:sz="4" w:space="0" w:color="auto"/>
            </w:tcBorders>
          </w:tcPr>
          <w:p w14:paraId="0BF7DF52" w14:textId="77777777" w:rsidR="00DE3AE5" w:rsidRPr="000B6E50" w:rsidRDefault="00A95E73" w:rsidP="00CD059D">
            <w:pPr>
              <w:ind w:firstLine="0"/>
              <w:rPr>
                <w:sz w:val="21"/>
                <w:szCs w:val="21"/>
              </w:rPr>
            </w:pPr>
            <w:r>
              <w:rPr>
                <w:sz w:val="21"/>
                <w:szCs w:val="21"/>
              </w:rPr>
              <w:t>1.</w:t>
            </w:r>
            <w:r>
              <w:rPr>
                <w:sz w:val="21"/>
                <w:szCs w:val="21"/>
                <w:lang w:val="en-US"/>
              </w:rPr>
              <w:t>6</w:t>
            </w:r>
            <w:r w:rsidR="00DE3AE5" w:rsidRPr="000B6E50">
              <w:rPr>
                <w:sz w:val="21"/>
                <w:szCs w:val="21"/>
              </w:rPr>
              <w:t>.</w:t>
            </w:r>
          </w:p>
        </w:tc>
        <w:tc>
          <w:tcPr>
            <w:tcW w:w="1370" w:type="pct"/>
            <w:tcBorders>
              <w:top w:val="single" w:sz="4" w:space="0" w:color="auto"/>
              <w:left w:val="single" w:sz="4" w:space="0" w:color="auto"/>
              <w:bottom w:val="single" w:sz="4" w:space="0" w:color="auto"/>
              <w:right w:val="single" w:sz="4" w:space="0" w:color="auto"/>
            </w:tcBorders>
          </w:tcPr>
          <w:p w14:paraId="3F3EFE51" w14:textId="77777777" w:rsidR="00DE3AE5" w:rsidRPr="00A95E73" w:rsidRDefault="00A95E73" w:rsidP="001C7711">
            <w:pPr>
              <w:ind w:firstLine="0"/>
              <w:rPr>
                <w:sz w:val="21"/>
                <w:szCs w:val="21"/>
                <w:highlight w:val="yellow"/>
                <w:lang w:val="en-US"/>
              </w:rPr>
            </w:pPr>
            <w:r w:rsidRPr="00A95E73">
              <w:rPr>
                <w:sz w:val="21"/>
                <w:szCs w:val="21"/>
                <w:lang w:val="en-US"/>
              </w:rPr>
              <w:t xml:space="preserve">Regular international expert review of </w:t>
            </w:r>
            <w:r w:rsidR="00D21D52">
              <w:rPr>
                <w:sz w:val="21"/>
                <w:szCs w:val="21"/>
                <w:lang w:val="en-US"/>
              </w:rPr>
              <w:t xml:space="preserve">the </w:t>
            </w:r>
            <w:r w:rsidRPr="00A95E73">
              <w:rPr>
                <w:sz w:val="21"/>
                <w:szCs w:val="21"/>
                <w:lang w:val="en-US"/>
              </w:rPr>
              <w:t>STRA-U</w:t>
            </w:r>
            <w:r w:rsidR="00D21D52">
              <w:rPr>
                <w:sz w:val="21"/>
                <w:szCs w:val="21"/>
                <w:lang w:val="en-US"/>
              </w:rPr>
              <w:t>’s</w:t>
            </w:r>
            <w:r w:rsidRPr="00A95E73">
              <w:rPr>
                <w:sz w:val="21"/>
                <w:szCs w:val="21"/>
                <w:lang w:val="en-US"/>
              </w:rPr>
              <w:t xml:space="preserve"> </w:t>
            </w:r>
            <w:r>
              <w:rPr>
                <w:sz w:val="21"/>
                <w:szCs w:val="21"/>
                <w:lang w:val="en-US"/>
              </w:rPr>
              <w:t xml:space="preserve">research </w:t>
            </w:r>
            <w:r w:rsidRPr="00A95E73">
              <w:rPr>
                <w:sz w:val="21"/>
                <w:szCs w:val="21"/>
                <w:lang w:val="en-US"/>
              </w:rPr>
              <w:t xml:space="preserve">activities conducted </w:t>
            </w:r>
            <w:r w:rsidR="00D21D52">
              <w:rPr>
                <w:sz w:val="21"/>
                <w:szCs w:val="21"/>
                <w:lang w:val="en-US"/>
              </w:rPr>
              <w:t xml:space="preserve">by the unit’s </w:t>
            </w:r>
            <w:r w:rsidRPr="00A95E73">
              <w:rPr>
                <w:sz w:val="21"/>
                <w:szCs w:val="21"/>
                <w:lang w:val="en-US"/>
              </w:rPr>
              <w:t xml:space="preserve">international </w:t>
            </w:r>
            <w:r w:rsidR="001C7711">
              <w:rPr>
                <w:sz w:val="21"/>
                <w:szCs w:val="21"/>
                <w:lang w:val="en-US"/>
              </w:rPr>
              <w:t>advisory</w:t>
            </w:r>
            <w:r w:rsidR="001C7711" w:rsidRPr="00A95E73">
              <w:rPr>
                <w:sz w:val="21"/>
                <w:szCs w:val="21"/>
                <w:lang w:val="en-US"/>
              </w:rPr>
              <w:t xml:space="preserve"> </w:t>
            </w:r>
            <w:r w:rsidRPr="00A95E73">
              <w:rPr>
                <w:sz w:val="21"/>
                <w:szCs w:val="21"/>
                <w:lang w:val="en-US"/>
              </w:rPr>
              <w:t xml:space="preserve">council </w:t>
            </w:r>
          </w:p>
        </w:tc>
        <w:tc>
          <w:tcPr>
            <w:tcW w:w="163" w:type="pct"/>
            <w:tcBorders>
              <w:top w:val="single" w:sz="4" w:space="0" w:color="auto"/>
              <w:left w:val="single" w:sz="4" w:space="0" w:color="auto"/>
              <w:bottom w:val="single" w:sz="4" w:space="0" w:color="auto"/>
              <w:right w:val="single" w:sz="4" w:space="0" w:color="auto"/>
            </w:tcBorders>
          </w:tcPr>
          <w:p w14:paraId="6EAF45BC" w14:textId="77777777" w:rsidR="00DE3AE5" w:rsidRPr="00A95E73" w:rsidRDefault="00DE3AE5" w:rsidP="003B0CE8">
            <w:pPr>
              <w:ind w:firstLine="0"/>
              <w:jc w:val="center"/>
              <w:rPr>
                <w:sz w:val="21"/>
                <w:szCs w:val="21"/>
                <w:highlight w:val="yellow"/>
                <w:lang w:val="en-US"/>
              </w:rPr>
            </w:pPr>
          </w:p>
        </w:tc>
        <w:tc>
          <w:tcPr>
            <w:tcW w:w="150" w:type="pct"/>
            <w:tcBorders>
              <w:top w:val="single" w:sz="4" w:space="0" w:color="auto"/>
              <w:left w:val="single" w:sz="4" w:space="0" w:color="auto"/>
              <w:bottom w:val="single" w:sz="4" w:space="0" w:color="auto"/>
              <w:right w:val="single" w:sz="4" w:space="0" w:color="auto"/>
            </w:tcBorders>
          </w:tcPr>
          <w:p w14:paraId="5513351B" w14:textId="77777777" w:rsidR="00DE3AE5" w:rsidRPr="00A95E73" w:rsidRDefault="00DE3AE5" w:rsidP="00877445">
            <w:pPr>
              <w:ind w:firstLine="0"/>
              <w:jc w:val="center"/>
              <w:rPr>
                <w:sz w:val="21"/>
                <w:szCs w:val="21"/>
              </w:rPr>
            </w:pPr>
            <w:r w:rsidRPr="00A95E73">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5CE937BB" w14:textId="77777777" w:rsidR="00DE3AE5" w:rsidRPr="00A95E73" w:rsidRDefault="00DE3AE5" w:rsidP="003B0CE8">
            <w:pPr>
              <w:ind w:firstLine="0"/>
              <w:jc w:val="center"/>
              <w:rPr>
                <w:sz w:val="21"/>
                <w:szCs w:val="21"/>
              </w:rPr>
            </w:pPr>
            <w:r w:rsidRPr="00A95E73">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7A0BE27D" w14:textId="77777777" w:rsidR="00DE3AE5" w:rsidRPr="00A95E73" w:rsidRDefault="00DE3AE5" w:rsidP="003B0CE8">
            <w:pPr>
              <w:ind w:firstLine="0"/>
              <w:jc w:val="center"/>
              <w:rPr>
                <w:sz w:val="21"/>
                <w:szCs w:val="21"/>
              </w:rPr>
            </w:pPr>
            <w:r w:rsidRPr="00A95E73">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34FCC248" w14:textId="77777777" w:rsidR="00DE3AE5" w:rsidRPr="00A95E73" w:rsidRDefault="00DE3AE5" w:rsidP="003B0CE8">
            <w:pPr>
              <w:ind w:firstLine="0"/>
              <w:jc w:val="center"/>
              <w:rPr>
                <w:sz w:val="21"/>
                <w:szCs w:val="21"/>
              </w:rPr>
            </w:pPr>
            <w:r w:rsidRPr="00A95E73">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5FB61B25" w14:textId="77777777" w:rsidR="00DE3AE5" w:rsidRPr="00A95E73" w:rsidRDefault="00DE3AE5" w:rsidP="003B0CE8">
            <w:pPr>
              <w:ind w:firstLine="0"/>
              <w:jc w:val="center"/>
              <w:rPr>
                <w:sz w:val="21"/>
                <w:szCs w:val="21"/>
              </w:rPr>
            </w:pPr>
            <w:r w:rsidRPr="00A95E73">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683C5639" w14:textId="77777777" w:rsidR="00DE3AE5" w:rsidRPr="007E1F32" w:rsidRDefault="00A95E73" w:rsidP="001C7711">
            <w:pPr>
              <w:spacing w:line="276" w:lineRule="auto"/>
              <w:ind w:firstLine="0"/>
              <w:jc w:val="left"/>
              <w:rPr>
                <w:sz w:val="22"/>
                <w:lang w:val="en-US"/>
              </w:rPr>
            </w:pPr>
            <w:r w:rsidRPr="007E1F32">
              <w:rPr>
                <w:sz w:val="22"/>
                <w:lang w:val="en-US"/>
              </w:rPr>
              <w:t>Results of expert review of</w:t>
            </w:r>
            <w:r w:rsidR="00F25152" w:rsidRPr="007E1F32">
              <w:rPr>
                <w:sz w:val="22"/>
                <w:lang w:val="en-US"/>
              </w:rPr>
              <w:t xml:space="preserve"> the</w:t>
            </w:r>
            <w:r w:rsidRPr="007E1F32">
              <w:rPr>
                <w:sz w:val="22"/>
                <w:lang w:val="en-US"/>
              </w:rPr>
              <w:t xml:space="preserve"> STRA-U</w:t>
            </w:r>
            <w:r w:rsidR="00F25152" w:rsidRPr="007E1F32">
              <w:rPr>
                <w:sz w:val="22"/>
                <w:lang w:val="en-US"/>
              </w:rPr>
              <w:t>’s</w:t>
            </w:r>
            <w:r w:rsidRPr="007E1F32">
              <w:rPr>
                <w:sz w:val="22"/>
                <w:lang w:val="en-US"/>
              </w:rPr>
              <w:t xml:space="preserve"> research activities conducted by </w:t>
            </w:r>
            <w:r w:rsidR="00F25152" w:rsidRPr="007E1F32">
              <w:rPr>
                <w:sz w:val="22"/>
                <w:lang w:val="en-US"/>
              </w:rPr>
              <w:t>the unit’s</w:t>
            </w:r>
            <w:r w:rsidRPr="007E1F32">
              <w:rPr>
                <w:sz w:val="22"/>
                <w:lang w:val="en-US"/>
              </w:rPr>
              <w:t xml:space="preserve"> international </w:t>
            </w:r>
            <w:r w:rsidR="001C7711" w:rsidRPr="007E1F32">
              <w:rPr>
                <w:sz w:val="22"/>
                <w:lang w:val="en-US"/>
              </w:rPr>
              <w:t xml:space="preserve">advisory </w:t>
            </w:r>
            <w:r w:rsidRPr="007E1F32">
              <w:rPr>
                <w:sz w:val="22"/>
                <w:lang w:val="en-US"/>
              </w:rPr>
              <w:t>council</w:t>
            </w:r>
          </w:p>
        </w:tc>
        <w:tc>
          <w:tcPr>
            <w:tcW w:w="554" w:type="pct"/>
            <w:tcBorders>
              <w:top w:val="single" w:sz="4" w:space="0" w:color="auto"/>
              <w:left w:val="single" w:sz="4" w:space="0" w:color="auto"/>
              <w:bottom w:val="single" w:sz="4" w:space="0" w:color="auto"/>
              <w:right w:val="single" w:sz="4" w:space="0" w:color="auto"/>
            </w:tcBorders>
          </w:tcPr>
          <w:p w14:paraId="6DC4A53E" w14:textId="77777777" w:rsidR="00774AB5" w:rsidRDefault="008919E4" w:rsidP="00774AB5">
            <w:pPr>
              <w:ind w:firstLine="0"/>
              <w:jc w:val="center"/>
              <w:rPr>
                <w:sz w:val="21"/>
                <w:szCs w:val="21"/>
                <w:lang w:val="en-US"/>
              </w:rPr>
            </w:pPr>
            <w:r>
              <w:rPr>
                <w:sz w:val="21"/>
                <w:szCs w:val="21"/>
                <w:lang w:val="en-US"/>
              </w:rPr>
              <w:t>Gokhberg, L.M.</w:t>
            </w:r>
          </w:p>
          <w:p w14:paraId="2C0421E1" w14:textId="77777777" w:rsidR="00774AB5" w:rsidRDefault="008919E4" w:rsidP="00774AB5">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35946D03" w14:textId="77777777" w:rsidR="00DE3AE5" w:rsidRPr="00774AB5" w:rsidRDefault="00DE3AE5" w:rsidP="00C10689">
            <w:pPr>
              <w:spacing w:after="120"/>
              <w:ind w:firstLine="0"/>
              <w:jc w:val="center"/>
              <w:rPr>
                <w:sz w:val="21"/>
                <w:szCs w:val="21"/>
                <w:lang w:val="en-US"/>
              </w:rPr>
            </w:pPr>
          </w:p>
        </w:tc>
      </w:tr>
      <w:tr w:rsidR="00A95E73" w:rsidRPr="00774AB5" w14:paraId="45E13665" w14:textId="77777777" w:rsidTr="00DE3AE5">
        <w:tc>
          <w:tcPr>
            <w:tcW w:w="204" w:type="pct"/>
            <w:tcBorders>
              <w:top w:val="single" w:sz="4" w:space="0" w:color="auto"/>
              <w:left w:val="single" w:sz="4" w:space="0" w:color="auto"/>
              <w:bottom w:val="single" w:sz="4" w:space="0" w:color="auto"/>
              <w:right w:val="single" w:sz="4" w:space="0" w:color="auto"/>
            </w:tcBorders>
          </w:tcPr>
          <w:p w14:paraId="5DEE740F" w14:textId="77777777" w:rsidR="00A95E73" w:rsidRPr="000B6E50" w:rsidRDefault="00A95E73" w:rsidP="00A95E73">
            <w:pPr>
              <w:ind w:firstLine="0"/>
              <w:rPr>
                <w:sz w:val="21"/>
                <w:szCs w:val="21"/>
              </w:rPr>
            </w:pPr>
            <w:r w:rsidRPr="000B6E50">
              <w:rPr>
                <w:sz w:val="21"/>
                <w:szCs w:val="21"/>
              </w:rPr>
              <w:t>1.</w:t>
            </w:r>
            <w:r>
              <w:rPr>
                <w:sz w:val="21"/>
                <w:szCs w:val="21"/>
                <w:lang w:val="en-US"/>
              </w:rPr>
              <w:t>7</w:t>
            </w:r>
            <w:r w:rsidRPr="000B6E50">
              <w:rPr>
                <w:sz w:val="21"/>
                <w:szCs w:val="21"/>
              </w:rPr>
              <w:t>.</w:t>
            </w:r>
          </w:p>
        </w:tc>
        <w:tc>
          <w:tcPr>
            <w:tcW w:w="1370" w:type="pct"/>
            <w:tcBorders>
              <w:top w:val="single" w:sz="4" w:space="0" w:color="auto"/>
              <w:left w:val="single" w:sz="4" w:space="0" w:color="auto"/>
              <w:bottom w:val="single" w:sz="4" w:space="0" w:color="auto"/>
              <w:right w:val="single" w:sz="4" w:space="0" w:color="auto"/>
            </w:tcBorders>
          </w:tcPr>
          <w:p w14:paraId="1FE749A7" w14:textId="77777777" w:rsidR="00A95E73" w:rsidRPr="00D2294A" w:rsidRDefault="00A95E73" w:rsidP="00A95E73">
            <w:pPr>
              <w:ind w:firstLine="0"/>
              <w:rPr>
                <w:color w:val="000000" w:themeColor="text1"/>
                <w:sz w:val="22"/>
                <w:lang w:val="en-US"/>
              </w:rPr>
            </w:pPr>
            <w:r w:rsidRPr="00D2294A">
              <w:rPr>
                <w:color w:val="000000" w:themeColor="text1"/>
                <w:sz w:val="22"/>
                <w:lang w:val="en-US"/>
              </w:rPr>
              <w:t>Development of planned revenue indicators for the STRA-U, thus ensuring its development in view of such plans</w:t>
            </w:r>
          </w:p>
        </w:tc>
        <w:tc>
          <w:tcPr>
            <w:tcW w:w="163" w:type="pct"/>
            <w:tcBorders>
              <w:top w:val="single" w:sz="4" w:space="0" w:color="auto"/>
              <w:left w:val="single" w:sz="4" w:space="0" w:color="auto"/>
              <w:bottom w:val="single" w:sz="4" w:space="0" w:color="auto"/>
              <w:right w:val="single" w:sz="4" w:space="0" w:color="auto"/>
            </w:tcBorders>
          </w:tcPr>
          <w:p w14:paraId="07015C38" w14:textId="77777777" w:rsidR="00A95E73" w:rsidRPr="00A95E73" w:rsidRDefault="00A95E73" w:rsidP="00A95E73">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tcPr>
          <w:p w14:paraId="5A3B8DEF" w14:textId="77777777" w:rsidR="00A95E73" w:rsidRPr="000B6E50" w:rsidRDefault="00A95E73" w:rsidP="00A95E73">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39C0EF81" w14:textId="77777777" w:rsidR="00A95E73" w:rsidRPr="000B6E50" w:rsidRDefault="00A95E73" w:rsidP="00A95E73">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39B0EDFF" w14:textId="77777777" w:rsidR="00A95E73" w:rsidRPr="000B6E50" w:rsidRDefault="00A95E73" w:rsidP="00A95E73">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53A72A13" w14:textId="77777777" w:rsidR="00A95E73" w:rsidRPr="000B6E50" w:rsidRDefault="00A95E73" w:rsidP="00A95E73">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4F05FDF5" w14:textId="77777777" w:rsidR="00A95E73" w:rsidRPr="000B6E50" w:rsidRDefault="00A95E73" w:rsidP="00A95E73">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33EC7ECA" w14:textId="77777777" w:rsidR="00A95E73" w:rsidRPr="00D2294A" w:rsidRDefault="00862C60" w:rsidP="00862C60">
            <w:pPr>
              <w:ind w:firstLine="0"/>
              <w:jc w:val="left"/>
              <w:rPr>
                <w:color w:val="000000" w:themeColor="text1"/>
                <w:sz w:val="22"/>
                <w:lang w:val="en-US"/>
              </w:rPr>
            </w:pPr>
            <w:r>
              <w:rPr>
                <w:color w:val="000000" w:themeColor="text1"/>
                <w:sz w:val="22"/>
                <w:lang w:val="en-US"/>
              </w:rPr>
              <w:t>F</w:t>
            </w:r>
            <w:r w:rsidRPr="00D2294A">
              <w:rPr>
                <w:color w:val="000000" w:themeColor="text1"/>
                <w:sz w:val="22"/>
                <w:lang w:val="en-US"/>
              </w:rPr>
              <w:t xml:space="preserve">orecast </w:t>
            </w:r>
            <w:r w:rsidR="00A95E73" w:rsidRPr="00D2294A">
              <w:rPr>
                <w:color w:val="000000" w:themeColor="text1"/>
                <w:sz w:val="22"/>
                <w:lang w:val="en-US"/>
              </w:rPr>
              <w:t>revenue estimate</w:t>
            </w:r>
            <w:r>
              <w:rPr>
                <w:color w:val="000000" w:themeColor="text1"/>
                <w:sz w:val="22"/>
                <w:lang w:val="en-US"/>
              </w:rPr>
              <w:t xml:space="preserve"> for the STRA-U </w:t>
            </w:r>
            <w:r w:rsidR="00A95E73" w:rsidRPr="00D2294A">
              <w:rPr>
                <w:color w:val="000000" w:themeColor="text1"/>
                <w:sz w:val="22"/>
                <w:lang w:val="en-US"/>
              </w:rPr>
              <w:t>(to be updated annually)</w:t>
            </w:r>
          </w:p>
        </w:tc>
        <w:tc>
          <w:tcPr>
            <w:tcW w:w="554" w:type="pct"/>
            <w:tcBorders>
              <w:top w:val="single" w:sz="4" w:space="0" w:color="auto"/>
              <w:left w:val="single" w:sz="4" w:space="0" w:color="auto"/>
              <w:bottom w:val="single" w:sz="4" w:space="0" w:color="auto"/>
              <w:right w:val="single" w:sz="4" w:space="0" w:color="auto"/>
            </w:tcBorders>
          </w:tcPr>
          <w:p w14:paraId="12C8DC9C" w14:textId="77777777" w:rsidR="00A95E73" w:rsidRDefault="008919E4" w:rsidP="00A95E73">
            <w:pPr>
              <w:ind w:firstLine="0"/>
              <w:jc w:val="center"/>
              <w:rPr>
                <w:sz w:val="21"/>
                <w:szCs w:val="21"/>
                <w:lang w:val="en-US"/>
              </w:rPr>
            </w:pPr>
            <w:r>
              <w:rPr>
                <w:sz w:val="21"/>
                <w:szCs w:val="21"/>
                <w:lang w:val="en-US"/>
              </w:rPr>
              <w:t>Gokhberg, L.M.</w:t>
            </w:r>
          </w:p>
          <w:p w14:paraId="3EC3FC40" w14:textId="77777777" w:rsidR="00A95E73" w:rsidRDefault="008919E4" w:rsidP="00A95E73">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7FB10A33" w14:textId="77777777" w:rsidR="00A95E73" w:rsidRPr="00774AB5" w:rsidRDefault="008919E4" w:rsidP="00A95E73">
            <w:pPr>
              <w:ind w:firstLine="0"/>
              <w:jc w:val="center"/>
              <w:rPr>
                <w:sz w:val="21"/>
                <w:szCs w:val="21"/>
                <w:lang w:val="en-US"/>
              </w:rPr>
            </w:pPr>
            <w:proofErr w:type="spellStart"/>
            <w:r>
              <w:rPr>
                <w:sz w:val="21"/>
                <w:szCs w:val="21"/>
                <w:lang w:val="en-US"/>
              </w:rPr>
              <w:t>Malchenko</w:t>
            </w:r>
            <w:proofErr w:type="spellEnd"/>
            <w:r>
              <w:rPr>
                <w:sz w:val="21"/>
                <w:szCs w:val="21"/>
                <w:lang w:val="en-US"/>
              </w:rPr>
              <w:t>, S.A.</w:t>
            </w:r>
          </w:p>
        </w:tc>
      </w:tr>
      <w:tr w:rsidR="00A95E73" w:rsidRPr="000B6E50" w14:paraId="4E70F17F" w14:textId="77777777" w:rsidTr="00DE3AE5">
        <w:tc>
          <w:tcPr>
            <w:tcW w:w="204" w:type="pct"/>
            <w:tcBorders>
              <w:top w:val="single" w:sz="4" w:space="0" w:color="auto"/>
              <w:left w:val="single" w:sz="4" w:space="0" w:color="auto"/>
              <w:bottom w:val="single" w:sz="4" w:space="0" w:color="auto"/>
              <w:right w:val="single" w:sz="4" w:space="0" w:color="auto"/>
            </w:tcBorders>
          </w:tcPr>
          <w:p w14:paraId="6BF0A1DF" w14:textId="77777777" w:rsidR="00A95E73" w:rsidRPr="000B6E50" w:rsidRDefault="00A95E73" w:rsidP="00A95E73">
            <w:pPr>
              <w:ind w:firstLine="0"/>
              <w:rPr>
                <w:sz w:val="21"/>
                <w:szCs w:val="21"/>
              </w:rPr>
            </w:pPr>
            <w:r w:rsidRPr="000B6E50">
              <w:rPr>
                <w:sz w:val="21"/>
                <w:szCs w:val="21"/>
              </w:rPr>
              <w:t>1.</w:t>
            </w:r>
            <w:r>
              <w:rPr>
                <w:sz w:val="21"/>
                <w:szCs w:val="21"/>
                <w:lang w:val="en-US"/>
              </w:rPr>
              <w:t>8</w:t>
            </w:r>
            <w:r w:rsidRPr="000B6E50">
              <w:rPr>
                <w:sz w:val="21"/>
                <w:szCs w:val="21"/>
              </w:rPr>
              <w:t>.</w:t>
            </w:r>
          </w:p>
        </w:tc>
        <w:tc>
          <w:tcPr>
            <w:tcW w:w="1370" w:type="pct"/>
            <w:tcBorders>
              <w:top w:val="single" w:sz="4" w:space="0" w:color="auto"/>
              <w:left w:val="single" w:sz="4" w:space="0" w:color="auto"/>
              <w:bottom w:val="single" w:sz="4" w:space="0" w:color="auto"/>
              <w:right w:val="single" w:sz="4" w:space="0" w:color="auto"/>
            </w:tcBorders>
          </w:tcPr>
          <w:p w14:paraId="097ED868" w14:textId="7CE93D66" w:rsidR="00A95E73" w:rsidRPr="00D2294A" w:rsidRDefault="00A95E73" w:rsidP="00A95E73">
            <w:pPr>
              <w:ind w:firstLine="0"/>
              <w:rPr>
                <w:color w:val="000000" w:themeColor="text1"/>
                <w:sz w:val="22"/>
                <w:lang w:val="en-US"/>
              </w:rPr>
            </w:pPr>
            <w:r>
              <w:rPr>
                <w:color w:val="000000" w:themeColor="text1"/>
                <w:sz w:val="22"/>
                <w:lang w:val="en-US"/>
              </w:rPr>
              <w:t xml:space="preserve">Promotional </w:t>
            </w:r>
            <w:r w:rsidRPr="00D2294A">
              <w:rPr>
                <w:color w:val="000000" w:themeColor="text1"/>
                <w:sz w:val="22"/>
                <w:lang w:val="en-US"/>
              </w:rPr>
              <w:t>efforts to support STRA-U’s activities</w:t>
            </w:r>
          </w:p>
        </w:tc>
        <w:tc>
          <w:tcPr>
            <w:tcW w:w="163" w:type="pct"/>
            <w:tcBorders>
              <w:top w:val="single" w:sz="4" w:space="0" w:color="auto"/>
              <w:left w:val="single" w:sz="4" w:space="0" w:color="auto"/>
              <w:bottom w:val="single" w:sz="4" w:space="0" w:color="auto"/>
              <w:right w:val="single" w:sz="4" w:space="0" w:color="auto"/>
            </w:tcBorders>
          </w:tcPr>
          <w:p w14:paraId="6240D2F0" w14:textId="77777777" w:rsidR="00A95E73" w:rsidRPr="000B6E50" w:rsidRDefault="00A95E73" w:rsidP="00A95E73">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tcPr>
          <w:p w14:paraId="6BE93420" w14:textId="77777777" w:rsidR="00A95E73" w:rsidRPr="000B6E50" w:rsidRDefault="00A95E73" w:rsidP="00A95E73">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6C81A1E3" w14:textId="77777777" w:rsidR="00A95E73" w:rsidRPr="000B6E50" w:rsidRDefault="00A95E73" w:rsidP="00A95E73">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442C81D1" w14:textId="77777777" w:rsidR="00A95E73" w:rsidRPr="000B6E50" w:rsidRDefault="00A95E73" w:rsidP="00A95E73">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7A7D0E9B" w14:textId="77777777" w:rsidR="00A95E73" w:rsidRPr="000B6E50" w:rsidRDefault="00A95E73" w:rsidP="00A95E73">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2AA64ECA" w14:textId="77777777" w:rsidR="00A95E73" w:rsidRPr="000B6E50" w:rsidRDefault="00A95E73" w:rsidP="00A95E73">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4929663C" w14:textId="52A50D69" w:rsidR="00A95E73" w:rsidRPr="00D2294A" w:rsidRDefault="00A95E73" w:rsidP="00005008">
            <w:pPr>
              <w:ind w:firstLine="0"/>
              <w:jc w:val="left"/>
              <w:rPr>
                <w:color w:val="000000" w:themeColor="text1"/>
                <w:sz w:val="22"/>
                <w:lang w:val="en-US"/>
              </w:rPr>
            </w:pPr>
            <w:r w:rsidRPr="00D2294A">
              <w:rPr>
                <w:color w:val="000000" w:themeColor="text1"/>
                <w:sz w:val="22"/>
                <w:lang w:val="en-US"/>
              </w:rPr>
              <w:t>Regular updates of the STRA-U’s page on the HSE website (portal); posting news on STRA-U progress</w:t>
            </w:r>
            <w:r w:rsidR="00196C8B">
              <w:rPr>
                <w:color w:val="000000" w:themeColor="text1"/>
                <w:sz w:val="22"/>
                <w:lang w:val="en-US"/>
              </w:rPr>
              <w:t>;</w:t>
            </w:r>
            <w:r w:rsidR="00196C8B" w:rsidRPr="00D2294A">
              <w:rPr>
                <w:color w:val="000000" w:themeColor="text1"/>
                <w:sz w:val="22"/>
                <w:lang w:val="en-US"/>
              </w:rPr>
              <w:t xml:space="preserve"> </w:t>
            </w:r>
            <w:r w:rsidRPr="00D2294A">
              <w:rPr>
                <w:color w:val="000000" w:themeColor="text1"/>
                <w:sz w:val="22"/>
                <w:lang w:val="en-US"/>
              </w:rPr>
              <w:t xml:space="preserve">sending newsletters in Russian and in English (as newsworthy events appear), as well as quarterly reviews </w:t>
            </w:r>
            <w:r w:rsidR="00005008">
              <w:rPr>
                <w:color w:val="000000" w:themeColor="text1"/>
                <w:sz w:val="22"/>
                <w:lang w:val="en-US"/>
              </w:rPr>
              <w:t>of</w:t>
            </w:r>
            <w:r w:rsidRPr="00D2294A">
              <w:rPr>
                <w:color w:val="000000" w:themeColor="text1"/>
                <w:sz w:val="22"/>
                <w:lang w:val="en-US"/>
              </w:rPr>
              <w:t xml:space="preserve"> STRA-U</w:t>
            </w:r>
            <w:r w:rsidR="00196C8B">
              <w:rPr>
                <w:color w:val="000000" w:themeColor="text1"/>
                <w:sz w:val="22"/>
                <w:lang w:val="en-US"/>
              </w:rPr>
              <w:t>’s</w:t>
            </w:r>
            <w:r w:rsidRPr="00D2294A">
              <w:rPr>
                <w:color w:val="000000" w:themeColor="text1"/>
                <w:sz w:val="22"/>
                <w:lang w:val="en-US"/>
              </w:rPr>
              <w:t xml:space="preserve"> operations to a wide range of Russian and international subscribers</w:t>
            </w:r>
            <w:r w:rsidR="00196C8B">
              <w:rPr>
                <w:color w:val="000000" w:themeColor="text1"/>
                <w:sz w:val="22"/>
                <w:lang w:val="en-US"/>
              </w:rPr>
              <w:t>;</w:t>
            </w:r>
            <w:r w:rsidR="00196C8B" w:rsidRPr="00D2294A">
              <w:rPr>
                <w:color w:val="000000" w:themeColor="text1"/>
                <w:sz w:val="22"/>
                <w:lang w:val="en-US"/>
              </w:rPr>
              <w:t xml:space="preserve"> </w:t>
            </w:r>
            <w:r w:rsidRPr="00D2294A">
              <w:rPr>
                <w:color w:val="000000" w:themeColor="text1"/>
                <w:sz w:val="22"/>
                <w:lang w:val="en-US"/>
              </w:rPr>
              <w:t>presenting reports to news agencies</w:t>
            </w:r>
            <w:r w:rsidR="00196C8B">
              <w:rPr>
                <w:color w:val="000000" w:themeColor="text1"/>
                <w:sz w:val="22"/>
                <w:lang w:val="en-US"/>
              </w:rPr>
              <w:t xml:space="preserve">; </w:t>
            </w:r>
            <w:r w:rsidRPr="00D2294A">
              <w:rPr>
                <w:color w:val="000000" w:themeColor="text1"/>
                <w:sz w:val="22"/>
                <w:lang w:val="en-US"/>
              </w:rPr>
              <w:t>making presentations on STRA-U</w:t>
            </w:r>
            <w:r w:rsidR="00196C8B">
              <w:rPr>
                <w:color w:val="000000" w:themeColor="text1"/>
                <w:sz w:val="22"/>
                <w:lang w:val="en-US"/>
              </w:rPr>
              <w:t>’s</w:t>
            </w:r>
            <w:r w:rsidRPr="00D2294A">
              <w:rPr>
                <w:color w:val="000000" w:themeColor="text1"/>
                <w:sz w:val="22"/>
                <w:lang w:val="en-US"/>
              </w:rPr>
              <w:t xml:space="preserve"> achievements at international conferences and seminars </w:t>
            </w:r>
          </w:p>
        </w:tc>
        <w:tc>
          <w:tcPr>
            <w:tcW w:w="554" w:type="pct"/>
            <w:tcBorders>
              <w:top w:val="single" w:sz="4" w:space="0" w:color="auto"/>
              <w:left w:val="single" w:sz="4" w:space="0" w:color="auto"/>
              <w:bottom w:val="single" w:sz="4" w:space="0" w:color="auto"/>
              <w:right w:val="single" w:sz="4" w:space="0" w:color="auto"/>
            </w:tcBorders>
          </w:tcPr>
          <w:p w14:paraId="5443F73E" w14:textId="77777777" w:rsidR="00A95E73" w:rsidRPr="000B6E50" w:rsidRDefault="008919E4" w:rsidP="00A95E73">
            <w:pPr>
              <w:ind w:firstLine="0"/>
              <w:jc w:val="center"/>
              <w:rPr>
                <w:sz w:val="21"/>
                <w:szCs w:val="21"/>
              </w:rPr>
            </w:pPr>
            <w:proofErr w:type="spellStart"/>
            <w:r>
              <w:rPr>
                <w:sz w:val="21"/>
                <w:szCs w:val="21"/>
                <w:lang w:val="en-US"/>
              </w:rPr>
              <w:t>Gutaruk</w:t>
            </w:r>
            <w:proofErr w:type="spellEnd"/>
            <w:r>
              <w:rPr>
                <w:sz w:val="21"/>
                <w:szCs w:val="21"/>
                <w:lang w:val="en-US"/>
              </w:rPr>
              <w:t xml:space="preserve">, E.V. </w:t>
            </w:r>
          </w:p>
        </w:tc>
      </w:tr>
      <w:tr w:rsidR="00DE3AE5" w:rsidRPr="000B6E50" w14:paraId="64ABAB28" w14:textId="77777777" w:rsidTr="00DE3AE5">
        <w:tc>
          <w:tcPr>
            <w:tcW w:w="204" w:type="pct"/>
            <w:tcBorders>
              <w:top w:val="single" w:sz="4" w:space="0" w:color="auto"/>
              <w:left w:val="single" w:sz="4" w:space="0" w:color="auto"/>
              <w:bottom w:val="single" w:sz="4" w:space="0" w:color="auto"/>
              <w:right w:val="single" w:sz="4" w:space="0" w:color="auto"/>
            </w:tcBorders>
          </w:tcPr>
          <w:p w14:paraId="5DED6529" w14:textId="77777777" w:rsidR="00DE3AE5" w:rsidRPr="000B6E50" w:rsidRDefault="00DE3AE5" w:rsidP="00C30B32">
            <w:pPr>
              <w:ind w:firstLine="0"/>
              <w:rPr>
                <w:sz w:val="21"/>
                <w:szCs w:val="21"/>
              </w:rPr>
            </w:pPr>
            <w:r w:rsidRPr="000B6E50">
              <w:rPr>
                <w:sz w:val="21"/>
                <w:szCs w:val="21"/>
              </w:rPr>
              <w:t>1.</w:t>
            </w:r>
            <w:r w:rsidR="00A95E73">
              <w:rPr>
                <w:sz w:val="21"/>
                <w:szCs w:val="21"/>
                <w:lang w:val="en-US"/>
              </w:rPr>
              <w:t>8</w:t>
            </w:r>
            <w:r w:rsidRPr="000B6E50">
              <w:rPr>
                <w:sz w:val="21"/>
                <w:szCs w:val="21"/>
              </w:rPr>
              <w:t>.1.</w:t>
            </w:r>
          </w:p>
        </w:tc>
        <w:tc>
          <w:tcPr>
            <w:tcW w:w="1370" w:type="pct"/>
            <w:tcBorders>
              <w:top w:val="single" w:sz="4" w:space="0" w:color="auto"/>
              <w:left w:val="single" w:sz="4" w:space="0" w:color="auto"/>
              <w:bottom w:val="single" w:sz="4" w:space="0" w:color="auto"/>
              <w:right w:val="single" w:sz="4" w:space="0" w:color="auto"/>
            </w:tcBorders>
          </w:tcPr>
          <w:p w14:paraId="774EAF6E" w14:textId="77777777" w:rsidR="00DE3AE5" w:rsidRPr="00A95E73" w:rsidRDefault="00A95E73" w:rsidP="003B0CE8">
            <w:pPr>
              <w:ind w:firstLine="0"/>
              <w:rPr>
                <w:sz w:val="21"/>
                <w:szCs w:val="21"/>
                <w:lang w:val="en-US"/>
              </w:rPr>
            </w:pPr>
            <w:r>
              <w:rPr>
                <w:sz w:val="21"/>
                <w:szCs w:val="21"/>
                <w:lang w:val="en-US"/>
              </w:rPr>
              <w:t>Updating</w:t>
            </w:r>
            <w:r w:rsidRPr="00A95E73">
              <w:rPr>
                <w:sz w:val="21"/>
                <w:szCs w:val="21"/>
                <w:lang w:val="en-US"/>
              </w:rPr>
              <w:t xml:space="preserve"> </w:t>
            </w:r>
            <w:r>
              <w:rPr>
                <w:sz w:val="21"/>
                <w:szCs w:val="21"/>
                <w:lang w:val="en-US"/>
              </w:rPr>
              <w:t>STRA</w:t>
            </w:r>
            <w:r w:rsidRPr="00A95E73">
              <w:rPr>
                <w:sz w:val="21"/>
                <w:szCs w:val="21"/>
                <w:lang w:val="en-US"/>
              </w:rPr>
              <w:t>-</w:t>
            </w:r>
            <w:r>
              <w:rPr>
                <w:sz w:val="21"/>
                <w:szCs w:val="21"/>
                <w:lang w:val="en-US"/>
              </w:rPr>
              <w:t>U</w:t>
            </w:r>
            <w:r w:rsidRPr="00A95E73">
              <w:rPr>
                <w:sz w:val="21"/>
                <w:szCs w:val="21"/>
                <w:lang w:val="en-US"/>
              </w:rPr>
              <w:t xml:space="preserve"> </w:t>
            </w:r>
            <w:r>
              <w:rPr>
                <w:sz w:val="21"/>
                <w:szCs w:val="21"/>
                <w:lang w:val="en-US"/>
              </w:rPr>
              <w:t>webpage</w:t>
            </w:r>
            <w:r w:rsidRPr="00A95E73">
              <w:rPr>
                <w:sz w:val="21"/>
                <w:szCs w:val="21"/>
                <w:lang w:val="en-US"/>
              </w:rPr>
              <w:t xml:space="preserve"> </w:t>
            </w:r>
            <w:r>
              <w:rPr>
                <w:sz w:val="21"/>
                <w:szCs w:val="21"/>
                <w:lang w:val="en-US"/>
              </w:rPr>
              <w:t>on</w:t>
            </w:r>
            <w:r w:rsidRPr="00A95E73">
              <w:rPr>
                <w:sz w:val="21"/>
                <w:szCs w:val="21"/>
                <w:lang w:val="en-US"/>
              </w:rPr>
              <w:t xml:space="preserve"> </w:t>
            </w:r>
            <w:r>
              <w:rPr>
                <w:sz w:val="21"/>
                <w:szCs w:val="21"/>
                <w:lang w:val="en-US"/>
              </w:rPr>
              <w:t>the</w:t>
            </w:r>
            <w:r w:rsidRPr="00A95E73">
              <w:rPr>
                <w:sz w:val="21"/>
                <w:szCs w:val="21"/>
                <w:lang w:val="en-US"/>
              </w:rPr>
              <w:t xml:space="preserve"> </w:t>
            </w:r>
            <w:r>
              <w:rPr>
                <w:sz w:val="21"/>
                <w:szCs w:val="21"/>
                <w:lang w:val="en-US"/>
              </w:rPr>
              <w:t>HSE</w:t>
            </w:r>
            <w:r w:rsidRPr="00A95E73">
              <w:rPr>
                <w:sz w:val="21"/>
                <w:szCs w:val="21"/>
                <w:lang w:val="en-US"/>
              </w:rPr>
              <w:t xml:space="preserve"> </w:t>
            </w:r>
            <w:r>
              <w:rPr>
                <w:sz w:val="21"/>
                <w:szCs w:val="21"/>
                <w:lang w:val="en-US"/>
              </w:rPr>
              <w:t>website</w:t>
            </w:r>
          </w:p>
        </w:tc>
        <w:tc>
          <w:tcPr>
            <w:tcW w:w="163" w:type="pct"/>
            <w:tcBorders>
              <w:top w:val="single" w:sz="4" w:space="0" w:color="auto"/>
              <w:left w:val="single" w:sz="4" w:space="0" w:color="auto"/>
              <w:bottom w:val="single" w:sz="4" w:space="0" w:color="auto"/>
              <w:right w:val="single" w:sz="4" w:space="0" w:color="auto"/>
            </w:tcBorders>
          </w:tcPr>
          <w:p w14:paraId="20AD117D" w14:textId="77777777" w:rsidR="00DE3AE5" w:rsidRPr="000B6E50" w:rsidRDefault="00DE3AE5" w:rsidP="003B0CE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tcPr>
          <w:p w14:paraId="2A84AC12" w14:textId="77777777" w:rsidR="00DE3AE5" w:rsidRPr="000B6E50" w:rsidRDefault="00DE3AE5" w:rsidP="003B0CE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3ECA0934" w14:textId="77777777" w:rsidR="00DE3AE5" w:rsidRPr="000B6E50" w:rsidRDefault="00DE3AE5" w:rsidP="003B0CE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67CFE17C" w14:textId="77777777" w:rsidR="00DE3AE5" w:rsidRPr="000B6E50" w:rsidRDefault="00DE3AE5" w:rsidP="003B0CE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2D0A4AD5" w14:textId="77777777" w:rsidR="00DE3AE5" w:rsidRPr="000B6E50" w:rsidRDefault="00DE3AE5" w:rsidP="003B0CE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7EE59FB9" w14:textId="77777777" w:rsidR="00DE3AE5" w:rsidRPr="000B6E50" w:rsidRDefault="00DE3AE5" w:rsidP="003B0CE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4A2D6DF3" w14:textId="77777777" w:rsidR="00553628" w:rsidRPr="00A95E73" w:rsidRDefault="00A95E73" w:rsidP="00A40928">
            <w:pPr>
              <w:ind w:firstLine="0"/>
              <w:jc w:val="left"/>
              <w:rPr>
                <w:sz w:val="21"/>
                <w:szCs w:val="21"/>
                <w:lang w:val="en-US"/>
              </w:rPr>
            </w:pPr>
            <w:r>
              <w:rPr>
                <w:sz w:val="21"/>
                <w:szCs w:val="21"/>
                <w:lang w:val="en-US"/>
              </w:rPr>
              <w:t>STRA</w:t>
            </w:r>
            <w:r w:rsidRPr="00A95E73">
              <w:rPr>
                <w:sz w:val="21"/>
                <w:szCs w:val="21"/>
                <w:lang w:val="en-US"/>
              </w:rPr>
              <w:t>-</w:t>
            </w:r>
            <w:r>
              <w:rPr>
                <w:sz w:val="21"/>
                <w:szCs w:val="21"/>
                <w:lang w:val="en-US"/>
              </w:rPr>
              <w:t>U</w:t>
            </w:r>
            <w:r w:rsidRPr="00A95E73">
              <w:rPr>
                <w:sz w:val="21"/>
                <w:szCs w:val="21"/>
                <w:lang w:val="en-US"/>
              </w:rPr>
              <w:t xml:space="preserve"> </w:t>
            </w:r>
            <w:r>
              <w:rPr>
                <w:sz w:val="21"/>
                <w:szCs w:val="21"/>
                <w:lang w:val="en-US"/>
              </w:rPr>
              <w:t>webpage</w:t>
            </w:r>
            <w:r w:rsidRPr="00A95E73">
              <w:rPr>
                <w:sz w:val="21"/>
                <w:szCs w:val="21"/>
                <w:lang w:val="en-US"/>
              </w:rPr>
              <w:t xml:space="preserve"> </w:t>
            </w:r>
            <w:r>
              <w:rPr>
                <w:sz w:val="21"/>
                <w:szCs w:val="21"/>
                <w:lang w:val="en-US"/>
              </w:rPr>
              <w:t>is</w:t>
            </w:r>
            <w:r w:rsidRPr="00A95E73">
              <w:rPr>
                <w:sz w:val="21"/>
                <w:szCs w:val="21"/>
                <w:lang w:val="en-US"/>
              </w:rPr>
              <w:t xml:space="preserve"> </w:t>
            </w:r>
            <w:r>
              <w:rPr>
                <w:sz w:val="21"/>
                <w:szCs w:val="21"/>
                <w:lang w:val="en-US"/>
              </w:rPr>
              <w:t>regularly</w:t>
            </w:r>
            <w:r w:rsidRPr="00A95E73">
              <w:rPr>
                <w:sz w:val="21"/>
                <w:szCs w:val="21"/>
                <w:lang w:val="en-US"/>
              </w:rPr>
              <w:t xml:space="preserve"> </w:t>
            </w:r>
            <w:r>
              <w:rPr>
                <w:sz w:val="21"/>
                <w:szCs w:val="21"/>
                <w:lang w:val="en-US"/>
              </w:rPr>
              <w:t>updated</w:t>
            </w:r>
            <w:r w:rsidR="00DE3AE5" w:rsidRPr="00A95E73">
              <w:rPr>
                <w:sz w:val="21"/>
                <w:szCs w:val="21"/>
                <w:lang w:val="en-US"/>
              </w:rPr>
              <w:t xml:space="preserve"> </w:t>
            </w:r>
          </w:p>
        </w:tc>
        <w:tc>
          <w:tcPr>
            <w:tcW w:w="554" w:type="pct"/>
            <w:tcBorders>
              <w:top w:val="single" w:sz="4" w:space="0" w:color="auto"/>
              <w:left w:val="single" w:sz="4" w:space="0" w:color="auto"/>
              <w:bottom w:val="single" w:sz="4" w:space="0" w:color="auto"/>
              <w:right w:val="single" w:sz="4" w:space="0" w:color="auto"/>
            </w:tcBorders>
          </w:tcPr>
          <w:p w14:paraId="4BDFD2ED" w14:textId="77777777" w:rsidR="00DE3AE5" w:rsidRPr="000B6E50" w:rsidRDefault="008919E4" w:rsidP="00C10689">
            <w:pPr>
              <w:ind w:firstLine="0"/>
              <w:jc w:val="center"/>
              <w:rPr>
                <w:sz w:val="21"/>
                <w:szCs w:val="21"/>
              </w:rPr>
            </w:pPr>
            <w:proofErr w:type="spellStart"/>
            <w:r>
              <w:rPr>
                <w:sz w:val="21"/>
                <w:szCs w:val="21"/>
                <w:lang w:val="en-US"/>
              </w:rPr>
              <w:t>Gutaruk</w:t>
            </w:r>
            <w:proofErr w:type="spellEnd"/>
            <w:r>
              <w:rPr>
                <w:sz w:val="21"/>
                <w:szCs w:val="21"/>
                <w:lang w:val="en-US"/>
              </w:rPr>
              <w:t xml:space="preserve">, E.V. </w:t>
            </w:r>
          </w:p>
        </w:tc>
      </w:tr>
      <w:tr w:rsidR="00DE3AE5" w:rsidRPr="000B6E50" w14:paraId="55BF9496" w14:textId="77777777" w:rsidTr="00DE3AE5">
        <w:tc>
          <w:tcPr>
            <w:tcW w:w="204" w:type="pct"/>
            <w:tcBorders>
              <w:top w:val="single" w:sz="4" w:space="0" w:color="auto"/>
              <w:left w:val="single" w:sz="4" w:space="0" w:color="auto"/>
              <w:bottom w:val="single" w:sz="4" w:space="0" w:color="auto"/>
              <w:right w:val="single" w:sz="4" w:space="0" w:color="auto"/>
            </w:tcBorders>
          </w:tcPr>
          <w:p w14:paraId="28D20E4D" w14:textId="77777777" w:rsidR="00DE3AE5" w:rsidRPr="000B6E50" w:rsidRDefault="00DE3AE5" w:rsidP="00C30B32">
            <w:pPr>
              <w:ind w:firstLine="0"/>
              <w:rPr>
                <w:sz w:val="21"/>
                <w:szCs w:val="21"/>
              </w:rPr>
            </w:pPr>
            <w:r w:rsidRPr="000B6E50">
              <w:rPr>
                <w:sz w:val="21"/>
                <w:szCs w:val="21"/>
              </w:rPr>
              <w:t>1.</w:t>
            </w:r>
            <w:r w:rsidR="00A95E73">
              <w:rPr>
                <w:sz w:val="21"/>
                <w:szCs w:val="21"/>
                <w:lang w:val="en-US"/>
              </w:rPr>
              <w:t>8</w:t>
            </w:r>
            <w:r w:rsidRPr="000B6E50">
              <w:rPr>
                <w:sz w:val="21"/>
                <w:szCs w:val="21"/>
              </w:rPr>
              <w:t>.2.</w:t>
            </w:r>
          </w:p>
        </w:tc>
        <w:tc>
          <w:tcPr>
            <w:tcW w:w="1370" w:type="pct"/>
            <w:tcBorders>
              <w:top w:val="single" w:sz="4" w:space="0" w:color="auto"/>
              <w:left w:val="single" w:sz="4" w:space="0" w:color="auto"/>
              <w:bottom w:val="single" w:sz="4" w:space="0" w:color="auto"/>
              <w:right w:val="single" w:sz="4" w:space="0" w:color="auto"/>
            </w:tcBorders>
          </w:tcPr>
          <w:p w14:paraId="1D7B619D" w14:textId="77777777" w:rsidR="00DE3AE5" w:rsidRPr="00A95E73" w:rsidRDefault="00A95E73" w:rsidP="003B0CE8">
            <w:pPr>
              <w:ind w:firstLine="0"/>
              <w:rPr>
                <w:sz w:val="21"/>
                <w:szCs w:val="21"/>
                <w:lang w:val="en-US"/>
              </w:rPr>
            </w:pPr>
            <w:r>
              <w:rPr>
                <w:sz w:val="21"/>
                <w:szCs w:val="21"/>
                <w:lang w:val="en-US"/>
              </w:rPr>
              <w:t>Posting</w:t>
            </w:r>
            <w:r w:rsidRPr="00A95E73">
              <w:rPr>
                <w:sz w:val="21"/>
                <w:szCs w:val="21"/>
                <w:lang w:val="en-US"/>
              </w:rPr>
              <w:t xml:space="preserve"> </w:t>
            </w:r>
            <w:r>
              <w:rPr>
                <w:sz w:val="21"/>
                <w:szCs w:val="21"/>
                <w:lang w:val="en-US"/>
              </w:rPr>
              <w:t>news</w:t>
            </w:r>
            <w:r w:rsidRPr="00A95E73">
              <w:rPr>
                <w:sz w:val="21"/>
                <w:szCs w:val="21"/>
                <w:lang w:val="en-US"/>
              </w:rPr>
              <w:t xml:space="preserve"> </w:t>
            </w:r>
            <w:r>
              <w:rPr>
                <w:sz w:val="21"/>
                <w:szCs w:val="21"/>
                <w:lang w:val="en-US"/>
              </w:rPr>
              <w:t>on</w:t>
            </w:r>
            <w:r w:rsidRPr="00A95E73">
              <w:rPr>
                <w:sz w:val="21"/>
                <w:szCs w:val="21"/>
                <w:lang w:val="en-US"/>
              </w:rPr>
              <w:t xml:space="preserve"> </w:t>
            </w:r>
            <w:r>
              <w:rPr>
                <w:sz w:val="21"/>
                <w:szCs w:val="21"/>
                <w:lang w:val="en-US"/>
              </w:rPr>
              <w:t>the</w:t>
            </w:r>
            <w:r w:rsidRPr="00A95E73">
              <w:rPr>
                <w:sz w:val="21"/>
                <w:szCs w:val="21"/>
                <w:lang w:val="en-US"/>
              </w:rPr>
              <w:t xml:space="preserve"> </w:t>
            </w:r>
            <w:r>
              <w:rPr>
                <w:sz w:val="21"/>
                <w:szCs w:val="21"/>
                <w:lang w:val="en-US"/>
              </w:rPr>
              <w:t>STRA</w:t>
            </w:r>
            <w:r w:rsidRPr="00A95E73">
              <w:rPr>
                <w:sz w:val="21"/>
                <w:szCs w:val="21"/>
                <w:lang w:val="en-US"/>
              </w:rPr>
              <w:t>-</w:t>
            </w:r>
            <w:r>
              <w:rPr>
                <w:sz w:val="21"/>
                <w:szCs w:val="21"/>
                <w:lang w:val="en-US"/>
              </w:rPr>
              <w:t>U</w:t>
            </w:r>
            <w:r w:rsidR="00196C8B">
              <w:rPr>
                <w:sz w:val="21"/>
                <w:szCs w:val="21"/>
                <w:lang w:val="en-US"/>
              </w:rPr>
              <w:t>’s</w:t>
            </w:r>
            <w:r w:rsidRPr="00A95E73">
              <w:rPr>
                <w:sz w:val="21"/>
                <w:szCs w:val="21"/>
                <w:lang w:val="en-US"/>
              </w:rPr>
              <w:t xml:space="preserve"> </w:t>
            </w:r>
            <w:r>
              <w:rPr>
                <w:sz w:val="21"/>
                <w:szCs w:val="21"/>
                <w:lang w:val="en-US"/>
              </w:rPr>
              <w:t>a</w:t>
            </w:r>
            <w:r w:rsidR="00C131B2">
              <w:rPr>
                <w:sz w:val="21"/>
                <w:szCs w:val="21"/>
                <w:lang w:val="en-US"/>
              </w:rPr>
              <w:t>c</w:t>
            </w:r>
            <w:r>
              <w:rPr>
                <w:sz w:val="21"/>
                <w:szCs w:val="21"/>
                <w:lang w:val="en-US"/>
              </w:rPr>
              <w:t>tivities</w:t>
            </w:r>
          </w:p>
        </w:tc>
        <w:tc>
          <w:tcPr>
            <w:tcW w:w="163" w:type="pct"/>
            <w:tcBorders>
              <w:top w:val="single" w:sz="4" w:space="0" w:color="auto"/>
              <w:left w:val="single" w:sz="4" w:space="0" w:color="auto"/>
              <w:bottom w:val="single" w:sz="4" w:space="0" w:color="auto"/>
              <w:right w:val="single" w:sz="4" w:space="0" w:color="auto"/>
            </w:tcBorders>
          </w:tcPr>
          <w:p w14:paraId="215C7C02" w14:textId="77777777" w:rsidR="00DE3AE5" w:rsidRPr="000B6E50" w:rsidRDefault="00DE3AE5" w:rsidP="003B0CE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tcPr>
          <w:p w14:paraId="740E2680" w14:textId="77777777" w:rsidR="00DE3AE5" w:rsidRPr="000B6E50" w:rsidRDefault="00DE3AE5" w:rsidP="003B0CE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5DE7EB2B" w14:textId="77777777" w:rsidR="00DE3AE5" w:rsidRPr="000B6E50" w:rsidRDefault="00DE3AE5" w:rsidP="003B0CE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2535B567" w14:textId="77777777" w:rsidR="00DE3AE5" w:rsidRPr="000B6E50" w:rsidRDefault="00DE3AE5" w:rsidP="003B0CE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187CEFA9" w14:textId="77777777" w:rsidR="00DE3AE5" w:rsidRPr="000B6E50" w:rsidRDefault="00DE3AE5" w:rsidP="003B0CE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0C02E590" w14:textId="77777777" w:rsidR="00DE3AE5" w:rsidRPr="000B6E50" w:rsidRDefault="00DE3AE5" w:rsidP="003B0CE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662D7D82" w14:textId="77777777" w:rsidR="00DE3AE5" w:rsidRPr="00A95E73" w:rsidRDefault="00A95E73" w:rsidP="00E14350">
            <w:pPr>
              <w:ind w:firstLine="0"/>
              <w:jc w:val="left"/>
              <w:rPr>
                <w:sz w:val="21"/>
                <w:szCs w:val="21"/>
                <w:lang w:val="en-US"/>
              </w:rPr>
            </w:pPr>
            <w:r>
              <w:rPr>
                <w:sz w:val="21"/>
                <w:szCs w:val="21"/>
                <w:lang w:val="en-US"/>
              </w:rPr>
              <w:t>Publishing</w:t>
            </w:r>
            <w:r w:rsidRPr="00A95E73">
              <w:rPr>
                <w:sz w:val="21"/>
                <w:szCs w:val="21"/>
                <w:lang w:val="en-US"/>
              </w:rPr>
              <w:t xml:space="preserve"> </w:t>
            </w:r>
            <w:r>
              <w:rPr>
                <w:sz w:val="21"/>
                <w:szCs w:val="21"/>
                <w:lang w:val="en-US"/>
              </w:rPr>
              <w:t>news</w:t>
            </w:r>
            <w:r w:rsidRPr="00A95E73">
              <w:rPr>
                <w:sz w:val="21"/>
                <w:szCs w:val="21"/>
                <w:lang w:val="en-US"/>
              </w:rPr>
              <w:t xml:space="preserve"> </w:t>
            </w:r>
            <w:r>
              <w:rPr>
                <w:sz w:val="21"/>
                <w:szCs w:val="21"/>
                <w:lang w:val="en-US"/>
              </w:rPr>
              <w:t>covering</w:t>
            </w:r>
            <w:r w:rsidRPr="00A95E73">
              <w:rPr>
                <w:sz w:val="21"/>
                <w:szCs w:val="21"/>
                <w:lang w:val="en-US"/>
              </w:rPr>
              <w:t xml:space="preserve"> </w:t>
            </w:r>
            <w:r>
              <w:rPr>
                <w:sz w:val="21"/>
                <w:szCs w:val="21"/>
                <w:lang w:val="en-US"/>
              </w:rPr>
              <w:t>the</w:t>
            </w:r>
            <w:r w:rsidRPr="00A95E73">
              <w:rPr>
                <w:sz w:val="21"/>
                <w:szCs w:val="21"/>
                <w:lang w:val="en-US"/>
              </w:rPr>
              <w:t xml:space="preserve"> </w:t>
            </w:r>
            <w:r>
              <w:rPr>
                <w:sz w:val="21"/>
                <w:szCs w:val="21"/>
                <w:lang w:val="en-US"/>
              </w:rPr>
              <w:t>progress</w:t>
            </w:r>
            <w:r w:rsidRPr="00A95E73">
              <w:rPr>
                <w:sz w:val="21"/>
                <w:szCs w:val="21"/>
                <w:lang w:val="en-US"/>
              </w:rPr>
              <w:t xml:space="preserve"> </w:t>
            </w:r>
            <w:r>
              <w:rPr>
                <w:sz w:val="21"/>
                <w:szCs w:val="21"/>
                <w:lang w:val="en-US"/>
              </w:rPr>
              <w:t>made</w:t>
            </w:r>
            <w:r w:rsidRPr="00A95E73">
              <w:rPr>
                <w:sz w:val="21"/>
                <w:szCs w:val="21"/>
                <w:lang w:val="en-US"/>
              </w:rPr>
              <w:t xml:space="preserve"> </w:t>
            </w:r>
            <w:r>
              <w:rPr>
                <w:sz w:val="21"/>
                <w:szCs w:val="21"/>
                <w:lang w:val="en-US"/>
              </w:rPr>
              <w:t>by</w:t>
            </w:r>
            <w:r w:rsidRPr="00A95E73">
              <w:rPr>
                <w:sz w:val="21"/>
                <w:szCs w:val="21"/>
                <w:lang w:val="en-US"/>
              </w:rPr>
              <w:t xml:space="preserve"> </w:t>
            </w:r>
            <w:r>
              <w:rPr>
                <w:sz w:val="21"/>
                <w:szCs w:val="21"/>
                <w:lang w:val="en-US"/>
              </w:rPr>
              <w:t>the</w:t>
            </w:r>
            <w:r w:rsidRPr="00A95E73">
              <w:rPr>
                <w:sz w:val="21"/>
                <w:szCs w:val="21"/>
                <w:lang w:val="en-US"/>
              </w:rPr>
              <w:t xml:space="preserve"> </w:t>
            </w:r>
            <w:r>
              <w:rPr>
                <w:sz w:val="21"/>
                <w:szCs w:val="21"/>
                <w:lang w:val="en-US"/>
              </w:rPr>
              <w:t>STRA</w:t>
            </w:r>
            <w:r w:rsidRPr="00A95E73">
              <w:rPr>
                <w:sz w:val="21"/>
                <w:szCs w:val="21"/>
                <w:lang w:val="en-US"/>
              </w:rPr>
              <w:t>-</w:t>
            </w:r>
            <w:r>
              <w:rPr>
                <w:sz w:val="21"/>
                <w:szCs w:val="21"/>
                <w:lang w:val="en-US"/>
              </w:rPr>
              <w:t>U</w:t>
            </w:r>
            <w:r w:rsidRPr="00A95E73">
              <w:rPr>
                <w:sz w:val="21"/>
                <w:szCs w:val="21"/>
                <w:lang w:val="en-US"/>
              </w:rPr>
              <w:t xml:space="preserve"> </w:t>
            </w:r>
            <w:r>
              <w:rPr>
                <w:sz w:val="21"/>
                <w:szCs w:val="21"/>
                <w:lang w:val="en-US"/>
              </w:rPr>
              <w:t>towards</w:t>
            </w:r>
            <w:r w:rsidRPr="00A95E73">
              <w:rPr>
                <w:sz w:val="21"/>
                <w:szCs w:val="21"/>
                <w:lang w:val="en-US"/>
              </w:rPr>
              <w:t xml:space="preserve"> </w:t>
            </w:r>
            <w:r>
              <w:rPr>
                <w:sz w:val="21"/>
                <w:szCs w:val="21"/>
                <w:lang w:val="en-US"/>
              </w:rPr>
              <w:t>implementing</w:t>
            </w:r>
            <w:r w:rsidRPr="00A95E73">
              <w:rPr>
                <w:sz w:val="21"/>
                <w:szCs w:val="21"/>
                <w:lang w:val="en-US"/>
              </w:rPr>
              <w:t xml:space="preserve"> </w:t>
            </w:r>
            <w:r>
              <w:rPr>
                <w:sz w:val="21"/>
                <w:szCs w:val="21"/>
                <w:lang w:val="en-US"/>
              </w:rPr>
              <w:t>its</w:t>
            </w:r>
            <w:r w:rsidRPr="00A95E73">
              <w:rPr>
                <w:sz w:val="21"/>
                <w:szCs w:val="21"/>
                <w:lang w:val="en-US"/>
              </w:rPr>
              <w:t xml:space="preserve"> </w:t>
            </w:r>
            <w:r>
              <w:rPr>
                <w:sz w:val="21"/>
                <w:szCs w:val="21"/>
                <w:lang w:val="en-US"/>
              </w:rPr>
              <w:t>roadmap</w:t>
            </w:r>
            <w:r w:rsidRPr="00A95E73">
              <w:rPr>
                <w:sz w:val="21"/>
                <w:szCs w:val="21"/>
                <w:lang w:val="en-US"/>
              </w:rPr>
              <w:t xml:space="preserve"> (</w:t>
            </w:r>
            <w:r>
              <w:rPr>
                <w:sz w:val="21"/>
                <w:szCs w:val="21"/>
                <w:lang w:val="en-US"/>
              </w:rPr>
              <w:t>at</w:t>
            </w:r>
            <w:r w:rsidRPr="00A95E73">
              <w:rPr>
                <w:sz w:val="21"/>
                <w:szCs w:val="21"/>
                <w:lang w:val="en-US"/>
              </w:rPr>
              <w:t xml:space="preserve"> </w:t>
            </w:r>
            <w:r>
              <w:rPr>
                <w:sz w:val="21"/>
                <w:szCs w:val="21"/>
                <w:lang w:val="en-US"/>
              </w:rPr>
              <w:t>least</w:t>
            </w:r>
            <w:r w:rsidRPr="00A95E73">
              <w:rPr>
                <w:sz w:val="21"/>
                <w:szCs w:val="21"/>
                <w:lang w:val="en-US"/>
              </w:rPr>
              <w:t xml:space="preserve"> </w:t>
            </w:r>
            <w:r>
              <w:rPr>
                <w:sz w:val="21"/>
                <w:szCs w:val="21"/>
                <w:lang w:val="en-US"/>
              </w:rPr>
              <w:t>once</w:t>
            </w:r>
            <w:r w:rsidRPr="00A95E73">
              <w:rPr>
                <w:sz w:val="21"/>
                <w:szCs w:val="21"/>
                <w:lang w:val="en-US"/>
              </w:rPr>
              <w:t xml:space="preserve"> </w:t>
            </w:r>
            <w:r>
              <w:rPr>
                <w:sz w:val="21"/>
                <w:szCs w:val="21"/>
                <w:lang w:val="en-US"/>
              </w:rPr>
              <w:t>a</w:t>
            </w:r>
            <w:r w:rsidRPr="00A95E73">
              <w:rPr>
                <w:sz w:val="21"/>
                <w:szCs w:val="21"/>
                <w:lang w:val="en-US"/>
              </w:rPr>
              <w:t xml:space="preserve"> </w:t>
            </w:r>
            <w:r>
              <w:rPr>
                <w:sz w:val="21"/>
                <w:szCs w:val="21"/>
                <w:lang w:val="en-US"/>
              </w:rPr>
              <w:t>month</w:t>
            </w:r>
            <w:r w:rsidRPr="00A95E73">
              <w:rPr>
                <w:sz w:val="21"/>
                <w:szCs w:val="21"/>
                <w:lang w:val="en-US"/>
              </w:rPr>
              <w:t xml:space="preserve">); </w:t>
            </w:r>
            <w:r>
              <w:rPr>
                <w:sz w:val="21"/>
                <w:szCs w:val="21"/>
                <w:lang w:val="en-US"/>
              </w:rPr>
              <w:t>preparing</w:t>
            </w:r>
            <w:r w:rsidRPr="00A95E73">
              <w:rPr>
                <w:sz w:val="21"/>
                <w:szCs w:val="21"/>
                <w:lang w:val="en-US"/>
              </w:rPr>
              <w:t xml:space="preserve"> </w:t>
            </w:r>
            <w:r>
              <w:rPr>
                <w:sz w:val="21"/>
                <w:szCs w:val="21"/>
                <w:lang w:val="en-US"/>
              </w:rPr>
              <w:t>and</w:t>
            </w:r>
            <w:r w:rsidRPr="00A95E73">
              <w:rPr>
                <w:sz w:val="21"/>
                <w:szCs w:val="21"/>
                <w:lang w:val="en-US"/>
              </w:rPr>
              <w:t xml:space="preserve"> </w:t>
            </w:r>
            <w:r>
              <w:rPr>
                <w:sz w:val="21"/>
                <w:szCs w:val="21"/>
                <w:lang w:val="en-US"/>
              </w:rPr>
              <w:t>disseminating</w:t>
            </w:r>
            <w:r w:rsidRPr="00A95E73">
              <w:rPr>
                <w:sz w:val="21"/>
                <w:szCs w:val="21"/>
                <w:lang w:val="en-US"/>
              </w:rPr>
              <w:t xml:space="preserve"> </w:t>
            </w:r>
            <w:r>
              <w:rPr>
                <w:sz w:val="21"/>
                <w:szCs w:val="21"/>
                <w:lang w:val="en-US"/>
              </w:rPr>
              <w:t>a</w:t>
            </w:r>
            <w:r w:rsidRPr="00A95E73">
              <w:rPr>
                <w:sz w:val="21"/>
                <w:szCs w:val="21"/>
                <w:lang w:val="en-US"/>
              </w:rPr>
              <w:t xml:space="preserve"> </w:t>
            </w:r>
            <w:r>
              <w:rPr>
                <w:sz w:val="21"/>
                <w:szCs w:val="21"/>
                <w:lang w:val="en-US"/>
              </w:rPr>
              <w:t>news</w:t>
            </w:r>
            <w:r w:rsidRPr="00A95E73">
              <w:rPr>
                <w:sz w:val="21"/>
                <w:szCs w:val="21"/>
                <w:lang w:val="en-US"/>
              </w:rPr>
              <w:t xml:space="preserve"> </w:t>
            </w:r>
            <w:r>
              <w:rPr>
                <w:sz w:val="21"/>
                <w:szCs w:val="21"/>
                <w:lang w:val="en-US"/>
              </w:rPr>
              <w:t>digest</w:t>
            </w:r>
            <w:r w:rsidRPr="00A95E73">
              <w:rPr>
                <w:sz w:val="21"/>
                <w:szCs w:val="21"/>
                <w:lang w:val="en-US"/>
              </w:rPr>
              <w:t xml:space="preserve"> </w:t>
            </w:r>
            <w:r>
              <w:rPr>
                <w:sz w:val="21"/>
                <w:szCs w:val="21"/>
                <w:lang w:val="en-US"/>
              </w:rPr>
              <w:t>in</w:t>
            </w:r>
            <w:r w:rsidRPr="00A95E73">
              <w:rPr>
                <w:sz w:val="21"/>
                <w:szCs w:val="21"/>
                <w:lang w:val="en-US"/>
              </w:rPr>
              <w:t xml:space="preserve"> </w:t>
            </w:r>
            <w:r>
              <w:rPr>
                <w:sz w:val="21"/>
                <w:szCs w:val="21"/>
                <w:lang w:val="en-US"/>
              </w:rPr>
              <w:t>Russian</w:t>
            </w:r>
            <w:r w:rsidRPr="00A95E73">
              <w:rPr>
                <w:sz w:val="21"/>
                <w:szCs w:val="21"/>
                <w:lang w:val="en-US"/>
              </w:rPr>
              <w:t xml:space="preserve"> </w:t>
            </w:r>
            <w:r>
              <w:rPr>
                <w:sz w:val="21"/>
                <w:szCs w:val="21"/>
                <w:lang w:val="en-US"/>
              </w:rPr>
              <w:t>and</w:t>
            </w:r>
            <w:r w:rsidRPr="00A95E73">
              <w:rPr>
                <w:sz w:val="21"/>
                <w:szCs w:val="21"/>
                <w:lang w:val="en-US"/>
              </w:rPr>
              <w:t xml:space="preserve"> </w:t>
            </w:r>
            <w:r>
              <w:rPr>
                <w:sz w:val="21"/>
                <w:szCs w:val="21"/>
                <w:lang w:val="en-US"/>
              </w:rPr>
              <w:t xml:space="preserve">English </w:t>
            </w:r>
          </w:p>
        </w:tc>
        <w:tc>
          <w:tcPr>
            <w:tcW w:w="554" w:type="pct"/>
            <w:tcBorders>
              <w:top w:val="single" w:sz="4" w:space="0" w:color="auto"/>
              <w:left w:val="single" w:sz="4" w:space="0" w:color="auto"/>
              <w:bottom w:val="single" w:sz="4" w:space="0" w:color="auto"/>
              <w:right w:val="single" w:sz="4" w:space="0" w:color="auto"/>
            </w:tcBorders>
          </w:tcPr>
          <w:p w14:paraId="7A34C6E7" w14:textId="77777777" w:rsidR="00DE3AE5" w:rsidRPr="000B6E50" w:rsidRDefault="008919E4" w:rsidP="00C10689">
            <w:pPr>
              <w:ind w:firstLine="0"/>
              <w:jc w:val="center"/>
              <w:rPr>
                <w:sz w:val="21"/>
                <w:szCs w:val="21"/>
              </w:rPr>
            </w:pPr>
            <w:proofErr w:type="spellStart"/>
            <w:r>
              <w:rPr>
                <w:sz w:val="21"/>
                <w:szCs w:val="21"/>
                <w:lang w:val="en-US"/>
              </w:rPr>
              <w:t>Gutaruk</w:t>
            </w:r>
            <w:proofErr w:type="spellEnd"/>
            <w:r>
              <w:rPr>
                <w:sz w:val="21"/>
                <w:szCs w:val="21"/>
                <w:lang w:val="en-US"/>
              </w:rPr>
              <w:t xml:space="preserve">, E.V. </w:t>
            </w:r>
          </w:p>
        </w:tc>
      </w:tr>
      <w:tr w:rsidR="00DE3AE5" w:rsidRPr="007E1F32" w14:paraId="10DEE397" w14:textId="77777777" w:rsidTr="00DE3AE5">
        <w:tc>
          <w:tcPr>
            <w:tcW w:w="204" w:type="pct"/>
            <w:tcBorders>
              <w:top w:val="single" w:sz="4" w:space="0" w:color="auto"/>
              <w:left w:val="single" w:sz="4" w:space="0" w:color="auto"/>
              <w:bottom w:val="single" w:sz="4" w:space="0" w:color="auto"/>
              <w:right w:val="single" w:sz="4" w:space="0" w:color="auto"/>
            </w:tcBorders>
          </w:tcPr>
          <w:p w14:paraId="31B42452" w14:textId="77777777" w:rsidR="00DE3AE5" w:rsidRPr="000B6E50" w:rsidRDefault="00DE3AE5" w:rsidP="00C30B32">
            <w:pPr>
              <w:ind w:firstLine="0"/>
              <w:rPr>
                <w:sz w:val="21"/>
                <w:szCs w:val="21"/>
              </w:rPr>
            </w:pPr>
            <w:r w:rsidRPr="000B6E50">
              <w:rPr>
                <w:sz w:val="21"/>
                <w:szCs w:val="21"/>
              </w:rPr>
              <w:t>1.</w:t>
            </w:r>
            <w:r w:rsidR="00A95E73">
              <w:rPr>
                <w:sz w:val="21"/>
                <w:szCs w:val="21"/>
                <w:lang w:val="en-US"/>
              </w:rPr>
              <w:t>8</w:t>
            </w:r>
            <w:r w:rsidRPr="000B6E50">
              <w:rPr>
                <w:sz w:val="21"/>
                <w:szCs w:val="21"/>
              </w:rPr>
              <w:t>.3.</w:t>
            </w:r>
          </w:p>
        </w:tc>
        <w:tc>
          <w:tcPr>
            <w:tcW w:w="1370" w:type="pct"/>
            <w:tcBorders>
              <w:top w:val="single" w:sz="4" w:space="0" w:color="auto"/>
              <w:left w:val="single" w:sz="4" w:space="0" w:color="auto"/>
              <w:bottom w:val="single" w:sz="4" w:space="0" w:color="auto"/>
              <w:right w:val="single" w:sz="4" w:space="0" w:color="auto"/>
            </w:tcBorders>
          </w:tcPr>
          <w:p w14:paraId="66E231DB" w14:textId="0005A35B" w:rsidR="00DE3AE5" w:rsidRPr="00C131B2" w:rsidRDefault="00A95E73" w:rsidP="00005008">
            <w:pPr>
              <w:ind w:firstLine="0"/>
              <w:rPr>
                <w:sz w:val="21"/>
                <w:szCs w:val="21"/>
                <w:lang w:val="en-US"/>
              </w:rPr>
            </w:pPr>
            <w:r>
              <w:rPr>
                <w:sz w:val="21"/>
                <w:szCs w:val="21"/>
                <w:lang w:val="en-US"/>
              </w:rPr>
              <w:t>Preparing</w:t>
            </w:r>
            <w:r w:rsidRPr="00C131B2">
              <w:rPr>
                <w:sz w:val="21"/>
                <w:szCs w:val="21"/>
                <w:lang w:val="en-US"/>
              </w:rPr>
              <w:t xml:space="preserve">, </w:t>
            </w:r>
            <w:r>
              <w:rPr>
                <w:sz w:val="21"/>
                <w:szCs w:val="21"/>
                <w:lang w:val="en-US"/>
              </w:rPr>
              <w:t>publishing</w:t>
            </w:r>
            <w:r w:rsidRPr="00C131B2">
              <w:rPr>
                <w:sz w:val="21"/>
                <w:szCs w:val="21"/>
                <w:lang w:val="en-US"/>
              </w:rPr>
              <w:t xml:space="preserve"> </w:t>
            </w:r>
            <w:r>
              <w:rPr>
                <w:sz w:val="21"/>
                <w:szCs w:val="21"/>
                <w:lang w:val="en-US"/>
              </w:rPr>
              <w:t>and</w:t>
            </w:r>
            <w:r w:rsidRPr="00C131B2">
              <w:rPr>
                <w:sz w:val="21"/>
                <w:szCs w:val="21"/>
                <w:lang w:val="en-US"/>
              </w:rPr>
              <w:t xml:space="preserve"> </w:t>
            </w:r>
            <w:r>
              <w:rPr>
                <w:sz w:val="21"/>
                <w:szCs w:val="21"/>
                <w:lang w:val="en-US"/>
              </w:rPr>
              <w:t>disseminating</w:t>
            </w:r>
            <w:r w:rsidRPr="00C131B2">
              <w:rPr>
                <w:sz w:val="21"/>
                <w:szCs w:val="21"/>
                <w:lang w:val="en-US"/>
              </w:rPr>
              <w:t xml:space="preserve"> </w:t>
            </w:r>
            <w:r>
              <w:rPr>
                <w:sz w:val="21"/>
                <w:szCs w:val="21"/>
                <w:lang w:val="en-US"/>
              </w:rPr>
              <w:t>analytical</w:t>
            </w:r>
            <w:r w:rsidRPr="00C131B2">
              <w:rPr>
                <w:sz w:val="21"/>
                <w:szCs w:val="21"/>
                <w:lang w:val="en-US"/>
              </w:rPr>
              <w:t xml:space="preserve"> </w:t>
            </w:r>
            <w:r>
              <w:rPr>
                <w:sz w:val="21"/>
                <w:szCs w:val="21"/>
                <w:lang w:val="en-US"/>
              </w:rPr>
              <w:t>reports</w:t>
            </w:r>
            <w:r w:rsidRPr="00C131B2">
              <w:rPr>
                <w:sz w:val="21"/>
                <w:szCs w:val="21"/>
                <w:lang w:val="en-US"/>
              </w:rPr>
              <w:t xml:space="preserve"> </w:t>
            </w:r>
            <w:r w:rsidR="00C131B2">
              <w:rPr>
                <w:sz w:val="21"/>
                <w:szCs w:val="21"/>
                <w:lang w:val="en-US"/>
              </w:rPr>
              <w:t>with</w:t>
            </w:r>
            <w:r w:rsidR="00C131B2" w:rsidRPr="00C131B2">
              <w:rPr>
                <w:sz w:val="21"/>
                <w:szCs w:val="21"/>
                <w:lang w:val="en-US"/>
              </w:rPr>
              <w:t xml:space="preserve"> </w:t>
            </w:r>
            <w:r>
              <w:rPr>
                <w:sz w:val="21"/>
                <w:szCs w:val="21"/>
                <w:lang w:val="en-US"/>
              </w:rPr>
              <w:t>the</w:t>
            </w:r>
            <w:r w:rsidRPr="00C131B2">
              <w:rPr>
                <w:sz w:val="21"/>
                <w:szCs w:val="21"/>
                <w:lang w:val="en-US"/>
              </w:rPr>
              <w:t xml:space="preserve"> </w:t>
            </w:r>
            <w:r>
              <w:rPr>
                <w:sz w:val="21"/>
                <w:szCs w:val="21"/>
                <w:lang w:val="en-US"/>
              </w:rPr>
              <w:t>results</w:t>
            </w:r>
            <w:r w:rsidRPr="00C131B2">
              <w:rPr>
                <w:sz w:val="21"/>
                <w:szCs w:val="21"/>
                <w:lang w:val="en-US"/>
              </w:rPr>
              <w:t xml:space="preserve"> </w:t>
            </w:r>
            <w:r w:rsidR="00C131B2">
              <w:rPr>
                <w:sz w:val="21"/>
                <w:szCs w:val="21"/>
                <w:lang w:val="en-US"/>
              </w:rPr>
              <w:t>of</w:t>
            </w:r>
            <w:r w:rsidR="00C131B2" w:rsidRPr="00C131B2">
              <w:rPr>
                <w:sz w:val="21"/>
                <w:szCs w:val="21"/>
                <w:lang w:val="en-US"/>
              </w:rPr>
              <w:t xml:space="preserve"> </w:t>
            </w:r>
            <w:r w:rsidR="00196C8B">
              <w:rPr>
                <w:sz w:val="21"/>
                <w:szCs w:val="21"/>
                <w:lang w:val="en-US"/>
              </w:rPr>
              <w:t xml:space="preserve">the </w:t>
            </w:r>
            <w:r w:rsidR="00C131B2">
              <w:rPr>
                <w:sz w:val="21"/>
                <w:szCs w:val="21"/>
                <w:lang w:val="en-US"/>
              </w:rPr>
              <w:t>STRA</w:t>
            </w:r>
            <w:r w:rsidR="00C131B2" w:rsidRPr="00C131B2">
              <w:rPr>
                <w:sz w:val="21"/>
                <w:szCs w:val="21"/>
                <w:lang w:val="en-US"/>
              </w:rPr>
              <w:t>-</w:t>
            </w:r>
            <w:r w:rsidR="00C131B2">
              <w:rPr>
                <w:sz w:val="21"/>
                <w:szCs w:val="21"/>
                <w:lang w:val="en-US"/>
              </w:rPr>
              <w:t>U</w:t>
            </w:r>
            <w:r w:rsidR="00196C8B">
              <w:rPr>
                <w:sz w:val="21"/>
                <w:szCs w:val="21"/>
                <w:lang w:val="en-US"/>
              </w:rPr>
              <w:t>’s</w:t>
            </w:r>
            <w:r w:rsidR="00C131B2" w:rsidRPr="00C131B2">
              <w:rPr>
                <w:sz w:val="21"/>
                <w:szCs w:val="21"/>
                <w:lang w:val="en-US"/>
              </w:rPr>
              <w:t xml:space="preserve"> </w:t>
            </w:r>
            <w:r w:rsidR="00C131B2">
              <w:rPr>
                <w:sz w:val="21"/>
                <w:szCs w:val="21"/>
                <w:lang w:val="en-US"/>
              </w:rPr>
              <w:t>research</w:t>
            </w:r>
            <w:r w:rsidR="00C131B2" w:rsidRPr="00C131B2">
              <w:rPr>
                <w:sz w:val="21"/>
                <w:szCs w:val="21"/>
                <w:lang w:val="en-US"/>
              </w:rPr>
              <w:t xml:space="preserve"> </w:t>
            </w:r>
            <w:r w:rsidR="00C131B2">
              <w:rPr>
                <w:sz w:val="21"/>
                <w:szCs w:val="21"/>
                <w:lang w:val="en-US"/>
              </w:rPr>
              <w:t>projects</w:t>
            </w:r>
          </w:p>
        </w:tc>
        <w:tc>
          <w:tcPr>
            <w:tcW w:w="163" w:type="pct"/>
            <w:tcBorders>
              <w:top w:val="single" w:sz="4" w:space="0" w:color="auto"/>
              <w:left w:val="single" w:sz="4" w:space="0" w:color="auto"/>
              <w:bottom w:val="single" w:sz="4" w:space="0" w:color="auto"/>
              <w:right w:val="single" w:sz="4" w:space="0" w:color="auto"/>
            </w:tcBorders>
          </w:tcPr>
          <w:p w14:paraId="0E9F971F" w14:textId="77777777" w:rsidR="00DE3AE5" w:rsidRPr="000B6E50" w:rsidRDefault="00DE3AE5" w:rsidP="009835C1">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tcPr>
          <w:p w14:paraId="1B753DB5" w14:textId="77777777" w:rsidR="00DE3AE5" w:rsidRPr="000B6E50" w:rsidRDefault="00DE3AE5" w:rsidP="009835C1">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7BCCFA21" w14:textId="77777777" w:rsidR="00DE3AE5" w:rsidRPr="000B6E50" w:rsidRDefault="00DE3AE5" w:rsidP="009835C1">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01A4B8BB" w14:textId="77777777" w:rsidR="00DE3AE5" w:rsidRPr="000B6E50" w:rsidRDefault="00DE3AE5" w:rsidP="009835C1">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274F9169" w14:textId="77777777" w:rsidR="00DE3AE5" w:rsidRPr="000B6E50" w:rsidRDefault="00DE3AE5" w:rsidP="009835C1">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328A3AD2" w14:textId="77777777" w:rsidR="00DE3AE5" w:rsidRPr="000B6E50" w:rsidRDefault="00DE3AE5" w:rsidP="009835C1">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BFF48D0" w14:textId="79CBB8F3" w:rsidR="00DE3AE5" w:rsidRPr="00C131B2" w:rsidRDefault="00C131B2" w:rsidP="00005008">
            <w:pPr>
              <w:ind w:firstLine="0"/>
              <w:jc w:val="left"/>
              <w:rPr>
                <w:sz w:val="21"/>
                <w:szCs w:val="21"/>
                <w:lang w:val="en-US"/>
              </w:rPr>
            </w:pPr>
            <w:r>
              <w:rPr>
                <w:sz w:val="21"/>
                <w:szCs w:val="21"/>
                <w:lang w:val="en-US"/>
              </w:rPr>
              <w:t>Publishing</w:t>
            </w:r>
            <w:r w:rsidRPr="00C131B2">
              <w:rPr>
                <w:sz w:val="21"/>
                <w:szCs w:val="21"/>
                <w:lang w:val="en-US"/>
              </w:rPr>
              <w:t xml:space="preserve"> </w:t>
            </w:r>
            <w:r>
              <w:rPr>
                <w:sz w:val="21"/>
                <w:szCs w:val="21"/>
                <w:lang w:val="en-US"/>
              </w:rPr>
              <w:t>analytical</w:t>
            </w:r>
            <w:r w:rsidRPr="00C131B2">
              <w:rPr>
                <w:sz w:val="21"/>
                <w:szCs w:val="21"/>
                <w:lang w:val="en-US"/>
              </w:rPr>
              <w:t xml:space="preserve"> </w:t>
            </w:r>
            <w:r>
              <w:rPr>
                <w:sz w:val="21"/>
                <w:szCs w:val="21"/>
                <w:lang w:val="en-US"/>
              </w:rPr>
              <w:t>reports</w:t>
            </w:r>
            <w:r w:rsidRPr="00C131B2">
              <w:rPr>
                <w:sz w:val="21"/>
                <w:szCs w:val="21"/>
                <w:lang w:val="en-US"/>
              </w:rPr>
              <w:t xml:space="preserve"> </w:t>
            </w:r>
            <w:r>
              <w:rPr>
                <w:sz w:val="21"/>
                <w:szCs w:val="21"/>
                <w:lang w:val="en-US"/>
              </w:rPr>
              <w:t>with</w:t>
            </w:r>
            <w:r w:rsidRPr="00C131B2">
              <w:rPr>
                <w:sz w:val="21"/>
                <w:szCs w:val="21"/>
                <w:lang w:val="en-US"/>
              </w:rPr>
              <w:t xml:space="preserve"> </w:t>
            </w:r>
            <w:r>
              <w:rPr>
                <w:sz w:val="21"/>
                <w:szCs w:val="21"/>
                <w:lang w:val="en-US"/>
              </w:rPr>
              <w:t>the</w:t>
            </w:r>
            <w:r w:rsidRPr="00C131B2">
              <w:rPr>
                <w:sz w:val="21"/>
                <w:szCs w:val="21"/>
                <w:lang w:val="en-US"/>
              </w:rPr>
              <w:t xml:space="preserve"> </w:t>
            </w:r>
            <w:r>
              <w:rPr>
                <w:sz w:val="21"/>
                <w:szCs w:val="21"/>
                <w:lang w:val="en-US"/>
              </w:rPr>
              <w:t>results</w:t>
            </w:r>
            <w:r w:rsidRPr="00C131B2">
              <w:rPr>
                <w:sz w:val="21"/>
                <w:szCs w:val="21"/>
                <w:lang w:val="en-US"/>
              </w:rPr>
              <w:t xml:space="preserve"> </w:t>
            </w:r>
            <w:r>
              <w:rPr>
                <w:sz w:val="21"/>
                <w:szCs w:val="21"/>
                <w:lang w:val="en-US"/>
              </w:rPr>
              <w:t>of</w:t>
            </w:r>
            <w:r w:rsidRPr="00C131B2">
              <w:rPr>
                <w:sz w:val="21"/>
                <w:szCs w:val="21"/>
                <w:lang w:val="en-US"/>
              </w:rPr>
              <w:t xml:space="preserve"> </w:t>
            </w:r>
            <w:r w:rsidR="00196C8B">
              <w:rPr>
                <w:sz w:val="21"/>
                <w:szCs w:val="21"/>
                <w:lang w:val="en-US"/>
              </w:rPr>
              <w:t xml:space="preserve">the </w:t>
            </w:r>
            <w:r>
              <w:rPr>
                <w:sz w:val="21"/>
                <w:szCs w:val="21"/>
                <w:lang w:val="en-US"/>
              </w:rPr>
              <w:t>STRA</w:t>
            </w:r>
            <w:r w:rsidRPr="00C131B2">
              <w:rPr>
                <w:sz w:val="21"/>
                <w:szCs w:val="21"/>
                <w:lang w:val="en-US"/>
              </w:rPr>
              <w:t>-</w:t>
            </w:r>
            <w:r>
              <w:rPr>
                <w:sz w:val="21"/>
                <w:szCs w:val="21"/>
                <w:lang w:val="en-US"/>
              </w:rPr>
              <w:t>U</w:t>
            </w:r>
            <w:r w:rsidR="00196C8B">
              <w:rPr>
                <w:sz w:val="21"/>
                <w:szCs w:val="21"/>
                <w:lang w:val="en-US"/>
              </w:rPr>
              <w:t>’s</w:t>
            </w:r>
            <w:r w:rsidRPr="00C131B2">
              <w:rPr>
                <w:sz w:val="21"/>
                <w:szCs w:val="21"/>
                <w:lang w:val="en-US"/>
              </w:rPr>
              <w:t xml:space="preserve"> </w:t>
            </w:r>
            <w:r>
              <w:rPr>
                <w:sz w:val="21"/>
                <w:szCs w:val="21"/>
                <w:lang w:val="en-US"/>
              </w:rPr>
              <w:t>research</w:t>
            </w:r>
            <w:r w:rsidRPr="00C131B2">
              <w:rPr>
                <w:sz w:val="21"/>
                <w:szCs w:val="21"/>
                <w:lang w:val="en-US"/>
              </w:rPr>
              <w:t xml:space="preserve"> </w:t>
            </w:r>
            <w:r>
              <w:rPr>
                <w:sz w:val="21"/>
                <w:szCs w:val="21"/>
                <w:lang w:val="en-US"/>
              </w:rPr>
              <w:t>projects</w:t>
            </w:r>
          </w:p>
        </w:tc>
        <w:tc>
          <w:tcPr>
            <w:tcW w:w="554" w:type="pct"/>
            <w:tcBorders>
              <w:top w:val="single" w:sz="4" w:space="0" w:color="auto"/>
              <w:left w:val="single" w:sz="4" w:space="0" w:color="auto"/>
              <w:bottom w:val="single" w:sz="4" w:space="0" w:color="auto"/>
              <w:right w:val="single" w:sz="4" w:space="0" w:color="auto"/>
            </w:tcBorders>
          </w:tcPr>
          <w:p w14:paraId="0B9956CE" w14:textId="77777777" w:rsidR="00500589" w:rsidRDefault="008919E4" w:rsidP="00500589">
            <w:pPr>
              <w:ind w:firstLine="0"/>
              <w:jc w:val="center"/>
              <w:rPr>
                <w:sz w:val="21"/>
                <w:szCs w:val="21"/>
                <w:lang w:val="en-US"/>
              </w:rPr>
            </w:pPr>
            <w:r>
              <w:rPr>
                <w:sz w:val="21"/>
                <w:szCs w:val="21"/>
                <w:lang w:val="en-US"/>
              </w:rPr>
              <w:t>Gokhberg, L.M.</w:t>
            </w:r>
          </w:p>
          <w:p w14:paraId="14A3C2AD" w14:textId="77777777" w:rsidR="00500589" w:rsidRDefault="008919E4" w:rsidP="00500589">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69703645" w14:textId="77777777" w:rsidR="00DE3AE5" w:rsidRPr="00C131B2" w:rsidRDefault="00DE3AE5" w:rsidP="00877445">
            <w:pPr>
              <w:ind w:firstLine="0"/>
              <w:jc w:val="center"/>
              <w:rPr>
                <w:sz w:val="21"/>
                <w:szCs w:val="21"/>
                <w:lang w:val="en-US"/>
              </w:rPr>
            </w:pPr>
          </w:p>
        </w:tc>
      </w:tr>
      <w:tr w:rsidR="00DE3AE5" w:rsidRPr="007E1F32" w14:paraId="5E8872DA" w14:textId="77777777" w:rsidTr="00DE3AE5">
        <w:tc>
          <w:tcPr>
            <w:tcW w:w="5000" w:type="pct"/>
            <w:gridSpan w:val="11"/>
            <w:tcBorders>
              <w:top w:val="single" w:sz="4" w:space="0" w:color="auto"/>
              <w:left w:val="single" w:sz="4" w:space="0" w:color="auto"/>
              <w:bottom w:val="single" w:sz="4" w:space="0" w:color="auto"/>
              <w:right w:val="single" w:sz="4" w:space="0" w:color="auto"/>
            </w:tcBorders>
          </w:tcPr>
          <w:p w14:paraId="51CDC842" w14:textId="77777777" w:rsidR="00DE3AE5" w:rsidRPr="00703BC5" w:rsidRDefault="00703BC5" w:rsidP="00602B0F">
            <w:pPr>
              <w:pStyle w:val="1"/>
              <w:jc w:val="center"/>
              <w:rPr>
                <w:sz w:val="21"/>
                <w:szCs w:val="21"/>
                <w:lang w:val="en-US"/>
              </w:rPr>
            </w:pPr>
            <w:r w:rsidRPr="00703BC5">
              <w:rPr>
                <w:b/>
                <w:color w:val="auto"/>
                <w:sz w:val="22"/>
                <w:szCs w:val="22"/>
                <w:lang w:val="en-US"/>
              </w:rPr>
              <w:t>2. Teaching and learning activities and their development</w:t>
            </w:r>
          </w:p>
        </w:tc>
      </w:tr>
      <w:tr w:rsidR="00DE3AE5" w:rsidRPr="000B6E50" w14:paraId="338403F7" w14:textId="77777777" w:rsidTr="00B023C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AFE19" w14:textId="77777777" w:rsidR="00DE3AE5" w:rsidRPr="000B6E50" w:rsidRDefault="00DE3AE5" w:rsidP="00B023C8">
            <w:pPr>
              <w:ind w:firstLine="0"/>
              <w:rPr>
                <w:sz w:val="21"/>
                <w:szCs w:val="21"/>
              </w:rPr>
            </w:pPr>
            <w:r w:rsidRPr="000B6E50">
              <w:rPr>
                <w:sz w:val="21"/>
                <w:szCs w:val="21"/>
              </w:rPr>
              <w:t>2.1.</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2C3F2" w14:textId="77777777" w:rsidR="00DE3AE5" w:rsidRPr="007A70BF" w:rsidRDefault="005D3455" w:rsidP="00B023C8">
            <w:pPr>
              <w:ind w:firstLine="0"/>
              <w:jc w:val="left"/>
              <w:rPr>
                <w:sz w:val="21"/>
                <w:szCs w:val="21"/>
                <w:lang w:val="en-US"/>
              </w:rPr>
            </w:pPr>
            <w:r>
              <w:rPr>
                <w:sz w:val="21"/>
                <w:szCs w:val="21"/>
                <w:lang w:val="en-US"/>
              </w:rPr>
              <w:t xml:space="preserve">Developing </w:t>
            </w:r>
            <w:r w:rsidR="007A70BF">
              <w:rPr>
                <w:sz w:val="21"/>
                <w:szCs w:val="21"/>
                <w:lang w:val="en-US"/>
              </w:rPr>
              <w:t xml:space="preserve">educational </w:t>
            </w:r>
            <w:r w:rsidR="000B4CAD">
              <w:rPr>
                <w:sz w:val="21"/>
                <w:szCs w:val="21"/>
                <w:lang w:val="en-US"/>
              </w:rPr>
              <w:t>programme</w:t>
            </w:r>
            <w:r w:rsidR="007A70BF">
              <w:rPr>
                <w:sz w:val="21"/>
                <w:szCs w:val="21"/>
                <w:lang w:val="en-US"/>
              </w:rPr>
              <w:t>s</w:t>
            </w:r>
          </w:p>
        </w:tc>
      </w:tr>
      <w:tr w:rsidR="00DE3AE5" w:rsidRPr="00557C1D" w14:paraId="27C79ADE" w14:textId="77777777" w:rsidTr="00DE3AE5">
        <w:tc>
          <w:tcPr>
            <w:tcW w:w="204" w:type="pct"/>
            <w:tcBorders>
              <w:top w:val="single" w:sz="4" w:space="0" w:color="auto"/>
              <w:left w:val="single" w:sz="4" w:space="0" w:color="auto"/>
              <w:bottom w:val="single" w:sz="4" w:space="0" w:color="auto"/>
              <w:right w:val="single" w:sz="4" w:space="0" w:color="auto"/>
            </w:tcBorders>
          </w:tcPr>
          <w:p w14:paraId="6A98E788" w14:textId="77777777" w:rsidR="00DE3AE5" w:rsidRPr="000B6E50" w:rsidRDefault="00D52B18" w:rsidP="008B22A8">
            <w:pPr>
              <w:ind w:firstLine="0"/>
              <w:rPr>
                <w:sz w:val="21"/>
                <w:szCs w:val="21"/>
              </w:rPr>
            </w:pPr>
            <w:r w:rsidRPr="000B6E50">
              <w:rPr>
                <w:sz w:val="21"/>
                <w:szCs w:val="21"/>
              </w:rPr>
              <w:t>2.1.1.</w:t>
            </w:r>
          </w:p>
        </w:tc>
        <w:tc>
          <w:tcPr>
            <w:tcW w:w="1370" w:type="pct"/>
            <w:tcBorders>
              <w:top w:val="single" w:sz="4" w:space="0" w:color="auto"/>
              <w:left w:val="single" w:sz="4" w:space="0" w:color="auto"/>
              <w:bottom w:val="single" w:sz="4" w:space="0" w:color="auto"/>
              <w:right w:val="single" w:sz="4" w:space="0" w:color="auto"/>
            </w:tcBorders>
          </w:tcPr>
          <w:p w14:paraId="06F72D38" w14:textId="17834BEC" w:rsidR="007A70BF" w:rsidRDefault="000B4CAD" w:rsidP="007A70BF">
            <w:pPr>
              <w:pStyle w:val="a9"/>
              <w:ind w:left="34" w:firstLine="0"/>
              <w:rPr>
                <w:sz w:val="21"/>
                <w:szCs w:val="21"/>
                <w:lang w:val="en-US"/>
              </w:rPr>
            </w:pPr>
            <w:r>
              <w:rPr>
                <w:i/>
                <w:sz w:val="21"/>
                <w:szCs w:val="21"/>
                <w:lang w:val="en-US"/>
              </w:rPr>
              <w:t>Programme</w:t>
            </w:r>
            <w:r w:rsidR="007A70BF">
              <w:rPr>
                <w:i/>
                <w:sz w:val="21"/>
                <w:szCs w:val="21"/>
                <w:lang w:val="en-US"/>
              </w:rPr>
              <w:t xml:space="preserve"> title</w:t>
            </w:r>
            <w:r w:rsidR="00DE3AE5" w:rsidRPr="007A70BF">
              <w:rPr>
                <w:i/>
                <w:sz w:val="21"/>
                <w:szCs w:val="21"/>
                <w:lang w:val="en-US"/>
              </w:rPr>
              <w:t>:</w:t>
            </w:r>
            <w:r w:rsidR="007A70BF">
              <w:rPr>
                <w:sz w:val="21"/>
                <w:szCs w:val="21"/>
                <w:lang w:val="en-US"/>
              </w:rPr>
              <w:t xml:space="preserve"> </w:t>
            </w:r>
            <w:r w:rsidR="003E5322">
              <w:rPr>
                <w:sz w:val="21"/>
                <w:szCs w:val="21"/>
                <w:lang w:val="en-US"/>
              </w:rPr>
              <w:t>Administration</w:t>
            </w:r>
            <w:r w:rsidR="003E5322" w:rsidRPr="007A70BF">
              <w:rPr>
                <w:sz w:val="21"/>
                <w:szCs w:val="21"/>
                <w:lang w:val="en-US"/>
              </w:rPr>
              <w:t xml:space="preserve"> </w:t>
            </w:r>
            <w:r w:rsidR="007A70BF" w:rsidRPr="007A70BF">
              <w:rPr>
                <w:sz w:val="21"/>
                <w:szCs w:val="21"/>
                <w:lang w:val="en-US"/>
              </w:rPr>
              <w:t>of S</w:t>
            </w:r>
            <w:r w:rsidR="007A70BF">
              <w:rPr>
                <w:sz w:val="21"/>
                <w:szCs w:val="21"/>
                <w:lang w:val="en-US"/>
              </w:rPr>
              <w:t>cience, Technology and Innovation</w:t>
            </w:r>
          </w:p>
          <w:p w14:paraId="538E6488" w14:textId="77777777" w:rsidR="007A70BF" w:rsidRDefault="000B4CAD" w:rsidP="007A70BF">
            <w:pPr>
              <w:pStyle w:val="a9"/>
              <w:ind w:left="34" w:firstLine="0"/>
              <w:rPr>
                <w:sz w:val="21"/>
                <w:szCs w:val="21"/>
                <w:lang w:val="en-US"/>
              </w:rPr>
            </w:pPr>
            <w:r>
              <w:rPr>
                <w:i/>
                <w:sz w:val="21"/>
                <w:szCs w:val="21"/>
                <w:lang w:val="en-US"/>
              </w:rPr>
              <w:t>Programme</w:t>
            </w:r>
            <w:r w:rsidR="007A70BF">
              <w:rPr>
                <w:i/>
                <w:sz w:val="21"/>
                <w:szCs w:val="21"/>
                <w:lang w:val="en-US"/>
              </w:rPr>
              <w:t xml:space="preserve"> level:</w:t>
            </w:r>
            <w:r w:rsidR="007A70BF">
              <w:rPr>
                <w:sz w:val="21"/>
                <w:szCs w:val="21"/>
                <w:lang w:val="en-US"/>
              </w:rPr>
              <w:t xml:space="preserve"> Master’s</w:t>
            </w:r>
          </w:p>
          <w:p w14:paraId="18B38F2C" w14:textId="77777777" w:rsidR="00DE3AE5" w:rsidRPr="007A70BF" w:rsidRDefault="000B4CAD" w:rsidP="007A70BF">
            <w:pPr>
              <w:pStyle w:val="a9"/>
              <w:ind w:left="34" w:firstLine="0"/>
              <w:rPr>
                <w:sz w:val="21"/>
                <w:szCs w:val="21"/>
                <w:lang w:val="en-US"/>
              </w:rPr>
            </w:pPr>
            <w:r>
              <w:rPr>
                <w:i/>
                <w:sz w:val="21"/>
                <w:szCs w:val="21"/>
                <w:lang w:val="en-US"/>
              </w:rPr>
              <w:t>Programme</w:t>
            </w:r>
            <w:r w:rsidR="007A70BF">
              <w:rPr>
                <w:i/>
                <w:sz w:val="21"/>
                <w:szCs w:val="21"/>
                <w:lang w:val="en-US"/>
              </w:rPr>
              <w:t xml:space="preserve"> </w:t>
            </w:r>
            <w:r w:rsidR="005151C9">
              <w:rPr>
                <w:i/>
                <w:sz w:val="21"/>
                <w:szCs w:val="21"/>
                <w:lang w:val="en-US"/>
              </w:rPr>
              <w:t>description</w:t>
            </w:r>
            <w:r w:rsidR="007A70BF" w:rsidRPr="005D3455">
              <w:rPr>
                <w:sz w:val="21"/>
                <w:szCs w:val="21"/>
                <w:lang w:val="en-US"/>
              </w:rPr>
              <w:t>: taught in English</w:t>
            </w:r>
          </w:p>
        </w:tc>
        <w:tc>
          <w:tcPr>
            <w:tcW w:w="163" w:type="pct"/>
            <w:tcBorders>
              <w:top w:val="single" w:sz="4" w:space="0" w:color="auto"/>
              <w:left w:val="single" w:sz="4" w:space="0" w:color="auto"/>
              <w:bottom w:val="single" w:sz="4" w:space="0" w:color="auto"/>
              <w:right w:val="single" w:sz="4" w:space="0" w:color="auto"/>
            </w:tcBorders>
          </w:tcPr>
          <w:p w14:paraId="3B8855B0" w14:textId="77777777" w:rsidR="00DE3AE5" w:rsidRPr="000B6E50" w:rsidRDefault="00DE3AE5" w:rsidP="00007987">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tcPr>
          <w:p w14:paraId="784C1E72" w14:textId="77777777" w:rsidR="00DE3AE5" w:rsidRPr="000B6E50" w:rsidRDefault="00DE3AE5" w:rsidP="00007987">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1B38EFA1" w14:textId="77777777" w:rsidR="00DE3AE5" w:rsidRPr="000B6E50" w:rsidRDefault="00DE3AE5" w:rsidP="008B22A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tcPr>
          <w:p w14:paraId="724DC2D6" w14:textId="77777777" w:rsidR="00DE3AE5" w:rsidRPr="000B6E50" w:rsidRDefault="00DE3AE5" w:rsidP="008B22A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2C38734B" w14:textId="77777777" w:rsidR="00DE3AE5" w:rsidRPr="000B6E50" w:rsidRDefault="00DE3AE5" w:rsidP="008B22A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0CABDF4A" w14:textId="77777777" w:rsidR="00DE3AE5" w:rsidRPr="000B6E50" w:rsidRDefault="00DE3AE5" w:rsidP="008B22A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38A1C198" w14:textId="77777777" w:rsidR="00DE3AE5" w:rsidRPr="00656495" w:rsidRDefault="007A70BF" w:rsidP="00C6794F">
            <w:pPr>
              <w:ind w:firstLine="0"/>
              <w:rPr>
                <w:sz w:val="21"/>
                <w:szCs w:val="21"/>
                <w:lang w:val="en-US"/>
              </w:rPr>
            </w:pPr>
            <w:r>
              <w:rPr>
                <w:i/>
                <w:sz w:val="21"/>
                <w:szCs w:val="21"/>
                <w:lang w:val="en-US"/>
              </w:rPr>
              <w:t>Launched</w:t>
            </w:r>
            <w:r w:rsidRPr="00656495">
              <w:rPr>
                <w:i/>
                <w:sz w:val="21"/>
                <w:szCs w:val="21"/>
                <w:lang w:val="en-US"/>
              </w:rPr>
              <w:t xml:space="preserve"> </w:t>
            </w:r>
            <w:r>
              <w:rPr>
                <w:i/>
                <w:sz w:val="21"/>
                <w:szCs w:val="21"/>
                <w:lang w:val="en-US"/>
              </w:rPr>
              <w:t>in</w:t>
            </w:r>
            <w:r w:rsidR="00DE3AE5" w:rsidRPr="00656495">
              <w:rPr>
                <w:i/>
                <w:sz w:val="21"/>
                <w:szCs w:val="21"/>
                <w:lang w:val="en-US"/>
              </w:rPr>
              <w:t xml:space="preserve">: </w:t>
            </w:r>
            <w:r w:rsidR="0062143D" w:rsidRPr="00656495">
              <w:rPr>
                <w:sz w:val="21"/>
                <w:szCs w:val="21"/>
                <w:lang w:val="en-US"/>
              </w:rPr>
              <w:t>2014</w:t>
            </w:r>
          </w:p>
          <w:p w14:paraId="308CC866" w14:textId="77777777" w:rsidR="00DE3AE5" w:rsidRPr="006E0E28" w:rsidRDefault="007A70BF" w:rsidP="00AE7F1C">
            <w:pPr>
              <w:ind w:firstLine="0"/>
              <w:rPr>
                <w:sz w:val="21"/>
                <w:szCs w:val="21"/>
                <w:lang w:val="en-US"/>
              </w:rPr>
            </w:pPr>
            <w:r>
              <w:rPr>
                <w:i/>
                <w:sz w:val="21"/>
                <w:szCs w:val="21"/>
                <w:lang w:val="en-US"/>
              </w:rPr>
              <w:t>Key</w:t>
            </w:r>
            <w:r w:rsidRPr="00656495">
              <w:rPr>
                <w:i/>
                <w:sz w:val="21"/>
                <w:szCs w:val="21"/>
                <w:lang w:val="en-US"/>
              </w:rPr>
              <w:t xml:space="preserve"> </w:t>
            </w:r>
            <w:r>
              <w:rPr>
                <w:i/>
                <w:sz w:val="21"/>
                <w:szCs w:val="21"/>
                <w:lang w:val="en-US"/>
              </w:rPr>
              <w:t>partners</w:t>
            </w:r>
            <w:r w:rsidR="0017247F" w:rsidRPr="00656495">
              <w:rPr>
                <w:i/>
                <w:sz w:val="21"/>
                <w:szCs w:val="21"/>
                <w:lang w:val="en-US"/>
              </w:rPr>
              <w:t>:</w:t>
            </w:r>
            <w:r w:rsidR="0017247F" w:rsidRPr="00656495">
              <w:rPr>
                <w:sz w:val="21"/>
                <w:szCs w:val="21"/>
                <w:lang w:val="en-US"/>
              </w:rPr>
              <w:t xml:space="preserve"> </w:t>
            </w:r>
            <w:r w:rsidRPr="005D3455">
              <w:rPr>
                <w:sz w:val="21"/>
                <w:szCs w:val="21"/>
                <w:lang w:val="en-US"/>
              </w:rPr>
              <w:t>Technical University of Berlin, Maastricht University</w:t>
            </w:r>
            <w:r w:rsidRPr="00656495">
              <w:rPr>
                <w:sz w:val="21"/>
                <w:szCs w:val="21"/>
                <w:lang w:val="en-US"/>
              </w:rPr>
              <w:t xml:space="preserve">, </w:t>
            </w:r>
            <w:r w:rsidRPr="005D3455">
              <w:rPr>
                <w:sz w:val="21"/>
                <w:szCs w:val="21"/>
                <w:lang w:val="en-US"/>
              </w:rPr>
              <w:t>Seoul National University, University of Bremen</w:t>
            </w:r>
            <w:r w:rsidR="006A7ECD">
              <w:rPr>
                <w:sz w:val="21"/>
                <w:szCs w:val="21"/>
                <w:lang w:val="en-US"/>
              </w:rPr>
              <w:t xml:space="preserve"> and </w:t>
            </w:r>
            <w:r w:rsidR="006F3703">
              <w:rPr>
                <w:sz w:val="21"/>
                <w:szCs w:val="21"/>
                <w:lang w:val="en-US"/>
              </w:rPr>
              <w:t xml:space="preserve">the </w:t>
            </w:r>
            <w:r w:rsidR="00F904D8" w:rsidRPr="005D3455">
              <w:rPr>
                <w:sz w:val="21"/>
                <w:szCs w:val="21"/>
                <w:lang w:val="en-US"/>
              </w:rPr>
              <w:t>OECD</w:t>
            </w:r>
            <w:r w:rsidRPr="00656495">
              <w:rPr>
                <w:sz w:val="21"/>
                <w:szCs w:val="21"/>
                <w:lang w:val="en-US"/>
              </w:rPr>
              <w:t xml:space="preserve"> </w:t>
            </w:r>
          </w:p>
        </w:tc>
        <w:tc>
          <w:tcPr>
            <w:tcW w:w="554" w:type="pct"/>
            <w:tcBorders>
              <w:top w:val="single" w:sz="4" w:space="0" w:color="auto"/>
              <w:left w:val="single" w:sz="4" w:space="0" w:color="auto"/>
              <w:bottom w:val="single" w:sz="4" w:space="0" w:color="auto"/>
              <w:right w:val="single" w:sz="4" w:space="0" w:color="auto"/>
            </w:tcBorders>
          </w:tcPr>
          <w:p w14:paraId="23F0C547" w14:textId="77777777" w:rsidR="00DE3AE5" w:rsidRPr="00500589" w:rsidRDefault="008919E4" w:rsidP="00F9031B">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66CCEE90" w14:textId="77777777" w:rsidR="00DE3AE5" w:rsidRPr="00500589" w:rsidRDefault="008919E4" w:rsidP="00F9031B">
            <w:pPr>
              <w:ind w:firstLine="0"/>
              <w:jc w:val="center"/>
              <w:rPr>
                <w:sz w:val="21"/>
                <w:szCs w:val="21"/>
                <w:lang w:val="en-US"/>
              </w:rPr>
            </w:pPr>
            <w:proofErr w:type="spellStart"/>
            <w:r>
              <w:rPr>
                <w:sz w:val="21"/>
                <w:szCs w:val="21"/>
                <w:lang w:val="en-US"/>
              </w:rPr>
              <w:t>Belousova</w:t>
            </w:r>
            <w:proofErr w:type="spellEnd"/>
            <w:r>
              <w:rPr>
                <w:sz w:val="21"/>
                <w:szCs w:val="21"/>
                <w:lang w:val="en-US"/>
              </w:rPr>
              <w:t>, V.Y.</w:t>
            </w:r>
          </w:p>
          <w:p w14:paraId="5EE8E5E0" w14:textId="77777777" w:rsidR="00DE3AE5" w:rsidRPr="00500589" w:rsidRDefault="008919E4" w:rsidP="008919E4">
            <w:pPr>
              <w:ind w:firstLine="0"/>
              <w:jc w:val="center"/>
              <w:rPr>
                <w:sz w:val="21"/>
                <w:szCs w:val="21"/>
                <w:lang w:val="en-US"/>
              </w:rPr>
            </w:pPr>
            <w:r>
              <w:rPr>
                <w:sz w:val="21"/>
                <w:szCs w:val="21"/>
                <w:lang w:val="en-US"/>
              </w:rPr>
              <w:t>Sokolova, A.V.</w:t>
            </w:r>
          </w:p>
        </w:tc>
      </w:tr>
      <w:tr w:rsidR="00D52B18" w:rsidRPr="000B6E50" w14:paraId="31327734" w14:textId="77777777" w:rsidTr="00D52B18">
        <w:tc>
          <w:tcPr>
            <w:tcW w:w="204" w:type="pct"/>
            <w:tcBorders>
              <w:top w:val="single" w:sz="4" w:space="0" w:color="auto"/>
              <w:left w:val="single" w:sz="4" w:space="0" w:color="auto"/>
              <w:bottom w:val="single" w:sz="4" w:space="0" w:color="auto"/>
              <w:right w:val="single" w:sz="4" w:space="0" w:color="auto"/>
            </w:tcBorders>
          </w:tcPr>
          <w:p w14:paraId="2F8CFDFB" w14:textId="77777777" w:rsidR="00D52B18" w:rsidRPr="000B6E50" w:rsidRDefault="00D52B18" w:rsidP="0062143D">
            <w:pPr>
              <w:ind w:firstLine="0"/>
              <w:rPr>
                <w:sz w:val="21"/>
                <w:szCs w:val="21"/>
              </w:rPr>
            </w:pPr>
            <w:r w:rsidRPr="000B6E50">
              <w:rPr>
                <w:sz w:val="21"/>
                <w:szCs w:val="21"/>
              </w:rPr>
              <w:t>2.1.1.1.</w:t>
            </w:r>
          </w:p>
        </w:tc>
        <w:tc>
          <w:tcPr>
            <w:tcW w:w="1370" w:type="pct"/>
            <w:tcBorders>
              <w:top w:val="single" w:sz="4" w:space="0" w:color="auto"/>
              <w:left w:val="single" w:sz="4" w:space="0" w:color="auto"/>
              <w:bottom w:val="single" w:sz="4" w:space="0" w:color="auto"/>
              <w:right w:val="single" w:sz="4" w:space="0" w:color="auto"/>
            </w:tcBorders>
          </w:tcPr>
          <w:p w14:paraId="4EF85D06" w14:textId="77777777" w:rsidR="00D52B18" w:rsidRPr="006E0E28" w:rsidRDefault="006E0E28" w:rsidP="0062143D">
            <w:pPr>
              <w:ind w:firstLine="0"/>
              <w:rPr>
                <w:sz w:val="21"/>
                <w:szCs w:val="21"/>
                <w:lang w:val="en-US"/>
              </w:rPr>
            </w:pPr>
            <w:r>
              <w:rPr>
                <w:sz w:val="21"/>
                <w:szCs w:val="21"/>
                <w:lang w:val="en-US"/>
              </w:rPr>
              <w:t xml:space="preserve">Expanding the </w:t>
            </w:r>
            <w:proofErr w:type="spellStart"/>
            <w:r w:rsidR="000B4CAD">
              <w:rPr>
                <w:sz w:val="21"/>
                <w:szCs w:val="21"/>
                <w:lang w:val="en-US"/>
              </w:rPr>
              <w:t>programme</w:t>
            </w:r>
            <w:r>
              <w:rPr>
                <w:sz w:val="21"/>
                <w:szCs w:val="21"/>
                <w:lang w:val="en-US"/>
              </w:rPr>
              <w:t>’s</w:t>
            </w:r>
            <w:proofErr w:type="spellEnd"/>
            <w:r>
              <w:rPr>
                <w:sz w:val="21"/>
                <w:szCs w:val="21"/>
                <w:lang w:val="en-US"/>
              </w:rPr>
              <w:t xml:space="preserve"> Academic Council</w:t>
            </w:r>
          </w:p>
        </w:tc>
        <w:tc>
          <w:tcPr>
            <w:tcW w:w="163" w:type="pct"/>
            <w:tcBorders>
              <w:top w:val="single" w:sz="4" w:space="0" w:color="auto"/>
              <w:left w:val="single" w:sz="4" w:space="0" w:color="auto"/>
              <w:bottom w:val="single" w:sz="4" w:space="0" w:color="auto"/>
              <w:right w:val="single" w:sz="4" w:space="0" w:color="auto"/>
            </w:tcBorders>
            <w:vAlign w:val="center"/>
          </w:tcPr>
          <w:p w14:paraId="29159D07" w14:textId="77777777" w:rsidR="00D52B18" w:rsidRPr="000B6E50" w:rsidRDefault="00D52B18" w:rsidP="0062143D">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3D35D3F5" w14:textId="77777777" w:rsidR="00D52B18" w:rsidRPr="000B6E50" w:rsidRDefault="00D52B18" w:rsidP="0062143D">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5511439B" w14:textId="77777777" w:rsidR="00D52B18" w:rsidRPr="000B6E50" w:rsidRDefault="00D52B18" w:rsidP="0062143D">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vAlign w:val="center"/>
          </w:tcPr>
          <w:p w14:paraId="125B76D7" w14:textId="77777777" w:rsidR="00D52B18" w:rsidRPr="000B6E50" w:rsidRDefault="00D52B18" w:rsidP="0062143D">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tcPr>
          <w:p w14:paraId="59EACE4D" w14:textId="77777777" w:rsidR="00D52B18" w:rsidRPr="000B6E50" w:rsidRDefault="00D52B18" w:rsidP="0062143D">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1FF942A8" w14:textId="77777777" w:rsidR="00D52B18" w:rsidRPr="000B6E50" w:rsidRDefault="00D52B18" w:rsidP="0062143D">
            <w:pPr>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tcPr>
          <w:p w14:paraId="387EE2FA" w14:textId="77777777" w:rsidR="00D52B18" w:rsidRPr="009943B4" w:rsidRDefault="009943B4" w:rsidP="00AE7F1C">
            <w:pPr>
              <w:ind w:firstLine="0"/>
              <w:jc w:val="left"/>
              <w:rPr>
                <w:sz w:val="21"/>
                <w:szCs w:val="21"/>
                <w:lang w:val="en-US"/>
              </w:rPr>
            </w:pPr>
            <w:r>
              <w:rPr>
                <w:sz w:val="21"/>
                <w:szCs w:val="21"/>
                <w:lang w:val="en-US"/>
              </w:rPr>
              <w:t>In</w:t>
            </w:r>
            <w:r w:rsidRPr="009943B4">
              <w:rPr>
                <w:sz w:val="21"/>
                <w:szCs w:val="21"/>
                <w:lang w:val="en-US"/>
              </w:rPr>
              <w:t xml:space="preserve"> 2016</w:t>
            </w:r>
            <w:r w:rsidR="005D3455">
              <w:rPr>
                <w:sz w:val="21"/>
                <w:szCs w:val="21"/>
                <w:lang w:val="en-US"/>
              </w:rPr>
              <w:t>,</w:t>
            </w:r>
            <w:r w:rsidRPr="009943B4">
              <w:rPr>
                <w:sz w:val="21"/>
                <w:szCs w:val="21"/>
                <w:lang w:val="en-US"/>
              </w:rPr>
              <w:t xml:space="preserve"> </w:t>
            </w:r>
            <w:r>
              <w:rPr>
                <w:sz w:val="21"/>
                <w:szCs w:val="21"/>
                <w:lang w:val="en-US"/>
              </w:rPr>
              <w:t>representatives</w:t>
            </w:r>
            <w:r w:rsidRPr="009943B4">
              <w:rPr>
                <w:sz w:val="21"/>
                <w:szCs w:val="21"/>
                <w:lang w:val="en-US"/>
              </w:rPr>
              <w:t xml:space="preserve"> </w:t>
            </w:r>
            <w:r>
              <w:rPr>
                <w:sz w:val="21"/>
                <w:szCs w:val="21"/>
                <w:lang w:val="en-US"/>
              </w:rPr>
              <w:t>of</w:t>
            </w:r>
            <w:r w:rsidRPr="009943B4">
              <w:rPr>
                <w:sz w:val="21"/>
                <w:szCs w:val="21"/>
                <w:lang w:val="en-US"/>
              </w:rPr>
              <w:t xml:space="preserve"> 5 </w:t>
            </w:r>
            <w:r>
              <w:rPr>
                <w:sz w:val="21"/>
                <w:szCs w:val="21"/>
                <w:lang w:val="en-US"/>
              </w:rPr>
              <w:t>key</w:t>
            </w:r>
            <w:r w:rsidRPr="009943B4">
              <w:rPr>
                <w:sz w:val="21"/>
                <w:szCs w:val="21"/>
                <w:lang w:val="en-US"/>
              </w:rPr>
              <w:t xml:space="preserve"> </w:t>
            </w:r>
            <w:r>
              <w:rPr>
                <w:sz w:val="21"/>
                <w:szCs w:val="21"/>
                <w:lang w:val="en-US"/>
              </w:rPr>
              <w:t>Russian</w:t>
            </w:r>
            <w:r w:rsidRPr="009943B4">
              <w:rPr>
                <w:sz w:val="21"/>
                <w:szCs w:val="21"/>
                <w:lang w:val="en-US"/>
              </w:rPr>
              <w:t xml:space="preserve"> </w:t>
            </w:r>
            <w:r>
              <w:rPr>
                <w:sz w:val="21"/>
                <w:szCs w:val="21"/>
                <w:lang w:val="en-US"/>
              </w:rPr>
              <w:t>employers</w:t>
            </w:r>
            <w:r w:rsidRPr="009943B4">
              <w:rPr>
                <w:sz w:val="21"/>
                <w:szCs w:val="21"/>
                <w:lang w:val="en-US"/>
              </w:rPr>
              <w:t xml:space="preserve"> </w:t>
            </w:r>
            <w:r>
              <w:rPr>
                <w:sz w:val="21"/>
                <w:szCs w:val="21"/>
                <w:lang w:val="en-US"/>
              </w:rPr>
              <w:t>joined</w:t>
            </w:r>
            <w:r w:rsidRPr="009943B4">
              <w:rPr>
                <w:sz w:val="21"/>
                <w:szCs w:val="21"/>
                <w:lang w:val="en-US"/>
              </w:rPr>
              <w:t xml:space="preserve"> </w:t>
            </w:r>
            <w:r>
              <w:rPr>
                <w:sz w:val="21"/>
                <w:szCs w:val="21"/>
                <w:lang w:val="en-US"/>
              </w:rPr>
              <w:t>the</w:t>
            </w:r>
            <w:r w:rsidRPr="009943B4">
              <w:rPr>
                <w:sz w:val="21"/>
                <w:szCs w:val="21"/>
                <w:lang w:val="en-US"/>
              </w:rPr>
              <w:t xml:space="preserve"> </w:t>
            </w:r>
            <w:r>
              <w:rPr>
                <w:sz w:val="21"/>
                <w:szCs w:val="21"/>
                <w:lang w:val="en-US"/>
              </w:rPr>
              <w:t>Academic</w:t>
            </w:r>
            <w:r w:rsidRPr="009943B4">
              <w:rPr>
                <w:sz w:val="21"/>
                <w:szCs w:val="21"/>
                <w:lang w:val="en-US"/>
              </w:rPr>
              <w:t xml:space="preserve"> </w:t>
            </w:r>
            <w:r>
              <w:rPr>
                <w:sz w:val="21"/>
                <w:szCs w:val="21"/>
                <w:lang w:val="en-US"/>
              </w:rPr>
              <w:t>Council</w:t>
            </w:r>
            <w:r w:rsidRPr="009943B4">
              <w:rPr>
                <w:sz w:val="21"/>
                <w:szCs w:val="21"/>
                <w:lang w:val="en-US"/>
              </w:rPr>
              <w:t xml:space="preserve">: </w:t>
            </w:r>
            <w:r>
              <w:rPr>
                <w:sz w:val="21"/>
                <w:szCs w:val="21"/>
                <w:lang w:val="en-US"/>
              </w:rPr>
              <w:t>Gazprom</w:t>
            </w:r>
            <w:r w:rsidRPr="009943B4">
              <w:rPr>
                <w:sz w:val="21"/>
                <w:szCs w:val="21"/>
                <w:lang w:val="en-US"/>
              </w:rPr>
              <w:t xml:space="preserve">, </w:t>
            </w:r>
            <w:r>
              <w:rPr>
                <w:sz w:val="21"/>
                <w:szCs w:val="21"/>
                <w:lang w:val="en-US"/>
              </w:rPr>
              <w:t>Russian Venture Company, Russian</w:t>
            </w:r>
            <w:r w:rsidRPr="009943B4">
              <w:rPr>
                <w:sz w:val="21"/>
                <w:szCs w:val="21"/>
                <w:lang w:val="en-US"/>
              </w:rPr>
              <w:t xml:space="preserve"> </w:t>
            </w:r>
            <w:r>
              <w:rPr>
                <w:sz w:val="21"/>
                <w:szCs w:val="21"/>
                <w:lang w:val="en-US"/>
              </w:rPr>
              <w:t>Ministry</w:t>
            </w:r>
            <w:r w:rsidRPr="009943B4">
              <w:rPr>
                <w:sz w:val="21"/>
                <w:szCs w:val="21"/>
                <w:lang w:val="en-US"/>
              </w:rPr>
              <w:t xml:space="preserve"> </w:t>
            </w:r>
            <w:r>
              <w:rPr>
                <w:sz w:val="21"/>
                <w:szCs w:val="21"/>
                <w:lang w:val="en-US"/>
              </w:rPr>
              <w:t>of</w:t>
            </w:r>
            <w:r w:rsidRPr="009943B4">
              <w:rPr>
                <w:sz w:val="21"/>
                <w:szCs w:val="21"/>
                <w:lang w:val="en-US"/>
              </w:rPr>
              <w:t xml:space="preserve"> </w:t>
            </w:r>
            <w:r>
              <w:rPr>
                <w:sz w:val="21"/>
                <w:szCs w:val="21"/>
                <w:lang w:val="en-US"/>
              </w:rPr>
              <w:t>Education</w:t>
            </w:r>
            <w:r w:rsidRPr="009943B4">
              <w:rPr>
                <w:sz w:val="21"/>
                <w:szCs w:val="21"/>
                <w:lang w:val="en-US"/>
              </w:rPr>
              <w:t xml:space="preserve"> </w:t>
            </w:r>
            <w:r>
              <w:rPr>
                <w:sz w:val="21"/>
                <w:szCs w:val="21"/>
                <w:lang w:val="en-US"/>
              </w:rPr>
              <w:t>and</w:t>
            </w:r>
            <w:r w:rsidRPr="009943B4">
              <w:rPr>
                <w:sz w:val="21"/>
                <w:szCs w:val="21"/>
                <w:lang w:val="en-US"/>
              </w:rPr>
              <w:t xml:space="preserve"> </w:t>
            </w:r>
            <w:r>
              <w:rPr>
                <w:sz w:val="21"/>
                <w:szCs w:val="21"/>
                <w:lang w:val="en-US"/>
              </w:rPr>
              <w:t>Science</w:t>
            </w:r>
            <w:r w:rsidR="005D3455">
              <w:rPr>
                <w:sz w:val="21"/>
                <w:szCs w:val="21"/>
                <w:lang w:val="en-US"/>
              </w:rPr>
              <w:t>,</w:t>
            </w:r>
            <w:r>
              <w:rPr>
                <w:sz w:val="21"/>
                <w:szCs w:val="21"/>
                <w:lang w:val="en-US"/>
              </w:rPr>
              <w:t xml:space="preserve"> Russian Ministry of Economic Development</w:t>
            </w:r>
            <w:r w:rsidR="006F3703">
              <w:rPr>
                <w:sz w:val="21"/>
                <w:szCs w:val="21"/>
                <w:lang w:val="en-US"/>
              </w:rPr>
              <w:t xml:space="preserve"> and</w:t>
            </w:r>
            <w:r>
              <w:rPr>
                <w:sz w:val="21"/>
                <w:szCs w:val="21"/>
                <w:lang w:val="en-US"/>
              </w:rPr>
              <w:t xml:space="preserve"> Honeywell Russia </w:t>
            </w:r>
          </w:p>
        </w:tc>
        <w:tc>
          <w:tcPr>
            <w:tcW w:w="554" w:type="pct"/>
            <w:tcBorders>
              <w:top w:val="single" w:sz="4" w:space="0" w:color="auto"/>
              <w:left w:val="single" w:sz="4" w:space="0" w:color="auto"/>
              <w:bottom w:val="single" w:sz="4" w:space="0" w:color="auto"/>
              <w:right w:val="single" w:sz="4" w:space="0" w:color="auto"/>
            </w:tcBorders>
            <w:vAlign w:val="center"/>
          </w:tcPr>
          <w:p w14:paraId="76D65048" w14:textId="77777777" w:rsidR="00500589" w:rsidRPr="00500589" w:rsidRDefault="008919E4" w:rsidP="00500589">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16D2D498" w14:textId="77777777" w:rsidR="00D52B18" w:rsidRPr="000B6E50" w:rsidRDefault="00D52B18" w:rsidP="00D52B18">
            <w:pPr>
              <w:ind w:firstLine="0"/>
              <w:jc w:val="center"/>
              <w:rPr>
                <w:sz w:val="21"/>
                <w:szCs w:val="21"/>
              </w:rPr>
            </w:pPr>
          </w:p>
        </w:tc>
      </w:tr>
      <w:tr w:rsidR="00D52B18" w:rsidRPr="007E1F32" w14:paraId="00DD621E" w14:textId="77777777" w:rsidTr="00D52B18">
        <w:tc>
          <w:tcPr>
            <w:tcW w:w="204" w:type="pct"/>
            <w:tcBorders>
              <w:top w:val="single" w:sz="4" w:space="0" w:color="auto"/>
              <w:left w:val="single" w:sz="4" w:space="0" w:color="auto"/>
              <w:bottom w:val="single" w:sz="4" w:space="0" w:color="auto"/>
              <w:right w:val="single" w:sz="4" w:space="0" w:color="auto"/>
            </w:tcBorders>
          </w:tcPr>
          <w:p w14:paraId="7813D144" w14:textId="77777777" w:rsidR="00D52B18" w:rsidRPr="000B6E50" w:rsidRDefault="00D52B18" w:rsidP="00D52B18">
            <w:pPr>
              <w:ind w:firstLine="0"/>
              <w:rPr>
                <w:sz w:val="21"/>
                <w:szCs w:val="21"/>
              </w:rPr>
            </w:pPr>
            <w:r w:rsidRPr="000B6E50">
              <w:rPr>
                <w:sz w:val="21"/>
                <w:szCs w:val="21"/>
              </w:rPr>
              <w:t>2.1.1.2.</w:t>
            </w:r>
          </w:p>
        </w:tc>
        <w:tc>
          <w:tcPr>
            <w:tcW w:w="1370" w:type="pct"/>
            <w:tcBorders>
              <w:top w:val="single" w:sz="4" w:space="0" w:color="auto"/>
              <w:left w:val="single" w:sz="4" w:space="0" w:color="auto"/>
              <w:bottom w:val="single" w:sz="4" w:space="0" w:color="auto"/>
              <w:right w:val="single" w:sz="4" w:space="0" w:color="auto"/>
            </w:tcBorders>
          </w:tcPr>
          <w:p w14:paraId="2B501391" w14:textId="77777777" w:rsidR="00D52B18" w:rsidRPr="009943B4" w:rsidRDefault="006F3703" w:rsidP="00AE7F1C">
            <w:pPr>
              <w:ind w:firstLine="0"/>
              <w:rPr>
                <w:sz w:val="21"/>
                <w:szCs w:val="21"/>
                <w:lang w:val="en-US"/>
              </w:rPr>
            </w:pPr>
            <w:r>
              <w:rPr>
                <w:sz w:val="21"/>
                <w:szCs w:val="21"/>
                <w:lang w:val="en-US"/>
              </w:rPr>
              <w:t>Ensuring the</w:t>
            </w:r>
            <w:r w:rsidR="009943B4">
              <w:rPr>
                <w:sz w:val="21"/>
                <w:szCs w:val="21"/>
                <w:lang w:val="en-US"/>
              </w:rPr>
              <w:t xml:space="preserve"> </w:t>
            </w:r>
            <w:r>
              <w:rPr>
                <w:sz w:val="21"/>
                <w:szCs w:val="21"/>
                <w:lang w:val="en-US"/>
              </w:rPr>
              <w:t xml:space="preserve">accreditation of the </w:t>
            </w:r>
            <w:r w:rsidR="009943B4">
              <w:rPr>
                <w:sz w:val="21"/>
                <w:szCs w:val="21"/>
                <w:lang w:val="en-US"/>
              </w:rPr>
              <w:t xml:space="preserve">Master’s </w:t>
            </w:r>
            <w:r w:rsidR="000B4CAD">
              <w:rPr>
                <w:sz w:val="21"/>
                <w:szCs w:val="21"/>
                <w:lang w:val="en-US"/>
              </w:rPr>
              <w:t>programme</w:t>
            </w:r>
            <w:r w:rsidR="009943B4">
              <w:rPr>
                <w:sz w:val="21"/>
                <w:szCs w:val="21"/>
                <w:lang w:val="en-US"/>
              </w:rPr>
              <w:t xml:space="preserve"> </w:t>
            </w:r>
            <w:r w:rsidR="005151C9">
              <w:rPr>
                <w:sz w:val="21"/>
                <w:szCs w:val="21"/>
                <w:lang w:val="en-US"/>
              </w:rPr>
              <w:t xml:space="preserve">by </w:t>
            </w:r>
            <w:r>
              <w:rPr>
                <w:sz w:val="21"/>
                <w:szCs w:val="21"/>
                <w:lang w:val="en-US"/>
              </w:rPr>
              <w:t xml:space="preserve">the </w:t>
            </w:r>
            <w:r w:rsidR="00D52B18" w:rsidRPr="000B6E50">
              <w:rPr>
                <w:sz w:val="21"/>
                <w:szCs w:val="21"/>
                <w:lang w:val="en-US"/>
              </w:rPr>
              <w:t>European</w:t>
            </w:r>
            <w:r w:rsidR="00D52B18" w:rsidRPr="009943B4">
              <w:rPr>
                <w:sz w:val="21"/>
                <w:szCs w:val="21"/>
                <w:lang w:val="en-US"/>
              </w:rPr>
              <w:t xml:space="preserve"> </w:t>
            </w:r>
            <w:r w:rsidR="00D52B18" w:rsidRPr="000B6E50">
              <w:rPr>
                <w:sz w:val="21"/>
                <w:szCs w:val="21"/>
                <w:lang w:val="en-US"/>
              </w:rPr>
              <w:t>Foundation</w:t>
            </w:r>
            <w:r w:rsidR="00D52B18" w:rsidRPr="009943B4">
              <w:rPr>
                <w:sz w:val="21"/>
                <w:szCs w:val="21"/>
                <w:lang w:val="en-US"/>
              </w:rPr>
              <w:t xml:space="preserve"> </w:t>
            </w:r>
            <w:r w:rsidR="00D52B18" w:rsidRPr="000B6E50">
              <w:rPr>
                <w:sz w:val="21"/>
                <w:szCs w:val="21"/>
                <w:lang w:val="en-US"/>
              </w:rPr>
              <w:t>for</w:t>
            </w:r>
            <w:r w:rsidR="00D52B18" w:rsidRPr="009943B4">
              <w:rPr>
                <w:sz w:val="21"/>
                <w:szCs w:val="21"/>
                <w:lang w:val="en-US"/>
              </w:rPr>
              <w:t xml:space="preserve"> </w:t>
            </w:r>
            <w:r w:rsidR="00D52B18" w:rsidRPr="000B6E50">
              <w:rPr>
                <w:sz w:val="21"/>
                <w:szCs w:val="21"/>
                <w:lang w:val="en-US"/>
              </w:rPr>
              <w:t>Management</w:t>
            </w:r>
            <w:r w:rsidR="00D52B18" w:rsidRPr="009943B4">
              <w:rPr>
                <w:sz w:val="21"/>
                <w:szCs w:val="21"/>
                <w:lang w:val="en-US"/>
              </w:rPr>
              <w:t xml:space="preserve"> </w:t>
            </w:r>
            <w:r w:rsidR="00D52B18" w:rsidRPr="000B6E50">
              <w:rPr>
                <w:sz w:val="21"/>
                <w:szCs w:val="21"/>
                <w:lang w:val="en-US"/>
              </w:rPr>
              <w:t>Development</w:t>
            </w:r>
          </w:p>
        </w:tc>
        <w:tc>
          <w:tcPr>
            <w:tcW w:w="163" w:type="pct"/>
            <w:tcBorders>
              <w:top w:val="single" w:sz="4" w:space="0" w:color="auto"/>
              <w:left w:val="single" w:sz="4" w:space="0" w:color="auto"/>
              <w:bottom w:val="single" w:sz="4" w:space="0" w:color="auto"/>
              <w:right w:val="single" w:sz="4" w:space="0" w:color="auto"/>
            </w:tcBorders>
            <w:vAlign w:val="center"/>
          </w:tcPr>
          <w:p w14:paraId="3A0B70E0" w14:textId="77777777" w:rsidR="00D52B18" w:rsidRPr="009943B4" w:rsidRDefault="00D52B18" w:rsidP="0062143D">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63F61AFD" w14:textId="77777777" w:rsidR="00D52B18" w:rsidRPr="009943B4" w:rsidRDefault="00D52B18" w:rsidP="0062143D">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14:paraId="73763F0A" w14:textId="77777777" w:rsidR="00D52B18" w:rsidRPr="009943B4" w:rsidRDefault="00D52B18" w:rsidP="0062143D">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vAlign w:val="center"/>
          </w:tcPr>
          <w:p w14:paraId="1A5D4863" w14:textId="77777777" w:rsidR="00D52B18" w:rsidRPr="000B6E50" w:rsidRDefault="00D52B18" w:rsidP="0062143D">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07AECB38" w14:textId="77777777" w:rsidR="00D52B18" w:rsidRPr="000B6E50" w:rsidRDefault="00D52B18" w:rsidP="0062143D">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57B6E13C" w14:textId="77777777" w:rsidR="00D52B18" w:rsidRPr="000B6E50" w:rsidRDefault="00D52B18" w:rsidP="0062143D">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1DEB95FD" w14:textId="77777777" w:rsidR="00D52B18" w:rsidRPr="00FC1F3F" w:rsidRDefault="00FC1F3F" w:rsidP="00D52B18">
            <w:pPr>
              <w:ind w:firstLine="0"/>
              <w:jc w:val="left"/>
              <w:rPr>
                <w:sz w:val="21"/>
                <w:szCs w:val="21"/>
                <w:lang w:val="en-US"/>
              </w:rPr>
            </w:pPr>
            <w:r w:rsidRPr="00FC1F3F">
              <w:rPr>
                <w:sz w:val="21"/>
                <w:szCs w:val="21"/>
                <w:lang w:val="en-US"/>
              </w:rPr>
              <w:t xml:space="preserve">2018 – </w:t>
            </w:r>
            <w:r>
              <w:rPr>
                <w:sz w:val="21"/>
                <w:szCs w:val="21"/>
                <w:lang w:val="en-US"/>
              </w:rPr>
              <w:t xml:space="preserve">submitting application for </w:t>
            </w:r>
            <w:r w:rsidR="00D52B18" w:rsidRPr="00FC1F3F">
              <w:rPr>
                <w:sz w:val="21"/>
                <w:szCs w:val="21"/>
                <w:lang w:val="en-US"/>
              </w:rPr>
              <w:t>EPAS</w:t>
            </w:r>
            <w:r>
              <w:rPr>
                <w:sz w:val="21"/>
                <w:szCs w:val="21"/>
                <w:lang w:val="en-US"/>
              </w:rPr>
              <w:t xml:space="preserve"> international accreditation</w:t>
            </w:r>
            <w:r w:rsidR="00D52B18" w:rsidRPr="00FC1F3F">
              <w:rPr>
                <w:sz w:val="21"/>
                <w:szCs w:val="21"/>
                <w:lang w:val="en-US"/>
              </w:rPr>
              <w:t>;</w:t>
            </w:r>
          </w:p>
          <w:p w14:paraId="71E5C08E" w14:textId="7B688C8A" w:rsidR="00D52B18" w:rsidRPr="00FC1F3F" w:rsidRDefault="00D52B18" w:rsidP="003E5322">
            <w:pPr>
              <w:ind w:firstLine="0"/>
              <w:jc w:val="left"/>
              <w:rPr>
                <w:sz w:val="21"/>
                <w:szCs w:val="21"/>
                <w:lang w:val="en-US"/>
              </w:rPr>
            </w:pPr>
            <w:r w:rsidRPr="000B6E50">
              <w:rPr>
                <w:sz w:val="21"/>
                <w:szCs w:val="21"/>
              </w:rPr>
              <w:t xml:space="preserve">2020 </w:t>
            </w:r>
            <w:r w:rsidR="00FC1F3F">
              <w:rPr>
                <w:sz w:val="21"/>
                <w:szCs w:val="21"/>
              </w:rPr>
              <w:t xml:space="preserve">– </w:t>
            </w:r>
            <w:r w:rsidR="003E5322">
              <w:rPr>
                <w:sz w:val="21"/>
                <w:szCs w:val="21"/>
                <w:lang w:val="en-US"/>
              </w:rPr>
              <w:t>Program is accredited internationally</w:t>
            </w:r>
          </w:p>
        </w:tc>
        <w:tc>
          <w:tcPr>
            <w:tcW w:w="554" w:type="pct"/>
            <w:tcBorders>
              <w:top w:val="single" w:sz="4" w:space="0" w:color="auto"/>
              <w:left w:val="single" w:sz="4" w:space="0" w:color="auto"/>
              <w:bottom w:val="single" w:sz="4" w:space="0" w:color="auto"/>
              <w:right w:val="single" w:sz="4" w:space="0" w:color="auto"/>
            </w:tcBorders>
            <w:vAlign w:val="center"/>
          </w:tcPr>
          <w:p w14:paraId="161909E4" w14:textId="77777777" w:rsidR="00500589" w:rsidRPr="00500589" w:rsidRDefault="008919E4" w:rsidP="00500589">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599D1E82" w14:textId="77777777" w:rsidR="00500589" w:rsidRPr="00500589" w:rsidRDefault="008919E4" w:rsidP="00500589">
            <w:pPr>
              <w:ind w:firstLine="0"/>
              <w:jc w:val="center"/>
              <w:rPr>
                <w:sz w:val="21"/>
                <w:szCs w:val="21"/>
                <w:lang w:val="en-US"/>
              </w:rPr>
            </w:pPr>
            <w:proofErr w:type="spellStart"/>
            <w:r>
              <w:rPr>
                <w:sz w:val="21"/>
                <w:szCs w:val="21"/>
                <w:lang w:val="en-US"/>
              </w:rPr>
              <w:t>Belousova</w:t>
            </w:r>
            <w:proofErr w:type="spellEnd"/>
            <w:r>
              <w:rPr>
                <w:sz w:val="21"/>
                <w:szCs w:val="21"/>
                <w:lang w:val="en-US"/>
              </w:rPr>
              <w:t>, V.Y.</w:t>
            </w:r>
          </w:p>
          <w:p w14:paraId="7BA84148" w14:textId="77777777" w:rsidR="00D52B18" w:rsidRPr="008919E4" w:rsidRDefault="00D52B18" w:rsidP="00D52B18">
            <w:pPr>
              <w:ind w:firstLine="0"/>
              <w:jc w:val="center"/>
              <w:rPr>
                <w:sz w:val="21"/>
                <w:szCs w:val="21"/>
                <w:lang w:val="en-US"/>
              </w:rPr>
            </w:pPr>
          </w:p>
        </w:tc>
      </w:tr>
      <w:tr w:rsidR="00D52B18" w:rsidRPr="000B6E50" w14:paraId="687BC2EF" w14:textId="77777777" w:rsidTr="00D52B18">
        <w:tc>
          <w:tcPr>
            <w:tcW w:w="204" w:type="pct"/>
            <w:tcBorders>
              <w:top w:val="single" w:sz="4" w:space="0" w:color="auto"/>
              <w:left w:val="single" w:sz="4" w:space="0" w:color="auto"/>
              <w:bottom w:val="single" w:sz="4" w:space="0" w:color="auto"/>
              <w:right w:val="single" w:sz="4" w:space="0" w:color="auto"/>
            </w:tcBorders>
          </w:tcPr>
          <w:p w14:paraId="4809CF39" w14:textId="77777777" w:rsidR="00D52B18" w:rsidRPr="000B6E50" w:rsidRDefault="00D52B18" w:rsidP="00D52B18">
            <w:pPr>
              <w:ind w:firstLine="0"/>
              <w:rPr>
                <w:sz w:val="21"/>
                <w:szCs w:val="21"/>
              </w:rPr>
            </w:pPr>
            <w:r w:rsidRPr="000B6E50">
              <w:rPr>
                <w:sz w:val="21"/>
                <w:szCs w:val="21"/>
              </w:rPr>
              <w:t>2.1.1.3.</w:t>
            </w:r>
          </w:p>
        </w:tc>
        <w:tc>
          <w:tcPr>
            <w:tcW w:w="1370" w:type="pct"/>
            <w:tcBorders>
              <w:top w:val="single" w:sz="4" w:space="0" w:color="auto"/>
              <w:left w:val="single" w:sz="4" w:space="0" w:color="auto"/>
              <w:bottom w:val="single" w:sz="4" w:space="0" w:color="auto"/>
              <w:right w:val="single" w:sz="4" w:space="0" w:color="auto"/>
            </w:tcBorders>
          </w:tcPr>
          <w:p w14:paraId="3B5F8BA2" w14:textId="1A457A68" w:rsidR="00D52B18" w:rsidRPr="00FC1F3F" w:rsidRDefault="003E5322" w:rsidP="003E5322">
            <w:pPr>
              <w:ind w:firstLine="0"/>
              <w:rPr>
                <w:sz w:val="21"/>
                <w:szCs w:val="21"/>
                <w:lang w:val="en-US"/>
              </w:rPr>
            </w:pPr>
            <w:r>
              <w:rPr>
                <w:sz w:val="21"/>
                <w:szCs w:val="21"/>
                <w:lang w:val="en-US"/>
              </w:rPr>
              <w:t>Signing</w:t>
            </w:r>
            <w:r w:rsidRPr="00FC1F3F">
              <w:rPr>
                <w:sz w:val="21"/>
                <w:szCs w:val="21"/>
                <w:lang w:val="en-US"/>
              </w:rPr>
              <w:t xml:space="preserve"> </w:t>
            </w:r>
            <w:r w:rsidR="00FC1F3F">
              <w:rPr>
                <w:sz w:val="21"/>
                <w:szCs w:val="21"/>
                <w:lang w:val="en-US"/>
              </w:rPr>
              <w:t>agreements</w:t>
            </w:r>
            <w:r w:rsidR="00FC1F3F" w:rsidRPr="00FC1F3F">
              <w:rPr>
                <w:sz w:val="21"/>
                <w:szCs w:val="21"/>
                <w:lang w:val="en-US"/>
              </w:rPr>
              <w:t xml:space="preserve"> </w:t>
            </w:r>
            <w:r>
              <w:rPr>
                <w:sz w:val="21"/>
                <w:szCs w:val="21"/>
                <w:lang w:val="en-US"/>
              </w:rPr>
              <w:t>on</w:t>
            </w:r>
            <w:r w:rsidR="00FC1F3F">
              <w:rPr>
                <w:sz w:val="21"/>
                <w:szCs w:val="21"/>
                <w:lang w:val="en-US"/>
              </w:rPr>
              <w:t xml:space="preserve"> double</w:t>
            </w:r>
            <w:r w:rsidR="00FC1F3F" w:rsidRPr="00FC1F3F">
              <w:rPr>
                <w:sz w:val="21"/>
                <w:szCs w:val="21"/>
                <w:lang w:val="en-US"/>
              </w:rPr>
              <w:t>-</w:t>
            </w:r>
            <w:r w:rsidR="00FC1F3F">
              <w:rPr>
                <w:sz w:val="21"/>
                <w:szCs w:val="21"/>
                <w:lang w:val="en-US"/>
              </w:rPr>
              <w:t>degree</w:t>
            </w:r>
            <w:r w:rsidR="00FC1F3F" w:rsidRPr="00FC1F3F">
              <w:rPr>
                <w:sz w:val="21"/>
                <w:szCs w:val="21"/>
                <w:lang w:val="en-US"/>
              </w:rPr>
              <w:t xml:space="preserve"> </w:t>
            </w:r>
            <w:r w:rsidR="000B4CAD">
              <w:rPr>
                <w:sz w:val="21"/>
                <w:szCs w:val="21"/>
                <w:lang w:val="en-US"/>
              </w:rPr>
              <w:t>programme</w:t>
            </w:r>
            <w:r w:rsidR="00FC1F3F">
              <w:rPr>
                <w:sz w:val="21"/>
                <w:szCs w:val="21"/>
                <w:lang w:val="en-US"/>
              </w:rPr>
              <w:t>s with</w:t>
            </w:r>
            <w:r w:rsidR="00FC1F3F" w:rsidRPr="00FC1F3F">
              <w:rPr>
                <w:sz w:val="21"/>
                <w:szCs w:val="21"/>
                <w:lang w:val="en-US"/>
              </w:rPr>
              <w:t xml:space="preserve"> </w:t>
            </w:r>
            <w:r w:rsidR="00FC1F3F">
              <w:rPr>
                <w:sz w:val="21"/>
                <w:szCs w:val="21"/>
                <w:lang w:val="en-US"/>
              </w:rPr>
              <w:t>new</w:t>
            </w:r>
            <w:r w:rsidR="00FC1F3F" w:rsidRPr="00FC1F3F">
              <w:rPr>
                <w:sz w:val="21"/>
                <w:szCs w:val="21"/>
                <w:lang w:val="en-US"/>
              </w:rPr>
              <w:t xml:space="preserve"> </w:t>
            </w:r>
            <w:r w:rsidR="00FC1F3F">
              <w:rPr>
                <w:sz w:val="21"/>
                <w:szCs w:val="21"/>
                <w:lang w:val="en-US"/>
              </w:rPr>
              <w:t>international</w:t>
            </w:r>
            <w:r w:rsidR="00FC1F3F" w:rsidRPr="00FC1F3F">
              <w:rPr>
                <w:sz w:val="21"/>
                <w:szCs w:val="21"/>
                <w:lang w:val="en-US"/>
              </w:rPr>
              <w:t xml:space="preserve"> </w:t>
            </w:r>
            <w:r w:rsidR="00FC1F3F">
              <w:rPr>
                <w:sz w:val="21"/>
                <w:szCs w:val="21"/>
                <w:lang w:val="en-US"/>
              </w:rPr>
              <w:t>partners</w:t>
            </w:r>
            <w:r w:rsidR="00FC1F3F" w:rsidRPr="00FC1F3F">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5B7CA78F" w14:textId="77777777" w:rsidR="00D52B18" w:rsidRPr="00FC1F3F" w:rsidRDefault="00D52B18" w:rsidP="0062143D">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5834ED64" w14:textId="77777777" w:rsidR="00D52B18" w:rsidRPr="00FC1F3F" w:rsidRDefault="00D52B18" w:rsidP="0062143D">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14:paraId="01840A5F" w14:textId="77777777" w:rsidR="00D52B18" w:rsidRPr="00FC1F3F" w:rsidRDefault="00D52B18" w:rsidP="0062143D">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vAlign w:val="center"/>
          </w:tcPr>
          <w:p w14:paraId="418E8759" w14:textId="77777777" w:rsidR="00D52B18" w:rsidRPr="000B6E50" w:rsidRDefault="00D52B18" w:rsidP="0062143D">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13EB3AF3" w14:textId="77777777" w:rsidR="00D52B18" w:rsidRPr="000B6E50" w:rsidRDefault="00D52B18" w:rsidP="0062143D">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42414482" w14:textId="77777777" w:rsidR="00D52B18" w:rsidRPr="000B6E50" w:rsidRDefault="00D52B18" w:rsidP="0062143D">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5CEE0CF6" w14:textId="77777777" w:rsidR="00D52B18" w:rsidRPr="000B6E50" w:rsidRDefault="00FC1F3F" w:rsidP="00D52B18">
            <w:pPr>
              <w:ind w:firstLine="0"/>
              <w:jc w:val="left"/>
              <w:rPr>
                <w:sz w:val="21"/>
                <w:szCs w:val="21"/>
                <w:lang w:val="en-US"/>
              </w:rPr>
            </w:pPr>
            <w:r>
              <w:rPr>
                <w:sz w:val="21"/>
                <w:szCs w:val="21"/>
                <w:lang w:val="en-US"/>
              </w:rPr>
              <w:t>Potential partners</w:t>
            </w:r>
            <w:r w:rsidR="00D52B18" w:rsidRPr="000B6E50">
              <w:rPr>
                <w:sz w:val="21"/>
                <w:szCs w:val="21"/>
                <w:lang w:val="en-US"/>
              </w:rPr>
              <w:t xml:space="preserve">: </w:t>
            </w:r>
            <w:r w:rsidR="0062143D" w:rsidRPr="000B6E50">
              <w:rPr>
                <w:sz w:val="21"/>
                <w:szCs w:val="21"/>
                <w:lang w:val="en-US"/>
              </w:rPr>
              <w:t>Seoul National University, University of Tokyo</w:t>
            </w:r>
          </w:p>
          <w:p w14:paraId="33741C20" w14:textId="77777777" w:rsidR="00D52B18" w:rsidRPr="00FC1F3F" w:rsidRDefault="00FC1F3F" w:rsidP="00D52B18">
            <w:pPr>
              <w:ind w:firstLine="0"/>
              <w:jc w:val="left"/>
              <w:rPr>
                <w:sz w:val="21"/>
                <w:szCs w:val="21"/>
                <w:lang w:val="en-US"/>
              </w:rPr>
            </w:pPr>
            <w:r>
              <w:rPr>
                <w:sz w:val="21"/>
                <w:szCs w:val="21"/>
                <w:lang w:val="en-US"/>
              </w:rPr>
              <w:t>Number</w:t>
            </w:r>
            <w:r w:rsidRPr="00FC1F3F">
              <w:rPr>
                <w:sz w:val="21"/>
                <w:szCs w:val="21"/>
                <w:lang w:val="en-US"/>
              </w:rPr>
              <w:t xml:space="preserve"> </w:t>
            </w:r>
            <w:r>
              <w:rPr>
                <w:sz w:val="21"/>
                <w:szCs w:val="21"/>
                <w:lang w:val="en-US"/>
              </w:rPr>
              <w:t>of</w:t>
            </w:r>
            <w:r w:rsidRPr="00FC1F3F">
              <w:rPr>
                <w:sz w:val="21"/>
                <w:szCs w:val="21"/>
                <w:lang w:val="en-US"/>
              </w:rPr>
              <w:t xml:space="preserve"> </w:t>
            </w:r>
            <w:r>
              <w:rPr>
                <w:sz w:val="21"/>
                <w:szCs w:val="21"/>
                <w:lang w:val="en-US"/>
              </w:rPr>
              <w:t>Russian students</w:t>
            </w:r>
            <w:r w:rsidRPr="00FC1F3F">
              <w:rPr>
                <w:sz w:val="21"/>
                <w:szCs w:val="21"/>
                <w:lang w:val="en-US"/>
              </w:rPr>
              <w:t xml:space="preserve"> </w:t>
            </w:r>
            <w:r>
              <w:rPr>
                <w:sz w:val="21"/>
                <w:szCs w:val="21"/>
                <w:lang w:val="en-US"/>
              </w:rPr>
              <w:t>participating</w:t>
            </w:r>
            <w:r w:rsidRPr="00FC1F3F">
              <w:rPr>
                <w:sz w:val="21"/>
                <w:szCs w:val="21"/>
                <w:lang w:val="en-US"/>
              </w:rPr>
              <w:t xml:space="preserve"> </w:t>
            </w:r>
            <w:r>
              <w:rPr>
                <w:sz w:val="21"/>
                <w:szCs w:val="21"/>
                <w:lang w:val="en-US"/>
              </w:rPr>
              <w:t>in</w:t>
            </w:r>
            <w:r w:rsidRPr="00FC1F3F">
              <w:rPr>
                <w:sz w:val="21"/>
                <w:szCs w:val="21"/>
                <w:lang w:val="en-US"/>
              </w:rPr>
              <w:t xml:space="preserve"> </w:t>
            </w:r>
            <w:r>
              <w:rPr>
                <w:sz w:val="21"/>
                <w:szCs w:val="21"/>
                <w:lang w:val="en-US"/>
              </w:rPr>
              <w:t>double</w:t>
            </w:r>
            <w:r w:rsidRPr="00FC1F3F">
              <w:rPr>
                <w:sz w:val="21"/>
                <w:szCs w:val="21"/>
                <w:lang w:val="en-US"/>
              </w:rPr>
              <w:t>-</w:t>
            </w:r>
            <w:r>
              <w:rPr>
                <w:sz w:val="21"/>
                <w:szCs w:val="21"/>
                <w:lang w:val="en-US"/>
              </w:rPr>
              <w:t>degree</w:t>
            </w:r>
            <w:r w:rsidRPr="00FC1F3F">
              <w:rPr>
                <w:sz w:val="21"/>
                <w:szCs w:val="21"/>
                <w:lang w:val="en-US"/>
              </w:rPr>
              <w:t xml:space="preserve"> </w:t>
            </w:r>
            <w:r w:rsidR="000B4CAD">
              <w:rPr>
                <w:sz w:val="21"/>
                <w:szCs w:val="21"/>
                <w:lang w:val="en-US"/>
              </w:rPr>
              <w:t>programme</w:t>
            </w:r>
            <w:r>
              <w:rPr>
                <w:sz w:val="21"/>
                <w:szCs w:val="21"/>
                <w:lang w:val="en-US"/>
              </w:rPr>
              <w:t>s</w:t>
            </w:r>
            <w:r w:rsidRPr="00FC1F3F">
              <w:rPr>
                <w:sz w:val="21"/>
                <w:szCs w:val="21"/>
                <w:lang w:val="en-US"/>
              </w:rPr>
              <w:t xml:space="preserve"> – </w:t>
            </w:r>
            <w:r>
              <w:rPr>
                <w:sz w:val="21"/>
                <w:szCs w:val="21"/>
                <w:lang w:val="en-US"/>
              </w:rPr>
              <w:t>at least 6 students in 2</w:t>
            </w:r>
            <w:r w:rsidR="00D52B18" w:rsidRPr="00FC1F3F">
              <w:rPr>
                <w:sz w:val="21"/>
                <w:szCs w:val="21"/>
                <w:lang w:val="en-US"/>
              </w:rPr>
              <w:t>016</w:t>
            </w:r>
            <w:r>
              <w:rPr>
                <w:sz w:val="21"/>
                <w:szCs w:val="21"/>
                <w:lang w:val="en-US"/>
              </w:rPr>
              <w:t>-2018</w:t>
            </w:r>
            <w:r w:rsidR="00D52B18" w:rsidRPr="00FC1F3F">
              <w:rPr>
                <w:sz w:val="21"/>
                <w:szCs w:val="21"/>
                <w:lang w:val="en-US"/>
              </w:rPr>
              <w:t>;</w:t>
            </w:r>
          </w:p>
          <w:p w14:paraId="0867BA8A" w14:textId="77777777" w:rsidR="00D52B18" w:rsidRPr="00FC1F3F" w:rsidRDefault="00FC1F3F" w:rsidP="00AE7F1C">
            <w:pPr>
              <w:ind w:firstLine="0"/>
              <w:jc w:val="left"/>
              <w:rPr>
                <w:sz w:val="21"/>
                <w:szCs w:val="21"/>
                <w:lang w:val="en-US"/>
              </w:rPr>
            </w:pPr>
            <w:r>
              <w:rPr>
                <w:sz w:val="21"/>
                <w:szCs w:val="21"/>
                <w:lang w:val="en-US"/>
              </w:rPr>
              <w:t>Number</w:t>
            </w:r>
            <w:r w:rsidRPr="00FC1F3F">
              <w:rPr>
                <w:sz w:val="21"/>
                <w:szCs w:val="21"/>
                <w:lang w:val="en-US"/>
              </w:rPr>
              <w:t xml:space="preserve"> </w:t>
            </w:r>
            <w:r>
              <w:rPr>
                <w:sz w:val="21"/>
                <w:szCs w:val="21"/>
                <w:lang w:val="en-US"/>
              </w:rPr>
              <w:t>of</w:t>
            </w:r>
            <w:r w:rsidRPr="00FC1F3F">
              <w:rPr>
                <w:sz w:val="21"/>
                <w:szCs w:val="21"/>
                <w:lang w:val="en-US"/>
              </w:rPr>
              <w:t xml:space="preserve"> </w:t>
            </w:r>
            <w:r>
              <w:rPr>
                <w:sz w:val="21"/>
                <w:szCs w:val="21"/>
                <w:lang w:val="en-US"/>
              </w:rPr>
              <w:t>international</w:t>
            </w:r>
            <w:r w:rsidRPr="00FC1F3F">
              <w:rPr>
                <w:sz w:val="21"/>
                <w:szCs w:val="21"/>
                <w:lang w:val="en-US"/>
              </w:rPr>
              <w:t xml:space="preserve"> </w:t>
            </w:r>
            <w:r>
              <w:rPr>
                <w:sz w:val="21"/>
                <w:szCs w:val="21"/>
                <w:lang w:val="en-US"/>
              </w:rPr>
              <w:t>students</w:t>
            </w:r>
            <w:r w:rsidRPr="00FC1F3F">
              <w:rPr>
                <w:sz w:val="21"/>
                <w:szCs w:val="21"/>
                <w:lang w:val="en-US"/>
              </w:rPr>
              <w:t xml:space="preserve"> </w:t>
            </w:r>
            <w:r>
              <w:rPr>
                <w:sz w:val="21"/>
                <w:szCs w:val="21"/>
                <w:lang w:val="en-US"/>
              </w:rPr>
              <w:t>participating</w:t>
            </w:r>
            <w:r w:rsidRPr="00FC1F3F">
              <w:rPr>
                <w:sz w:val="21"/>
                <w:szCs w:val="21"/>
                <w:lang w:val="en-US"/>
              </w:rPr>
              <w:t xml:space="preserve"> </w:t>
            </w:r>
            <w:r>
              <w:rPr>
                <w:sz w:val="21"/>
                <w:szCs w:val="21"/>
                <w:lang w:val="en-US"/>
              </w:rPr>
              <w:t>in</w:t>
            </w:r>
            <w:r w:rsidRPr="00FC1F3F">
              <w:rPr>
                <w:sz w:val="21"/>
                <w:szCs w:val="21"/>
                <w:lang w:val="en-US"/>
              </w:rPr>
              <w:t xml:space="preserve"> </w:t>
            </w:r>
            <w:r>
              <w:rPr>
                <w:sz w:val="21"/>
                <w:szCs w:val="21"/>
                <w:lang w:val="en-US"/>
              </w:rPr>
              <w:t>double</w:t>
            </w:r>
            <w:r w:rsidRPr="00FC1F3F">
              <w:rPr>
                <w:sz w:val="21"/>
                <w:szCs w:val="21"/>
                <w:lang w:val="en-US"/>
              </w:rPr>
              <w:t>-</w:t>
            </w:r>
            <w:r>
              <w:rPr>
                <w:sz w:val="21"/>
                <w:szCs w:val="21"/>
                <w:lang w:val="en-US"/>
              </w:rPr>
              <w:t>degree</w:t>
            </w:r>
            <w:r w:rsidRPr="00FC1F3F">
              <w:rPr>
                <w:sz w:val="21"/>
                <w:szCs w:val="21"/>
                <w:lang w:val="en-US"/>
              </w:rPr>
              <w:t xml:space="preserve"> </w:t>
            </w:r>
            <w:r w:rsidR="000B4CAD">
              <w:rPr>
                <w:sz w:val="21"/>
                <w:szCs w:val="21"/>
                <w:lang w:val="en-US"/>
              </w:rPr>
              <w:t>programme</w:t>
            </w:r>
            <w:r>
              <w:rPr>
                <w:sz w:val="21"/>
                <w:szCs w:val="21"/>
                <w:lang w:val="en-US"/>
              </w:rPr>
              <w:t>s</w:t>
            </w:r>
            <w:r w:rsidRPr="00FC1F3F">
              <w:rPr>
                <w:sz w:val="21"/>
                <w:szCs w:val="21"/>
                <w:lang w:val="en-US"/>
              </w:rPr>
              <w:t xml:space="preserve"> </w:t>
            </w:r>
            <w:r>
              <w:rPr>
                <w:sz w:val="21"/>
                <w:szCs w:val="21"/>
                <w:lang w:val="en-US"/>
              </w:rPr>
              <w:t>– at least 2 students in 2016-2017</w:t>
            </w:r>
            <w:r w:rsidR="00D52B18" w:rsidRPr="00FC1F3F">
              <w:rPr>
                <w:sz w:val="21"/>
                <w:szCs w:val="21"/>
                <w:lang w:val="en-US"/>
              </w:rPr>
              <w:t>.</w:t>
            </w:r>
          </w:p>
        </w:tc>
        <w:tc>
          <w:tcPr>
            <w:tcW w:w="554" w:type="pct"/>
            <w:tcBorders>
              <w:top w:val="single" w:sz="4" w:space="0" w:color="auto"/>
              <w:left w:val="single" w:sz="4" w:space="0" w:color="auto"/>
              <w:bottom w:val="single" w:sz="4" w:space="0" w:color="auto"/>
              <w:right w:val="single" w:sz="4" w:space="0" w:color="auto"/>
            </w:tcBorders>
            <w:vAlign w:val="center"/>
          </w:tcPr>
          <w:p w14:paraId="0E6BFB7B" w14:textId="77777777" w:rsidR="00500589" w:rsidRPr="00500589" w:rsidRDefault="008919E4" w:rsidP="00500589">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5F9B4BC3" w14:textId="77777777" w:rsidR="00500589" w:rsidRPr="00500589" w:rsidRDefault="00500589" w:rsidP="00500589">
            <w:pPr>
              <w:ind w:firstLine="0"/>
              <w:jc w:val="center"/>
              <w:rPr>
                <w:sz w:val="21"/>
                <w:szCs w:val="21"/>
                <w:lang w:val="en-US"/>
              </w:rPr>
            </w:pPr>
          </w:p>
          <w:p w14:paraId="63B66CE0" w14:textId="77777777" w:rsidR="00D52B18" w:rsidRPr="000B6E50" w:rsidRDefault="00D52B18" w:rsidP="0062143D">
            <w:pPr>
              <w:ind w:firstLine="0"/>
              <w:jc w:val="center"/>
              <w:rPr>
                <w:sz w:val="21"/>
                <w:szCs w:val="21"/>
              </w:rPr>
            </w:pPr>
          </w:p>
        </w:tc>
      </w:tr>
      <w:tr w:rsidR="00D52B18" w:rsidRPr="000B6E50" w14:paraId="1B07957A" w14:textId="77777777" w:rsidTr="00D52B18">
        <w:tc>
          <w:tcPr>
            <w:tcW w:w="204" w:type="pct"/>
            <w:tcBorders>
              <w:top w:val="single" w:sz="4" w:space="0" w:color="auto"/>
              <w:left w:val="single" w:sz="4" w:space="0" w:color="auto"/>
              <w:bottom w:val="single" w:sz="4" w:space="0" w:color="auto"/>
              <w:right w:val="single" w:sz="4" w:space="0" w:color="auto"/>
            </w:tcBorders>
          </w:tcPr>
          <w:p w14:paraId="6EF24ACD" w14:textId="77777777" w:rsidR="00D52B18" w:rsidRPr="000B6E50" w:rsidRDefault="00D52B18" w:rsidP="00D52B18">
            <w:pPr>
              <w:ind w:firstLine="0"/>
              <w:rPr>
                <w:sz w:val="21"/>
                <w:szCs w:val="21"/>
              </w:rPr>
            </w:pPr>
            <w:r w:rsidRPr="000B6E50">
              <w:rPr>
                <w:sz w:val="21"/>
                <w:szCs w:val="21"/>
              </w:rPr>
              <w:t>2.1.1.4.</w:t>
            </w:r>
          </w:p>
        </w:tc>
        <w:tc>
          <w:tcPr>
            <w:tcW w:w="1370" w:type="pct"/>
            <w:tcBorders>
              <w:top w:val="single" w:sz="4" w:space="0" w:color="auto"/>
              <w:left w:val="single" w:sz="4" w:space="0" w:color="auto"/>
              <w:bottom w:val="single" w:sz="4" w:space="0" w:color="auto"/>
              <w:right w:val="single" w:sz="4" w:space="0" w:color="auto"/>
            </w:tcBorders>
          </w:tcPr>
          <w:p w14:paraId="602C7D9A" w14:textId="77777777" w:rsidR="00D52B18" w:rsidRPr="004F76D0" w:rsidRDefault="004F76D0">
            <w:pPr>
              <w:ind w:firstLine="0"/>
              <w:rPr>
                <w:sz w:val="21"/>
                <w:szCs w:val="21"/>
                <w:lang w:val="en-US"/>
              </w:rPr>
            </w:pPr>
            <w:r>
              <w:rPr>
                <w:sz w:val="21"/>
                <w:szCs w:val="21"/>
                <w:lang w:val="en-US"/>
              </w:rPr>
              <w:t>Engag</w:t>
            </w:r>
            <w:r w:rsidR="00FC1F3F">
              <w:rPr>
                <w:sz w:val="21"/>
                <w:szCs w:val="21"/>
                <w:lang w:val="en-US"/>
              </w:rPr>
              <w:t>ing</w:t>
            </w:r>
            <w:r w:rsidR="00FC1F3F" w:rsidRPr="004F76D0">
              <w:rPr>
                <w:sz w:val="21"/>
                <w:szCs w:val="21"/>
                <w:lang w:val="en-US"/>
              </w:rPr>
              <w:t xml:space="preserve"> </w:t>
            </w:r>
            <w:r w:rsidR="00FC1F3F">
              <w:rPr>
                <w:sz w:val="21"/>
                <w:szCs w:val="21"/>
                <w:lang w:val="en-US"/>
              </w:rPr>
              <w:t>partner</w:t>
            </w:r>
            <w:r w:rsidR="00FC1F3F" w:rsidRPr="004F76D0">
              <w:rPr>
                <w:sz w:val="21"/>
                <w:szCs w:val="21"/>
                <w:lang w:val="en-US"/>
              </w:rPr>
              <w:t xml:space="preserve"> </w:t>
            </w:r>
            <w:r w:rsidR="00FC1F3F">
              <w:rPr>
                <w:sz w:val="21"/>
                <w:szCs w:val="21"/>
                <w:lang w:val="en-US"/>
              </w:rPr>
              <w:t>organizations</w:t>
            </w:r>
            <w:r w:rsidR="00FC1F3F" w:rsidRPr="004F76D0">
              <w:rPr>
                <w:sz w:val="21"/>
                <w:szCs w:val="21"/>
                <w:lang w:val="en-US"/>
              </w:rPr>
              <w:t xml:space="preserve"> </w:t>
            </w:r>
            <w:r w:rsidR="00FC1F3F">
              <w:rPr>
                <w:sz w:val="21"/>
                <w:szCs w:val="21"/>
                <w:lang w:val="en-US"/>
              </w:rPr>
              <w:t>in</w:t>
            </w:r>
            <w:r w:rsidR="00FC1F3F" w:rsidRPr="004F76D0">
              <w:rPr>
                <w:sz w:val="21"/>
                <w:szCs w:val="21"/>
                <w:lang w:val="en-US"/>
              </w:rPr>
              <w:t xml:space="preserve"> </w:t>
            </w:r>
            <w:r w:rsidR="00FC1F3F">
              <w:rPr>
                <w:sz w:val="21"/>
                <w:szCs w:val="21"/>
                <w:lang w:val="en-US"/>
              </w:rPr>
              <w:t>co</w:t>
            </w:r>
            <w:r w:rsidR="00FC1F3F" w:rsidRPr="004F76D0">
              <w:rPr>
                <w:sz w:val="21"/>
                <w:szCs w:val="21"/>
                <w:lang w:val="en-US"/>
              </w:rPr>
              <w:t>-</w:t>
            </w:r>
            <w:r w:rsidR="00FC1F3F">
              <w:rPr>
                <w:sz w:val="21"/>
                <w:szCs w:val="21"/>
                <w:lang w:val="en-US"/>
              </w:rPr>
              <w:t>supervision</w:t>
            </w:r>
            <w:r w:rsidR="00FC1F3F" w:rsidRPr="004F76D0">
              <w:rPr>
                <w:sz w:val="21"/>
                <w:szCs w:val="21"/>
                <w:lang w:val="en-US"/>
              </w:rPr>
              <w:t xml:space="preserve"> </w:t>
            </w:r>
            <w:r w:rsidR="00FC1F3F">
              <w:rPr>
                <w:sz w:val="21"/>
                <w:szCs w:val="21"/>
                <w:lang w:val="en-US"/>
              </w:rPr>
              <w:t>of</w:t>
            </w:r>
            <w:r w:rsidR="00FC1F3F" w:rsidRPr="004F76D0">
              <w:rPr>
                <w:sz w:val="21"/>
                <w:szCs w:val="21"/>
                <w:lang w:val="en-US"/>
              </w:rPr>
              <w:t xml:space="preserve"> </w:t>
            </w:r>
            <w:r w:rsidR="00FC1F3F">
              <w:rPr>
                <w:sz w:val="21"/>
                <w:szCs w:val="21"/>
                <w:lang w:val="en-US"/>
              </w:rPr>
              <w:t>Master</w:t>
            </w:r>
            <w:r w:rsidR="00FC1F3F" w:rsidRPr="004F76D0">
              <w:rPr>
                <w:sz w:val="21"/>
                <w:szCs w:val="21"/>
                <w:lang w:val="en-US"/>
              </w:rPr>
              <w:t>’</w:t>
            </w:r>
            <w:r w:rsidR="00FC1F3F">
              <w:rPr>
                <w:sz w:val="21"/>
                <w:szCs w:val="21"/>
                <w:lang w:val="en-US"/>
              </w:rPr>
              <w:t>s</w:t>
            </w:r>
            <w:r w:rsidR="00FC1F3F" w:rsidRPr="004F76D0">
              <w:rPr>
                <w:sz w:val="21"/>
                <w:szCs w:val="21"/>
                <w:lang w:val="en-US"/>
              </w:rPr>
              <w:t xml:space="preserve"> </w:t>
            </w:r>
            <w:r w:rsidR="00FC1F3F">
              <w:rPr>
                <w:sz w:val="21"/>
                <w:szCs w:val="21"/>
                <w:lang w:val="en-US"/>
              </w:rPr>
              <w:t>theses</w:t>
            </w:r>
            <w:r w:rsidR="00FC1F3F" w:rsidRPr="004F76D0">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25DB62C6"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6C6919FF" w14:textId="77777777" w:rsidR="00D52B18" w:rsidRPr="000B6E50" w:rsidRDefault="00D52B18">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17174433"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72A0160A"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027A82B6"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0F52402"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47733ACB" w14:textId="77777777" w:rsidR="00D52B18" w:rsidRPr="00656495" w:rsidRDefault="004F76D0" w:rsidP="00D52B18">
            <w:pPr>
              <w:ind w:firstLine="0"/>
              <w:jc w:val="left"/>
              <w:rPr>
                <w:sz w:val="21"/>
                <w:szCs w:val="21"/>
                <w:lang w:val="en-US"/>
              </w:rPr>
            </w:pPr>
            <w:r>
              <w:rPr>
                <w:sz w:val="21"/>
                <w:szCs w:val="21"/>
                <w:lang w:val="en-US"/>
              </w:rPr>
              <w:t>At</w:t>
            </w:r>
            <w:r w:rsidRPr="00656495">
              <w:rPr>
                <w:sz w:val="21"/>
                <w:szCs w:val="21"/>
                <w:lang w:val="en-US"/>
              </w:rPr>
              <w:t xml:space="preserve"> </w:t>
            </w:r>
            <w:r>
              <w:rPr>
                <w:sz w:val="21"/>
                <w:szCs w:val="21"/>
                <w:lang w:val="en-US"/>
              </w:rPr>
              <w:t>least</w:t>
            </w:r>
            <w:r w:rsidRPr="00656495">
              <w:rPr>
                <w:sz w:val="21"/>
                <w:szCs w:val="21"/>
                <w:lang w:val="en-US"/>
              </w:rPr>
              <w:t xml:space="preserve"> </w:t>
            </w:r>
            <w:r>
              <w:rPr>
                <w:sz w:val="21"/>
                <w:szCs w:val="21"/>
                <w:lang w:val="en-US"/>
              </w:rPr>
              <w:t>two</w:t>
            </w:r>
            <w:r w:rsidRPr="00656495">
              <w:rPr>
                <w:sz w:val="21"/>
                <w:szCs w:val="21"/>
                <w:lang w:val="en-US"/>
              </w:rPr>
              <w:t xml:space="preserve"> </w:t>
            </w:r>
            <w:r>
              <w:rPr>
                <w:sz w:val="21"/>
                <w:szCs w:val="21"/>
                <w:lang w:val="en-US"/>
              </w:rPr>
              <w:t>Master</w:t>
            </w:r>
            <w:r w:rsidRPr="00656495">
              <w:rPr>
                <w:sz w:val="21"/>
                <w:szCs w:val="21"/>
                <w:lang w:val="en-US"/>
              </w:rPr>
              <w:t>’</w:t>
            </w:r>
            <w:r>
              <w:rPr>
                <w:sz w:val="21"/>
                <w:szCs w:val="21"/>
                <w:lang w:val="en-US"/>
              </w:rPr>
              <w:t>s</w:t>
            </w:r>
            <w:r w:rsidRPr="00656495">
              <w:rPr>
                <w:sz w:val="21"/>
                <w:szCs w:val="21"/>
                <w:lang w:val="en-US"/>
              </w:rPr>
              <w:t xml:space="preserve"> </w:t>
            </w:r>
            <w:r>
              <w:rPr>
                <w:sz w:val="21"/>
                <w:szCs w:val="21"/>
                <w:lang w:val="en-US"/>
              </w:rPr>
              <w:t>theses</w:t>
            </w:r>
            <w:r w:rsidRPr="00656495">
              <w:rPr>
                <w:sz w:val="21"/>
                <w:szCs w:val="21"/>
                <w:lang w:val="en-US"/>
              </w:rPr>
              <w:t xml:space="preserve"> </w:t>
            </w:r>
            <w:r w:rsidR="00435C7B">
              <w:rPr>
                <w:sz w:val="21"/>
                <w:szCs w:val="21"/>
                <w:lang w:val="en-US"/>
              </w:rPr>
              <w:t xml:space="preserve">shall be </w:t>
            </w:r>
            <w:r>
              <w:rPr>
                <w:sz w:val="21"/>
                <w:szCs w:val="21"/>
                <w:lang w:val="en-US"/>
              </w:rPr>
              <w:t>co</w:t>
            </w:r>
            <w:r w:rsidRPr="00656495">
              <w:rPr>
                <w:sz w:val="21"/>
                <w:szCs w:val="21"/>
                <w:lang w:val="en-US"/>
              </w:rPr>
              <w:t>-</w:t>
            </w:r>
            <w:r>
              <w:rPr>
                <w:sz w:val="21"/>
                <w:szCs w:val="21"/>
                <w:lang w:val="en-US"/>
              </w:rPr>
              <w:t>supervised</w:t>
            </w:r>
            <w:r w:rsidRPr="00656495">
              <w:rPr>
                <w:sz w:val="21"/>
                <w:szCs w:val="21"/>
                <w:lang w:val="en-US"/>
              </w:rPr>
              <w:t xml:space="preserve"> </w:t>
            </w:r>
            <w:r>
              <w:rPr>
                <w:sz w:val="21"/>
                <w:szCs w:val="21"/>
                <w:lang w:val="en-US"/>
              </w:rPr>
              <w:t>by</w:t>
            </w:r>
            <w:r w:rsidRPr="00656495">
              <w:rPr>
                <w:sz w:val="21"/>
                <w:szCs w:val="21"/>
                <w:lang w:val="en-US"/>
              </w:rPr>
              <w:t xml:space="preserve"> </w:t>
            </w:r>
            <w:r>
              <w:rPr>
                <w:sz w:val="21"/>
                <w:szCs w:val="21"/>
                <w:lang w:val="en-US"/>
              </w:rPr>
              <w:t>partner</w:t>
            </w:r>
            <w:r w:rsidRPr="00656495">
              <w:rPr>
                <w:sz w:val="21"/>
                <w:szCs w:val="21"/>
                <w:lang w:val="en-US"/>
              </w:rPr>
              <w:t xml:space="preserve"> </w:t>
            </w:r>
            <w:r>
              <w:rPr>
                <w:sz w:val="21"/>
                <w:szCs w:val="21"/>
                <w:lang w:val="en-US"/>
              </w:rPr>
              <w:t>universities</w:t>
            </w:r>
            <w:r w:rsidRPr="00656495">
              <w:rPr>
                <w:sz w:val="21"/>
                <w:szCs w:val="21"/>
                <w:lang w:val="en-US"/>
              </w:rPr>
              <w:t xml:space="preserve"> </w:t>
            </w:r>
            <w:r>
              <w:rPr>
                <w:sz w:val="21"/>
                <w:szCs w:val="21"/>
                <w:lang w:val="en-US"/>
              </w:rPr>
              <w:t>or</w:t>
            </w:r>
            <w:r w:rsidR="00435C7B">
              <w:rPr>
                <w:sz w:val="21"/>
                <w:szCs w:val="21"/>
                <w:lang w:val="en-US"/>
              </w:rPr>
              <w:t xml:space="preserve"> the</w:t>
            </w:r>
            <w:r w:rsidRPr="00656495">
              <w:rPr>
                <w:sz w:val="21"/>
                <w:szCs w:val="21"/>
                <w:lang w:val="en-US"/>
              </w:rPr>
              <w:t xml:space="preserve"> </w:t>
            </w:r>
            <w:r>
              <w:rPr>
                <w:sz w:val="21"/>
                <w:szCs w:val="21"/>
                <w:lang w:val="en-US"/>
              </w:rPr>
              <w:t>OECD</w:t>
            </w:r>
            <w:r w:rsidRPr="00656495">
              <w:rPr>
                <w:sz w:val="21"/>
                <w:szCs w:val="21"/>
                <w:lang w:val="en-US"/>
              </w:rPr>
              <w:t xml:space="preserve"> </w:t>
            </w:r>
            <w:r>
              <w:rPr>
                <w:sz w:val="21"/>
                <w:szCs w:val="21"/>
                <w:lang w:val="en-US"/>
              </w:rPr>
              <w:t>in</w:t>
            </w:r>
            <w:r w:rsidRPr="00656495">
              <w:rPr>
                <w:sz w:val="21"/>
                <w:szCs w:val="21"/>
                <w:lang w:val="en-US"/>
              </w:rPr>
              <w:t xml:space="preserve"> 2016-2018 </w:t>
            </w:r>
          </w:p>
        </w:tc>
        <w:tc>
          <w:tcPr>
            <w:tcW w:w="554" w:type="pct"/>
            <w:tcBorders>
              <w:top w:val="single" w:sz="4" w:space="0" w:color="auto"/>
              <w:left w:val="single" w:sz="4" w:space="0" w:color="auto"/>
              <w:bottom w:val="single" w:sz="4" w:space="0" w:color="auto"/>
              <w:right w:val="single" w:sz="4" w:space="0" w:color="auto"/>
            </w:tcBorders>
            <w:vAlign w:val="center"/>
          </w:tcPr>
          <w:p w14:paraId="2AA354F7" w14:textId="77777777" w:rsidR="00500589" w:rsidRPr="00500589" w:rsidRDefault="008919E4" w:rsidP="00500589">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56FF4BB0" w14:textId="77777777" w:rsidR="00D52B18" w:rsidRPr="000B6E50" w:rsidRDefault="00D52B18">
            <w:pPr>
              <w:ind w:firstLine="0"/>
              <w:jc w:val="center"/>
              <w:rPr>
                <w:sz w:val="21"/>
                <w:szCs w:val="21"/>
              </w:rPr>
            </w:pPr>
          </w:p>
        </w:tc>
      </w:tr>
      <w:tr w:rsidR="00D52B18" w:rsidRPr="000B6E50" w14:paraId="72BCC2DF" w14:textId="77777777" w:rsidTr="00D52B18">
        <w:tc>
          <w:tcPr>
            <w:tcW w:w="204" w:type="pct"/>
            <w:tcBorders>
              <w:top w:val="single" w:sz="4" w:space="0" w:color="auto"/>
              <w:left w:val="single" w:sz="4" w:space="0" w:color="auto"/>
              <w:bottom w:val="single" w:sz="4" w:space="0" w:color="auto"/>
              <w:right w:val="single" w:sz="4" w:space="0" w:color="auto"/>
            </w:tcBorders>
          </w:tcPr>
          <w:p w14:paraId="0CFE2A70" w14:textId="77777777" w:rsidR="00D52B18" w:rsidRPr="000B6E50" w:rsidRDefault="00D52B18" w:rsidP="00D52B18">
            <w:pPr>
              <w:ind w:firstLine="0"/>
              <w:rPr>
                <w:sz w:val="21"/>
                <w:szCs w:val="21"/>
              </w:rPr>
            </w:pPr>
            <w:r w:rsidRPr="000B6E50">
              <w:rPr>
                <w:sz w:val="21"/>
                <w:szCs w:val="21"/>
              </w:rPr>
              <w:t>2.1.1.5.</w:t>
            </w:r>
          </w:p>
        </w:tc>
        <w:tc>
          <w:tcPr>
            <w:tcW w:w="1370" w:type="pct"/>
            <w:tcBorders>
              <w:top w:val="single" w:sz="4" w:space="0" w:color="auto"/>
              <w:left w:val="single" w:sz="4" w:space="0" w:color="auto"/>
              <w:bottom w:val="single" w:sz="4" w:space="0" w:color="auto"/>
              <w:right w:val="single" w:sz="4" w:space="0" w:color="auto"/>
            </w:tcBorders>
          </w:tcPr>
          <w:p w14:paraId="0DAEB83F" w14:textId="77777777" w:rsidR="00D52B18" w:rsidRPr="00395952" w:rsidRDefault="00395952">
            <w:pPr>
              <w:ind w:firstLine="0"/>
              <w:rPr>
                <w:sz w:val="21"/>
                <w:szCs w:val="21"/>
                <w:lang w:val="en-US"/>
              </w:rPr>
            </w:pPr>
            <w:r>
              <w:rPr>
                <w:sz w:val="21"/>
                <w:szCs w:val="21"/>
                <w:lang w:val="en-US"/>
              </w:rPr>
              <w:t>Organizing</w:t>
            </w:r>
            <w:r w:rsidRPr="00395952">
              <w:rPr>
                <w:sz w:val="21"/>
                <w:szCs w:val="21"/>
                <w:lang w:val="en-US"/>
              </w:rPr>
              <w:t xml:space="preserve"> </w:t>
            </w:r>
            <w:r>
              <w:rPr>
                <w:sz w:val="21"/>
                <w:szCs w:val="21"/>
                <w:lang w:val="en-US"/>
              </w:rPr>
              <w:t>lectures</w:t>
            </w:r>
            <w:r w:rsidRPr="00395952">
              <w:rPr>
                <w:sz w:val="21"/>
                <w:szCs w:val="21"/>
                <w:lang w:val="en-US"/>
              </w:rPr>
              <w:t xml:space="preserve"> </w:t>
            </w:r>
            <w:r>
              <w:rPr>
                <w:sz w:val="21"/>
                <w:szCs w:val="21"/>
                <w:lang w:val="en-US"/>
              </w:rPr>
              <w:t>of</w:t>
            </w:r>
            <w:r w:rsidRPr="00395952">
              <w:rPr>
                <w:sz w:val="21"/>
                <w:szCs w:val="21"/>
                <w:lang w:val="en-US"/>
              </w:rPr>
              <w:t xml:space="preserve"> </w:t>
            </w:r>
            <w:r>
              <w:rPr>
                <w:sz w:val="21"/>
                <w:szCs w:val="21"/>
                <w:lang w:val="en-US"/>
              </w:rPr>
              <w:t>international</w:t>
            </w:r>
            <w:r w:rsidRPr="00395952">
              <w:rPr>
                <w:sz w:val="21"/>
                <w:szCs w:val="21"/>
                <w:lang w:val="en-US"/>
              </w:rPr>
              <w:t xml:space="preserve"> </w:t>
            </w:r>
            <w:r>
              <w:rPr>
                <w:sz w:val="21"/>
                <w:szCs w:val="21"/>
                <w:lang w:val="en-US"/>
              </w:rPr>
              <w:t>professors</w:t>
            </w:r>
            <w:r w:rsidRPr="00395952">
              <w:rPr>
                <w:sz w:val="21"/>
                <w:szCs w:val="21"/>
                <w:lang w:val="en-US"/>
              </w:rPr>
              <w:t xml:space="preserve"> </w:t>
            </w:r>
            <w:r>
              <w:rPr>
                <w:sz w:val="21"/>
                <w:szCs w:val="21"/>
                <w:lang w:val="en-US"/>
              </w:rPr>
              <w:t>and</w:t>
            </w:r>
            <w:r w:rsidRPr="00395952">
              <w:rPr>
                <w:sz w:val="21"/>
                <w:szCs w:val="21"/>
                <w:lang w:val="en-US"/>
              </w:rPr>
              <w:t xml:space="preserve"> </w:t>
            </w:r>
            <w:r>
              <w:rPr>
                <w:sz w:val="21"/>
                <w:szCs w:val="21"/>
                <w:lang w:val="en-US"/>
              </w:rPr>
              <w:t xml:space="preserve">researchers        </w:t>
            </w:r>
          </w:p>
        </w:tc>
        <w:tc>
          <w:tcPr>
            <w:tcW w:w="163" w:type="pct"/>
            <w:tcBorders>
              <w:top w:val="single" w:sz="4" w:space="0" w:color="auto"/>
              <w:left w:val="single" w:sz="4" w:space="0" w:color="auto"/>
              <w:bottom w:val="single" w:sz="4" w:space="0" w:color="auto"/>
              <w:right w:val="single" w:sz="4" w:space="0" w:color="auto"/>
            </w:tcBorders>
            <w:vAlign w:val="center"/>
          </w:tcPr>
          <w:p w14:paraId="02DF0D27" w14:textId="77777777" w:rsidR="00D52B18" w:rsidRPr="00395952" w:rsidRDefault="00D52B18">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4208307D"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F390267"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591E15D7"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7238AC93"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03416A95"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FA28E3F" w14:textId="77777777" w:rsidR="00D52B18" w:rsidRPr="00395952" w:rsidRDefault="00395952" w:rsidP="00AE7F1C">
            <w:pPr>
              <w:pStyle w:val="a6"/>
              <w:tabs>
                <w:tab w:val="left" w:pos="993"/>
                <w:tab w:val="left" w:pos="1560"/>
              </w:tabs>
              <w:ind w:left="0" w:firstLine="0"/>
              <w:rPr>
                <w:rFonts w:ascii="Times New Roman" w:eastAsia="MS Mincho" w:hAnsi="Times New Roman" w:cs="Times New Roman"/>
                <w:sz w:val="21"/>
                <w:szCs w:val="21"/>
                <w:lang w:val="en-US"/>
              </w:rPr>
            </w:pPr>
            <w:r>
              <w:rPr>
                <w:rFonts w:ascii="Times New Roman" w:hAnsi="Times New Roman" w:cs="Times New Roman"/>
                <w:sz w:val="21"/>
                <w:szCs w:val="21"/>
                <w:lang w:val="en-US"/>
              </w:rPr>
              <w:t>International</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professors</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from</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Harvard</w:t>
            </w:r>
            <w:r w:rsidRPr="00395952">
              <w:rPr>
                <w:rFonts w:ascii="Times New Roman" w:hAnsi="Times New Roman" w:cs="Times New Roman"/>
                <w:sz w:val="21"/>
                <w:szCs w:val="21"/>
                <w:lang w:val="en-US"/>
              </w:rPr>
              <w:t xml:space="preserve"> </w:t>
            </w:r>
            <w:r w:rsidR="004715AF">
              <w:rPr>
                <w:rFonts w:ascii="Times New Roman" w:hAnsi="Times New Roman" w:cs="Times New Roman"/>
                <w:sz w:val="21"/>
                <w:szCs w:val="21"/>
                <w:lang w:val="en-US"/>
              </w:rPr>
              <w:t>U</w:t>
            </w:r>
            <w:r>
              <w:rPr>
                <w:rFonts w:ascii="Times New Roman" w:hAnsi="Times New Roman" w:cs="Times New Roman"/>
                <w:sz w:val="21"/>
                <w:szCs w:val="21"/>
                <w:lang w:val="en-US"/>
              </w:rPr>
              <w:t>niversity</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University</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of</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Manchester</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Georgetown</w:t>
            </w:r>
            <w:r w:rsidRPr="00395952">
              <w:rPr>
                <w:rFonts w:ascii="Times New Roman" w:hAnsi="Times New Roman" w:cs="Times New Roman"/>
                <w:sz w:val="21"/>
                <w:szCs w:val="21"/>
                <w:lang w:val="en-US"/>
              </w:rPr>
              <w:t xml:space="preserve"> </w:t>
            </w:r>
            <w:r w:rsidR="005D3455">
              <w:rPr>
                <w:rFonts w:ascii="Times New Roman" w:hAnsi="Times New Roman" w:cs="Times New Roman"/>
                <w:sz w:val="21"/>
                <w:szCs w:val="21"/>
                <w:lang w:val="en-US"/>
              </w:rPr>
              <w:t>U</w:t>
            </w:r>
            <w:r>
              <w:rPr>
                <w:rFonts w:ascii="Times New Roman" w:hAnsi="Times New Roman" w:cs="Times New Roman"/>
                <w:sz w:val="21"/>
                <w:szCs w:val="21"/>
                <w:lang w:val="en-US"/>
              </w:rPr>
              <w:t>niversity</w:t>
            </w:r>
            <w:r w:rsidR="004715AF">
              <w:rPr>
                <w:rFonts w:ascii="Times New Roman" w:hAnsi="Times New Roman" w:cs="Times New Roman"/>
                <w:sz w:val="21"/>
                <w:szCs w:val="21"/>
                <w:lang w:val="en-US"/>
              </w:rPr>
              <w:t xml:space="preserve"> and</w:t>
            </w:r>
            <w:r w:rsidR="004715AF"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University</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of</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Ottawa</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will</w:t>
            </w:r>
            <w:r w:rsidRPr="00395952">
              <w:rPr>
                <w:rFonts w:ascii="Times New Roman" w:hAnsi="Times New Roman" w:cs="Times New Roman"/>
                <w:sz w:val="21"/>
                <w:szCs w:val="21"/>
                <w:lang w:val="en-US"/>
              </w:rPr>
              <w:t xml:space="preserve"> </w:t>
            </w:r>
            <w:r w:rsidR="005D3455">
              <w:rPr>
                <w:rFonts w:ascii="Times New Roman" w:hAnsi="Times New Roman" w:cs="Times New Roman"/>
                <w:sz w:val="21"/>
                <w:szCs w:val="21"/>
                <w:lang w:val="en-US"/>
              </w:rPr>
              <w:t>deliver</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 xml:space="preserve">lectures at the </w:t>
            </w:r>
            <w:r w:rsidR="000B4CAD">
              <w:rPr>
                <w:rFonts w:ascii="Times New Roman" w:hAnsi="Times New Roman" w:cs="Times New Roman"/>
                <w:sz w:val="21"/>
                <w:szCs w:val="21"/>
                <w:lang w:val="en-US"/>
              </w:rPr>
              <w:t>programme</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at</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least</w:t>
            </w:r>
            <w:r w:rsidRPr="00395952">
              <w:rPr>
                <w:rFonts w:ascii="Times New Roman" w:hAnsi="Times New Roman" w:cs="Times New Roman"/>
                <w:sz w:val="21"/>
                <w:szCs w:val="21"/>
                <w:lang w:val="en-US"/>
              </w:rPr>
              <w:t xml:space="preserve"> 10 </w:t>
            </w:r>
            <w:r>
              <w:rPr>
                <w:rFonts w:ascii="Times New Roman" w:hAnsi="Times New Roman" w:cs="Times New Roman"/>
                <w:sz w:val="21"/>
                <w:szCs w:val="21"/>
                <w:lang w:val="en-US"/>
              </w:rPr>
              <w:t>academic</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hours</w:t>
            </w:r>
            <w:r w:rsidRPr="00395952">
              <w:rPr>
                <w:rFonts w:ascii="Times New Roman" w:hAnsi="Times New Roman" w:cs="Times New Roman"/>
                <w:sz w:val="21"/>
                <w:szCs w:val="21"/>
                <w:lang w:val="en-US"/>
              </w:rPr>
              <w:t xml:space="preserve"> </w:t>
            </w:r>
            <w:r>
              <w:rPr>
                <w:rFonts w:ascii="Times New Roman" w:hAnsi="Times New Roman" w:cs="Times New Roman"/>
                <w:sz w:val="21"/>
                <w:szCs w:val="21"/>
                <w:lang w:val="en-US"/>
              </w:rPr>
              <w:t>annually</w:t>
            </w:r>
            <w:r w:rsidRPr="00395952">
              <w:rPr>
                <w:rFonts w:ascii="Times New Roman" w:hAnsi="Times New Roman" w:cs="Times New Roman"/>
                <w:sz w:val="21"/>
                <w:szCs w:val="21"/>
                <w:lang w:val="en-US"/>
              </w:rPr>
              <w:t xml:space="preserve">) </w:t>
            </w:r>
          </w:p>
        </w:tc>
        <w:tc>
          <w:tcPr>
            <w:tcW w:w="554" w:type="pct"/>
            <w:tcBorders>
              <w:top w:val="single" w:sz="4" w:space="0" w:color="auto"/>
              <w:left w:val="single" w:sz="4" w:space="0" w:color="auto"/>
              <w:bottom w:val="single" w:sz="4" w:space="0" w:color="auto"/>
              <w:right w:val="single" w:sz="4" w:space="0" w:color="auto"/>
            </w:tcBorders>
            <w:vAlign w:val="center"/>
          </w:tcPr>
          <w:p w14:paraId="1A3808F8" w14:textId="77777777" w:rsidR="00D52B18" w:rsidRPr="000B6E50" w:rsidRDefault="008919E4" w:rsidP="00D52B18">
            <w:pPr>
              <w:ind w:firstLine="0"/>
              <w:jc w:val="center"/>
              <w:rPr>
                <w:sz w:val="21"/>
                <w:szCs w:val="21"/>
              </w:rPr>
            </w:pPr>
            <w:proofErr w:type="spellStart"/>
            <w:r>
              <w:rPr>
                <w:sz w:val="21"/>
                <w:szCs w:val="21"/>
                <w:lang w:val="en-US"/>
              </w:rPr>
              <w:t>Rodionova</w:t>
            </w:r>
            <w:proofErr w:type="spellEnd"/>
            <w:r>
              <w:rPr>
                <w:sz w:val="21"/>
                <w:szCs w:val="21"/>
                <w:lang w:val="en-US"/>
              </w:rPr>
              <w:t>, A.A.</w:t>
            </w:r>
          </w:p>
        </w:tc>
      </w:tr>
      <w:tr w:rsidR="00D52B18" w:rsidRPr="000B6E50" w14:paraId="7D367A5D" w14:textId="77777777" w:rsidTr="00D52B18">
        <w:tc>
          <w:tcPr>
            <w:tcW w:w="204" w:type="pct"/>
            <w:tcBorders>
              <w:top w:val="single" w:sz="4" w:space="0" w:color="auto"/>
              <w:left w:val="single" w:sz="4" w:space="0" w:color="auto"/>
              <w:bottom w:val="single" w:sz="4" w:space="0" w:color="auto"/>
              <w:right w:val="single" w:sz="4" w:space="0" w:color="auto"/>
            </w:tcBorders>
          </w:tcPr>
          <w:p w14:paraId="4E8CC85E" w14:textId="77777777" w:rsidR="00D52B18" w:rsidRPr="000B6E50" w:rsidRDefault="00D52B18" w:rsidP="00D52B18">
            <w:pPr>
              <w:ind w:firstLine="0"/>
              <w:rPr>
                <w:sz w:val="21"/>
                <w:szCs w:val="21"/>
              </w:rPr>
            </w:pPr>
            <w:r w:rsidRPr="000B6E50">
              <w:rPr>
                <w:sz w:val="21"/>
                <w:szCs w:val="21"/>
              </w:rPr>
              <w:t>2.1.1.6.</w:t>
            </w:r>
          </w:p>
        </w:tc>
        <w:tc>
          <w:tcPr>
            <w:tcW w:w="1370" w:type="pct"/>
            <w:tcBorders>
              <w:top w:val="single" w:sz="4" w:space="0" w:color="auto"/>
              <w:left w:val="single" w:sz="4" w:space="0" w:color="auto"/>
              <w:bottom w:val="single" w:sz="4" w:space="0" w:color="auto"/>
              <w:right w:val="single" w:sz="4" w:space="0" w:color="auto"/>
            </w:tcBorders>
          </w:tcPr>
          <w:p w14:paraId="09EF9299" w14:textId="76759675" w:rsidR="00D52B18" w:rsidRPr="00395952" w:rsidRDefault="00395952" w:rsidP="003E5322">
            <w:pPr>
              <w:ind w:firstLine="0"/>
              <w:rPr>
                <w:sz w:val="21"/>
                <w:szCs w:val="21"/>
                <w:lang w:val="en-US"/>
              </w:rPr>
            </w:pPr>
            <w:r>
              <w:rPr>
                <w:sz w:val="21"/>
                <w:szCs w:val="21"/>
                <w:lang w:val="en-US"/>
              </w:rPr>
              <w:t>Organizing</w:t>
            </w:r>
            <w:r w:rsidRPr="00395952">
              <w:rPr>
                <w:sz w:val="21"/>
                <w:szCs w:val="21"/>
                <w:lang w:val="en-US"/>
              </w:rPr>
              <w:t xml:space="preserve"> </w:t>
            </w:r>
            <w:r w:rsidR="003E5322">
              <w:rPr>
                <w:sz w:val="21"/>
                <w:szCs w:val="21"/>
                <w:lang w:val="en-US"/>
              </w:rPr>
              <w:t xml:space="preserve">online </w:t>
            </w:r>
            <w:r>
              <w:rPr>
                <w:sz w:val="21"/>
                <w:szCs w:val="21"/>
                <w:lang w:val="en-US"/>
              </w:rPr>
              <w:t>lectures</w:t>
            </w:r>
            <w:r w:rsidRPr="00395952">
              <w:rPr>
                <w:sz w:val="21"/>
                <w:szCs w:val="21"/>
                <w:lang w:val="en-US"/>
              </w:rPr>
              <w:t xml:space="preserve"> </w:t>
            </w:r>
            <w:r>
              <w:rPr>
                <w:sz w:val="21"/>
                <w:szCs w:val="21"/>
                <w:lang w:val="en-US"/>
              </w:rPr>
              <w:t>of</w:t>
            </w:r>
            <w:r w:rsidRPr="00395952">
              <w:rPr>
                <w:sz w:val="21"/>
                <w:szCs w:val="21"/>
                <w:lang w:val="en-US"/>
              </w:rPr>
              <w:t xml:space="preserve"> </w:t>
            </w:r>
            <w:r>
              <w:rPr>
                <w:sz w:val="21"/>
                <w:szCs w:val="21"/>
                <w:lang w:val="en-US"/>
              </w:rPr>
              <w:t>international</w:t>
            </w:r>
            <w:r w:rsidRPr="00395952">
              <w:rPr>
                <w:sz w:val="21"/>
                <w:szCs w:val="21"/>
                <w:lang w:val="en-US"/>
              </w:rPr>
              <w:t xml:space="preserve"> </w:t>
            </w:r>
            <w:r>
              <w:rPr>
                <w:sz w:val="21"/>
                <w:szCs w:val="21"/>
                <w:lang w:val="en-US"/>
              </w:rPr>
              <w:t>professors</w:t>
            </w:r>
            <w:r w:rsidRPr="00395952">
              <w:rPr>
                <w:sz w:val="21"/>
                <w:szCs w:val="21"/>
                <w:lang w:val="en-US"/>
              </w:rPr>
              <w:t xml:space="preserve"> </w:t>
            </w:r>
            <w:r>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46D79FE5"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591DE364"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AA94CF1"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7BF99CAD"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31FCA4F7"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45164FB" w14:textId="77777777" w:rsidR="00D52B18" w:rsidRPr="000B6E50" w:rsidRDefault="00D52B18">
            <w:pPr>
              <w:spacing w:line="276" w:lineRule="auto"/>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019BD571" w14:textId="181A0CEE" w:rsidR="00D52B18" w:rsidRPr="00656495" w:rsidRDefault="00395952" w:rsidP="003E5322">
            <w:pPr>
              <w:pStyle w:val="a6"/>
              <w:tabs>
                <w:tab w:val="left" w:pos="993"/>
                <w:tab w:val="left" w:pos="1560"/>
              </w:tabs>
              <w:ind w:left="0" w:firstLine="0"/>
              <w:rPr>
                <w:rFonts w:ascii="Times New Roman" w:hAnsi="Times New Roman" w:cs="Times New Roman"/>
                <w:sz w:val="21"/>
                <w:szCs w:val="21"/>
                <w:lang w:val="en-US"/>
              </w:rPr>
            </w:pPr>
            <w:r w:rsidRPr="005D3455">
              <w:rPr>
                <w:rFonts w:ascii="Times New Roman" w:hAnsi="Times New Roman" w:cs="Times New Roman"/>
                <w:sz w:val="21"/>
                <w:szCs w:val="21"/>
                <w:lang w:val="en-US"/>
              </w:rPr>
              <w:t xml:space="preserve">Organizing </w:t>
            </w:r>
            <w:r w:rsidR="003E5322">
              <w:rPr>
                <w:rFonts w:ascii="Times New Roman" w:hAnsi="Times New Roman" w:cs="Times New Roman"/>
                <w:sz w:val="21"/>
                <w:szCs w:val="21"/>
                <w:lang w:val="en-US"/>
              </w:rPr>
              <w:t>online</w:t>
            </w:r>
            <w:r w:rsidR="003E5322" w:rsidRPr="005D3455">
              <w:rPr>
                <w:rFonts w:ascii="Times New Roman" w:hAnsi="Times New Roman" w:cs="Times New Roman"/>
                <w:sz w:val="21"/>
                <w:szCs w:val="21"/>
                <w:lang w:val="en-US"/>
              </w:rPr>
              <w:t xml:space="preserve"> </w:t>
            </w:r>
            <w:r w:rsidRPr="005D3455">
              <w:rPr>
                <w:rFonts w:ascii="Times New Roman" w:hAnsi="Times New Roman" w:cs="Times New Roman"/>
                <w:sz w:val="21"/>
                <w:szCs w:val="21"/>
                <w:lang w:val="en-US"/>
              </w:rPr>
              <w:t>lectures of international professors</w:t>
            </w:r>
            <w:r w:rsidR="005D3455">
              <w:rPr>
                <w:rFonts w:ascii="Times New Roman" w:hAnsi="Times New Roman" w:cs="Times New Roman"/>
                <w:sz w:val="21"/>
                <w:szCs w:val="21"/>
                <w:lang w:val="en-US"/>
              </w:rPr>
              <w:t xml:space="preserve"> </w:t>
            </w:r>
            <w:r w:rsidRPr="005D3455">
              <w:rPr>
                <w:rFonts w:ascii="Times New Roman" w:hAnsi="Times New Roman" w:cs="Times New Roman"/>
                <w:sz w:val="21"/>
                <w:szCs w:val="21"/>
                <w:lang w:val="en-US"/>
              </w:rPr>
              <w:t>(at least 10-12 academic hours annually)</w:t>
            </w:r>
            <w:r w:rsidRPr="00656495">
              <w:rPr>
                <w:sz w:val="21"/>
                <w:szCs w:val="21"/>
                <w:lang w:val="en-US"/>
              </w:rPr>
              <w:t xml:space="preserve"> </w:t>
            </w:r>
          </w:p>
        </w:tc>
        <w:tc>
          <w:tcPr>
            <w:tcW w:w="554" w:type="pct"/>
            <w:tcBorders>
              <w:top w:val="single" w:sz="4" w:space="0" w:color="auto"/>
              <w:left w:val="single" w:sz="4" w:space="0" w:color="auto"/>
              <w:bottom w:val="single" w:sz="4" w:space="0" w:color="auto"/>
              <w:right w:val="single" w:sz="4" w:space="0" w:color="auto"/>
            </w:tcBorders>
            <w:vAlign w:val="center"/>
          </w:tcPr>
          <w:p w14:paraId="525804E0" w14:textId="77777777" w:rsidR="00500589" w:rsidRPr="00500589" w:rsidRDefault="008919E4" w:rsidP="00500589">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15BFE164" w14:textId="77777777" w:rsidR="00D52B18" w:rsidRPr="000B6E50" w:rsidRDefault="00D52B18" w:rsidP="00500589">
            <w:pPr>
              <w:ind w:firstLine="0"/>
              <w:jc w:val="center"/>
              <w:rPr>
                <w:sz w:val="21"/>
                <w:szCs w:val="21"/>
              </w:rPr>
            </w:pPr>
          </w:p>
        </w:tc>
      </w:tr>
      <w:tr w:rsidR="00D52B18" w:rsidRPr="000B6E50" w14:paraId="54929C06" w14:textId="77777777" w:rsidTr="00D52B18">
        <w:tc>
          <w:tcPr>
            <w:tcW w:w="204" w:type="pct"/>
            <w:tcBorders>
              <w:top w:val="single" w:sz="4" w:space="0" w:color="auto"/>
              <w:left w:val="single" w:sz="4" w:space="0" w:color="auto"/>
              <w:bottom w:val="single" w:sz="4" w:space="0" w:color="auto"/>
              <w:right w:val="single" w:sz="4" w:space="0" w:color="auto"/>
            </w:tcBorders>
          </w:tcPr>
          <w:p w14:paraId="2E01351A" w14:textId="77777777" w:rsidR="00D52B18" w:rsidRPr="000B6E50" w:rsidRDefault="00D52B18" w:rsidP="00D52B18">
            <w:pPr>
              <w:ind w:firstLine="0"/>
              <w:rPr>
                <w:sz w:val="21"/>
                <w:szCs w:val="21"/>
              </w:rPr>
            </w:pPr>
            <w:r w:rsidRPr="000B6E50">
              <w:rPr>
                <w:sz w:val="21"/>
                <w:szCs w:val="21"/>
              </w:rPr>
              <w:t>2.1.1.7.</w:t>
            </w:r>
          </w:p>
        </w:tc>
        <w:tc>
          <w:tcPr>
            <w:tcW w:w="1370" w:type="pct"/>
            <w:tcBorders>
              <w:top w:val="single" w:sz="4" w:space="0" w:color="auto"/>
              <w:left w:val="single" w:sz="4" w:space="0" w:color="auto"/>
              <w:bottom w:val="single" w:sz="4" w:space="0" w:color="auto"/>
              <w:right w:val="single" w:sz="4" w:space="0" w:color="auto"/>
            </w:tcBorders>
          </w:tcPr>
          <w:p w14:paraId="7F5EEEE6" w14:textId="77777777" w:rsidR="00D52B18" w:rsidRPr="001605FA" w:rsidRDefault="001605FA">
            <w:pPr>
              <w:ind w:firstLine="0"/>
              <w:rPr>
                <w:sz w:val="21"/>
                <w:szCs w:val="21"/>
                <w:lang w:val="en-US"/>
              </w:rPr>
            </w:pPr>
            <w:r>
              <w:rPr>
                <w:sz w:val="21"/>
                <w:szCs w:val="21"/>
                <w:lang w:val="en-US"/>
              </w:rPr>
              <w:t>Developing</w:t>
            </w:r>
            <w:r w:rsidRPr="001605FA">
              <w:rPr>
                <w:sz w:val="21"/>
                <w:szCs w:val="21"/>
                <w:lang w:val="en-US"/>
              </w:rPr>
              <w:t xml:space="preserve"> </w:t>
            </w:r>
            <w:r>
              <w:rPr>
                <w:sz w:val="21"/>
                <w:szCs w:val="21"/>
                <w:lang w:val="en-US"/>
              </w:rPr>
              <w:t>online</w:t>
            </w:r>
            <w:r w:rsidRPr="001605FA">
              <w:rPr>
                <w:sz w:val="21"/>
                <w:szCs w:val="21"/>
                <w:lang w:val="en-US"/>
              </w:rPr>
              <w:t xml:space="preserve"> </w:t>
            </w:r>
            <w:r>
              <w:rPr>
                <w:sz w:val="21"/>
                <w:szCs w:val="21"/>
                <w:lang w:val="en-US"/>
              </w:rPr>
              <w:t>courses</w:t>
            </w:r>
            <w:r w:rsidRPr="001605FA">
              <w:rPr>
                <w:sz w:val="21"/>
                <w:szCs w:val="21"/>
                <w:lang w:val="en-US"/>
              </w:rPr>
              <w:t xml:space="preserve"> </w:t>
            </w:r>
            <w:r>
              <w:rPr>
                <w:sz w:val="21"/>
                <w:szCs w:val="21"/>
                <w:lang w:val="en-US"/>
              </w:rPr>
              <w:t xml:space="preserve">delivered in English </w:t>
            </w:r>
          </w:p>
        </w:tc>
        <w:tc>
          <w:tcPr>
            <w:tcW w:w="163" w:type="pct"/>
            <w:tcBorders>
              <w:top w:val="single" w:sz="4" w:space="0" w:color="auto"/>
              <w:left w:val="single" w:sz="4" w:space="0" w:color="auto"/>
              <w:bottom w:val="single" w:sz="4" w:space="0" w:color="auto"/>
              <w:right w:val="single" w:sz="4" w:space="0" w:color="auto"/>
            </w:tcBorders>
            <w:vAlign w:val="center"/>
          </w:tcPr>
          <w:p w14:paraId="77FFE031" w14:textId="77777777" w:rsidR="00D52B18" w:rsidRPr="001605FA" w:rsidRDefault="00D52B18">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2E48B4B5" w14:textId="77777777" w:rsidR="00D52B18" w:rsidRPr="001605FA" w:rsidRDefault="00D52B18">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14:paraId="364955CD"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366D6F57"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1F553C97"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24023A7C" w14:textId="77777777" w:rsidR="00D52B18" w:rsidRPr="000B6E50" w:rsidRDefault="00D52B18">
            <w:pPr>
              <w:spacing w:line="276" w:lineRule="auto"/>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048A616C" w14:textId="77777777" w:rsidR="00D52B18" w:rsidRPr="001605FA" w:rsidRDefault="001605FA" w:rsidP="00AE7F1C">
            <w:pPr>
              <w:ind w:firstLine="0"/>
              <w:jc w:val="left"/>
              <w:rPr>
                <w:sz w:val="21"/>
                <w:szCs w:val="21"/>
                <w:lang w:val="en-US"/>
              </w:rPr>
            </w:pPr>
            <w:r>
              <w:rPr>
                <w:sz w:val="21"/>
                <w:szCs w:val="21"/>
                <w:lang w:val="en-US"/>
              </w:rPr>
              <w:t>By 2018,</w:t>
            </w:r>
            <w:r w:rsidR="004715AF">
              <w:rPr>
                <w:sz w:val="21"/>
                <w:szCs w:val="21"/>
                <w:lang w:val="en-US"/>
              </w:rPr>
              <w:t xml:space="preserve"> 3</w:t>
            </w:r>
            <w:r>
              <w:rPr>
                <w:sz w:val="21"/>
                <w:szCs w:val="21"/>
                <w:lang w:val="en-US"/>
              </w:rPr>
              <w:t xml:space="preserve"> elective courses will become online courses </w:t>
            </w:r>
          </w:p>
        </w:tc>
        <w:tc>
          <w:tcPr>
            <w:tcW w:w="554" w:type="pct"/>
            <w:tcBorders>
              <w:top w:val="single" w:sz="4" w:space="0" w:color="auto"/>
              <w:left w:val="single" w:sz="4" w:space="0" w:color="auto"/>
              <w:bottom w:val="single" w:sz="4" w:space="0" w:color="auto"/>
              <w:right w:val="single" w:sz="4" w:space="0" w:color="auto"/>
            </w:tcBorders>
            <w:vAlign w:val="center"/>
          </w:tcPr>
          <w:p w14:paraId="4BC80C74" w14:textId="77777777" w:rsidR="00D52B18" w:rsidRPr="00500589" w:rsidRDefault="008919E4" w:rsidP="00D52B18">
            <w:pPr>
              <w:ind w:firstLine="0"/>
              <w:jc w:val="center"/>
              <w:rPr>
                <w:sz w:val="21"/>
                <w:szCs w:val="21"/>
                <w:lang w:val="en-US"/>
              </w:rPr>
            </w:pPr>
            <w:proofErr w:type="spellStart"/>
            <w:r>
              <w:rPr>
                <w:sz w:val="21"/>
                <w:szCs w:val="21"/>
                <w:lang w:val="en-US"/>
              </w:rPr>
              <w:t>Thurner</w:t>
            </w:r>
            <w:proofErr w:type="spellEnd"/>
            <w:r>
              <w:rPr>
                <w:sz w:val="21"/>
                <w:szCs w:val="21"/>
                <w:lang w:val="en-US"/>
              </w:rPr>
              <w:t>, T.</w:t>
            </w:r>
          </w:p>
        </w:tc>
      </w:tr>
      <w:tr w:rsidR="00D52B18" w:rsidRPr="000B6E50" w14:paraId="682F04E3" w14:textId="77777777" w:rsidTr="00D52B18">
        <w:trPr>
          <w:trHeight w:val="1532"/>
        </w:trPr>
        <w:tc>
          <w:tcPr>
            <w:tcW w:w="204" w:type="pct"/>
            <w:tcBorders>
              <w:top w:val="single" w:sz="4" w:space="0" w:color="auto"/>
              <w:left w:val="single" w:sz="4" w:space="0" w:color="auto"/>
              <w:bottom w:val="single" w:sz="4" w:space="0" w:color="auto"/>
              <w:right w:val="single" w:sz="4" w:space="0" w:color="auto"/>
            </w:tcBorders>
          </w:tcPr>
          <w:p w14:paraId="177882E0" w14:textId="77777777" w:rsidR="00D52B18" w:rsidRPr="000B6E50" w:rsidRDefault="00D52B18" w:rsidP="00D52B18">
            <w:pPr>
              <w:ind w:firstLine="0"/>
              <w:rPr>
                <w:sz w:val="21"/>
                <w:szCs w:val="21"/>
              </w:rPr>
            </w:pPr>
            <w:r w:rsidRPr="000B6E50">
              <w:rPr>
                <w:sz w:val="21"/>
                <w:szCs w:val="21"/>
              </w:rPr>
              <w:lastRenderedPageBreak/>
              <w:t>2.1.1.8.</w:t>
            </w:r>
          </w:p>
        </w:tc>
        <w:tc>
          <w:tcPr>
            <w:tcW w:w="1370" w:type="pct"/>
            <w:tcBorders>
              <w:top w:val="single" w:sz="4" w:space="0" w:color="auto"/>
              <w:left w:val="single" w:sz="4" w:space="0" w:color="auto"/>
              <w:bottom w:val="single" w:sz="4" w:space="0" w:color="auto"/>
              <w:right w:val="single" w:sz="4" w:space="0" w:color="auto"/>
            </w:tcBorders>
          </w:tcPr>
          <w:p w14:paraId="0541860C" w14:textId="77777777" w:rsidR="00D52B18" w:rsidRPr="00051A22" w:rsidRDefault="001605FA">
            <w:pPr>
              <w:ind w:firstLine="0"/>
              <w:rPr>
                <w:sz w:val="21"/>
                <w:szCs w:val="21"/>
                <w:lang w:val="en-US"/>
              </w:rPr>
            </w:pPr>
            <w:r>
              <w:rPr>
                <w:sz w:val="21"/>
                <w:szCs w:val="21"/>
                <w:lang w:val="en-US"/>
              </w:rPr>
              <w:t>Integrating</w:t>
            </w:r>
            <w:r w:rsidR="004715AF">
              <w:rPr>
                <w:sz w:val="21"/>
                <w:szCs w:val="21"/>
                <w:lang w:val="en-US"/>
              </w:rPr>
              <w:t xml:space="preserve"> the</w:t>
            </w:r>
            <w:r w:rsidRPr="00051A22">
              <w:rPr>
                <w:sz w:val="21"/>
                <w:szCs w:val="21"/>
                <w:lang w:val="en-US"/>
              </w:rPr>
              <w:t xml:space="preserve"> </w:t>
            </w:r>
            <w:r>
              <w:rPr>
                <w:sz w:val="21"/>
                <w:szCs w:val="21"/>
                <w:lang w:val="en-US"/>
              </w:rPr>
              <w:t>STRA</w:t>
            </w:r>
            <w:r w:rsidRPr="00051A22">
              <w:rPr>
                <w:sz w:val="21"/>
                <w:szCs w:val="21"/>
                <w:lang w:val="en-US"/>
              </w:rPr>
              <w:t>-</w:t>
            </w:r>
            <w:r>
              <w:rPr>
                <w:sz w:val="21"/>
                <w:szCs w:val="21"/>
                <w:lang w:val="en-US"/>
              </w:rPr>
              <w:t>U</w:t>
            </w:r>
            <w:r w:rsidR="004715AF">
              <w:rPr>
                <w:sz w:val="21"/>
                <w:szCs w:val="21"/>
                <w:lang w:val="en-US"/>
              </w:rPr>
              <w:t>’s</w:t>
            </w:r>
            <w:r w:rsidRPr="00051A22">
              <w:rPr>
                <w:sz w:val="21"/>
                <w:szCs w:val="21"/>
                <w:lang w:val="en-US"/>
              </w:rPr>
              <w:t xml:space="preserve"> </w:t>
            </w:r>
            <w:r>
              <w:rPr>
                <w:sz w:val="21"/>
                <w:szCs w:val="21"/>
                <w:lang w:val="en-US"/>
              </w:rPr>
              <w:t>research</w:t>
            </w:r>
            <w:r w:rsidRPr="00051A22">
              <w:rPr>
                <w:sz w:val="21"/>
                <w:szCs w:val="21"/>
                <w:lang w:val="en-US"/>
              </w:rPr>
              <w:t xml:space="preserve"> </w:t>
            </w:r>
            <w:r>
              <w:rPr>
                <w:sz w:val="21"/>
                <w:szCs w:val="21"/>
                <w:lang w:val="en-US"/>
              </w:rPr>
              <w:t>outcomes</w:t>
            </w:r>
            <w:r w:rsidR="00051A22" w:rsidRPr="00051A22">
              <w:rPr>
                <w:sz w:val="21"/>
                <w:szCs w:val="21"/>
                <w:lang w:val="en-US"/>
              </w:rPr>
              <w:t xml:space="preserve"> </w:t>
            </w:r>
            <w:r>
              <w:rPr>
                <w:sz w:val="21"/>
                <w:szCs w:val="21"/>
                <w:lang w:val="en-US"/>
              </w:rPr>
              <w:t>into</w:t>
            </w:r>
            <w:r w:rsidRPr="00051A22">
              <w:rPr>
                <w:sz w:val="21"/>
                <w:szCs w:val="21"/>
                <w:lang w:val="en-US"/>
              </w:rPr>
              <w:t xml:space="preserve"> </w:t>
            </w:r>
            <w:r>
              <w:rPr>
                <w:sz w:val="21"/>
                <w:szCs w:val="21"/>
                <w:lang w:val="en-US"/>
              </w:rPr>
              <w:t>course</w:t>
            </w:r>
            <w:r w:rsidRPr="00051A22">
              <w:rPr>
                <w:sz w:val="21"/>
                <w:szCs w:val="21"/>
                <w:lang w:val="en-US"/>
              </w:rPr>
              <w:t xml:space="preserve"> </w:t>
            </w:r>
            <w:r>
              <w:rPr>
                <w:sz w:val="21"/>
                <w:szCs w:val="21"/>
                <w:lang w:val="en-US"/>
              </w:rPr>
              <w:t>content</w:t>
            </w:r>
            <w:r w:rsidRPr="00051A22">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3DC03674"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11F5CD8B"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1DDB1953"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79675818"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0CAB93D9"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2D539A84"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B5B73A5" w14:textId="77777777" w:rsidR="001605FA" w:rsidRPr="005D3455" w:rsidRDefault="001605FA" w:rsidP="005D3455">
            <w:pPr>
              <w:numPr>
                <w:ilvl w:val="0"/>
                <w:numId w:val="9"/>
              </w:numPr>
              <w:shd w:val="clear" w:color="auto" w:fill="FFFFFF"/>
              <w:ind w:left="0" w:hanging="357"/>
              <w:jc w:val="left"/>
              <w:rPr>
                <w:sz w:val="21"/>
                <w:szCs w:val="21"/>
                <w:lang w:val="en-US"/>
              </w:rPr>
            </w:pPr>
            <w:r>
              <w:rPr>
                <w:sz w:val="21"/>
                <w:szCs w:val="21"/>
                <w:lang w:val="en-US"/>
              </w:rPr>
              <w:t>Theoretical</w:t>
            </w:r>
            <w:r w:rsidRPr="001605FA">
              <w:rPr>
                <w:sz w:val="21"/>
                <w:szCs w:val="21"/>
                <w:lang w:val="en-US"/>
              </w:rPr>
              <w:t xml:space="preserve"> </w:t>
            </w:r>
            <w:r>
              <w:rPr>
                <w:sz w:val="21"/>
                <w:szCs w:val="21"/>
                <w:lang w:val="en-US"/>
              </w:rPr>
              <w:t>concepts</w:t>
            </w:r>
            <w:r w:rsidRPr="001605FA">
              <w:rPr>
                <w:sz w:val="21"/>
                <w:szCs w:val="21"/>
                <w:lang w:val="en-US"/>
              </w:rPr>
              <w:t xml:space="preserve"> </w:t>
            </w:r>
            <w:r>
              <w:rPr>
                <w:sz w:val="21"/>
                <w:szCs w:val="21"/>
                <w:lang w:val="en-US"/>
              </w:rPr>
              <w:t>and</w:t>
            </w:r>
            <w:r w:rsidRPr="001605FA">
              <w:rPr>
                <w:sz w:val="21"/>
                <w:szCs w:val="21"/>
                <w:lang w:val="en-US"/>
              </w:rPr>
              <w:t xml:space="preserve"> </w:t>
            </w:r>
            <w:r>
              <w:rPr>
                <w:sz w:val="21"/>
                <w:szCs w:val="21"/>
                <w:lang w:val="en-US"/>
              </w:rPr>
              <w:t>empirical</w:t>
            </w:r>
            <w:r w:rsidRPr="001605FA">
              <w:rPr>
                <w:sz w:val="21"/>
                <w:szCs w:val="21"/>
                <w:lang w:val="en-US"/>
              </w:rPr>
              <w:t xml:space="preserve"> </w:t>
            </w:r>
            <w:r>
              <w:rPr>
                <w:sz w:val="21"/>
                <w:szCs w:val="21"/>
                <w:lang w:val="en-US"/>
              </w:rPr>
              <w:t>research</w:t>
            </w:r>
            <w:r w:rsidRPr="001605FA">
              <w:rPr>
                <w:sz w:val="21"/>
                <w:szCs w:val="21"/>
                <w:lang w:val="en-US"/>
              </w:rPr>
              <w:t xml:space="preserve"> </w:t>
            </w:r>
            <w:r>
              <w:rPr>
                <w:sz w:val="21"/>
                <w:szCs w:val="21"/>
                <w:lang w:val="en-US"/>
              </w:rPr>
              <w:t>results</w:t>
            </w:r>
            <w:r w:rsidRPr="001605FA">
              <w:rPr>
                <w:sz w:val="21"/>
                <w:szCs w:val="21"/>
                <w:lang w:val="en-US"/>
              </w:rPr>
              <w:t xml:space="preserve"> </w:t>
            </w:r>
            <w:r>
              <w:rPr>
                <w:sz w:val="21"/>
                <w:szCs w:val="21"/>
                <w:lang w:val="en-US"/>
              </w:rPr>
              <w:t>will</w:t>
            </w:r>
            <w:r w:rsidRPr="001605FA">
              <w:rPr>
                <w:sz w:val="21"/>
                <w:szCs w:val="21"/>
                <w:lang w:val="en-US"/>
              </w:rPr>
              <w:t xml:space="preserve"> </w:t>
            </w:r>
            <w:r>
              <w:rPr>
                <w:sz w:val="21"/>
                <w:szCs w:val="21"/>
                <w:lang w:val="en-US"/>
              </w:rPr>
              <w:t>be</w:t>
            </w:r>
            <w:r w:rsidRPr="001605FA">
              <w:rPr>
                <w:sz w:val="21"/>
                <w:szCs w:val="21"/>
                <w:lang w:val="en-US"/>
              </w:rPr>
              <w:t xml:space="preserve"> </w:t>
            </w:r>
            <w:r>
              <w:rPr>
                <w:sz w:val="21"/>
                <w:szCs w:val="21"/>
                <w:lang w:val="en-US"/>
              </w:rPr>
              <w:t>used</w:t>
            </w:r>
            <w:r w:rsidRPr="001605FA">
              <w:rPr>
                <w:sz w:val="21"/>
                <w:szCs w:val="21"/>
                <w:lang w:val="en-US"/>
              </w:rPr>
              <w:t xml:space="preserve"> </w:t>
            </w:r>
            <w:r>
              <w:rPr>
                <w:sz w:val="21"/>
                <w:szCs w:val="21"/>
                <w:lang w:val="en-US"/>
              </w:rPr>
              <w:t>in</w:t>
            </w:r>
            <w:r w:rsidRPr="001605FA">
              <w:rPr>
                <w:sz w:val="21"/>
                <w:szCs w:val="21"/>
                <w:lang w:val="en-US"/>
              </w:rPr>
              <w:t xml:space="preserve"> </w:t>
            </w:r>
            <w:r>
              <w:rPr>
                <w:sz w:val="21"/>
                <w:szCs w:val="21"/>
                <w:lang w:val="en-US"/>
              </w:rPr>
              <w:t>delivering</w:t>
            </w:r>
            <w:r w:rsidRPr="001605FA">
              <w:rPr>
                <w:sz w:val="21"/>
                <w:szCs w:val="21"/>
                <w:lang w:val="en-US"/>
              </w:rPr>
              <w:t xml:space="preserve"> </w:t>
            </w:r>
            <w:r>
              <w:rPr>
                <w:sz w:val="21"/>
                <w:szCs w:val="21"/>
                <w:lang w:val="en-US"/>
              </w:rPr>
              <w:t>the</w:t>
            </w:r>
            <w:r w:rsidRPr="001605FA">
              <w:rPr>
                <w:sz w:val="21"/>
                <w:szCs w:val="21"/>
                <w:lang w:val="en-US"/>
              </w:rPr>
              <w:t xml:space="preserve"> </w:t>
            </w:r>
            <w:r>
              <w:rPr>
                <w:sz w:val="21"/>
                <w:szCs w:val="21"/>
                <w:lang w:val="en-US"/>
              </w:rPr>
              <w:t>following</w:t>
            </w:r>
            <w:r w:rsidRPr="001605FA">
              <w:rPr>
                <w:sz w:val="21"/>
                <w:szCs w:val="21"/>
                <w:lang w:val="en-US"/>
              </w:rPr>
              <w:t xml:space="preserve"> </w:t>
            </w:r>
            <w:r>
              <w:rPr>
                <w:sz w:val="21"/>
                <w:szCs w:val="21"/>
                <w:lang w:val="en-US"/>
              </w:rPr>
              <w:t>courses</w:t>
            </w:r>
            <w:r w:rsidRPr="001605FA">
              <w:rPr>
                <w:sz w:val="21"/>
                <w:szCs w:val="21"/>
                <w:lang w:val="en-US"/>
              </w:rPr>
              <w:t xml:space="preserve"> </w:t>
            </w:r>
            <w:r w:rsidR="004715AF">
              <w:rPr>
                <w:sz w:val="21"/>
                <w:szCs w:val="21"/>
                <w:lang w:val="en-US"/>
              </w:rPr>
              <w:t>as part of the</w:t>
            </w:r>
            <w:r w:rsidRPr="001605FA">
              <w:rPr>
                <w:sz w:val="21"/>
                <w:szCs w:val="21"/>
                <w:lang w:val="en-US"/>
              </w:rPr>
              <w:t xml:space="preserve"> </w:t>
            </w:r>
            <w:r>
              <w:rPr>
                <w:sz w:val="21"/>
                <w:szCs w:val="21"/>
                <w:lang w:val="en-US"/>
              </w:rPr>
              <w:t>Master</w:t>
            </w:r>
            <w:r w:rsidRPr="001605FA">
              <w:rPr>
                <w:sz w:val="21"/>
                <w:szCs w:val="21"/>
                <w:lang w:val="en-US"/>
              </w:rPr>
              <w:t>’</w:t>
            </w:r>
            <w:r>
              <w:rPr>
                <w:sz w:val="21"/>
                <w:szCs w:val="21"/>
                <w:lang w:val="en-US"/>
              </w:rPr>
              <w:t>s</w:t>
            </w:r>
            <w:r w:rsidRPr="001605FA">
              <w:rPr>
                <w:sz w:val="21"/>
                <w:szCs w:val="21"/>
                <w:lang w:val="en-US"/>
              </w:rPr>
              <w:t xml:space="preserve"> </w:t>
            </w:r>
            <w:r w:rsidR="000B4CAD">
              <w:rPr>
                <w:sz w:val="21"/>
                <w:szCs w:val="21"/>
                <w:lang w:val="en-US"/>
              </w:rPr>
              <w:t>programme</w:t>
            </w:r>
            <w:r w:rsidRPr="001605FA">
              <w:rPr>
                <w:sz w:val="21"/>
                <w:szCs w:val="21"/>
                <w:lang w:val="en-US"/>
              </w:rPr>
              <w:t xml:space="preserve">: </w:t>
            </w:r>
            <w:r w:rsidR="00F34DA6" w:rsidRPr="005D3455">
              <w:rPr>
                <w:sz w:val="21"/>
                <w:szCs w:val="21"/>
                <w:lang w:val="en-US"/>
              </w:rPr>
              <w:t>Measurement in</w:t>
            </w:r>
            <w:r w:rsidRPr="005D3455">
              <w:rPr>
                <w:sz w:val="21"/>
                <w:szCs w:val="21"/>
                <w:lang w:val="en-US"/>
              </w:rPr>
              <w:t xml:space="preserve"> STI</w:t>
            </w:r>
            <w:r w:rsidR="00E870FF" w:rsidRPr="005D3455">
              <w:rPr>
                <w:sz w:val="21"/>
                <w:szCs w:val="21"/>
                <w:lang w:val="en-US"/>
              </w:rPr>
              <w:t>, Social Research in STI, Foresight and Strategic Planning, Corporate Foresight, STI Policy</w:t>
            </w:r>
            <w:r w:rsidR="004715AF">
              <w:rPr>
                <w:sz w:val="21"/>
                <w:szCs w:val="21"/>
                <w:lang w:val="en-US"/>
              </w:rPr>
              <w:t xml:space="preserve"> and </w:t>
            </w:r>
            <w:r w:rsidR="00E870FF" w:rsidRPr="005D3455">
              <w:rPr>
                <w:sz w:val="21"/>
                <w:szCs w:val="21"/>
                <w:lang w:val="en-US"/>
              </w:rPr>
              <w:t>Regional STI Policy</w:t>
            </w:r>
            <w:r w:rsidR="004715AF">
              <w:rPr>
                <w:sz w:val="21"/>
                <w:szCs w:val="21"/>
                <w:lang w:val="en-US"/>
              </w:rPr>
              <w:t xml:space="preserve">, as well as </w:t>
            </w:r>
            <w:r w:rsidR="00E870FF" w:rsidRPr="005D3455">
              <w:rPr>
                <w:sz w:val="21"/>
                <w:szCs w:val="21"/>
                <w:lang w:val="en-US"/>
              </w:rPr>
              <w:t>research seminar</w:t>
            </w:r>
            <w:r w:rsidR="004715AF">
              <w:rPr>
                <w:sz w:val="21"/>
                <w:szCs w:val="21"/>
                <w:lang w:val="en-US"/>
              </w:rPr>
              <w:t>s</w:t>
            </w:r>
            <w:r w:rsidR="005D3455">
              <w:rPr>
                <w:sz w:val="21"/>
                <w:szCs w:val="21"/>
                <w:lang w:val="en-US"/>
              </w:rPr>
              <w:t>.</w:t>
            </w:r>
          </w:p>
          <w:p w14:paraId="7E707BE5" w14:textId="77777777" w:rsidR="00D52B18" w:rsidRPr="00656495" w:rsidRDefault="001605FA" w:rsidP="001605FA">
            <w:pPr>
              <w:pStyle w:val="a6"/>
              <w:tabs>
                <w:tab w:val="left" w:pos="993"/>
                <w:tab w:val="left" w:pos="1560"/>
              </w:tabs>
              <w:ind w:left="0" w:firstLine="0"/>
              <w:rPr>
                <w:rFonts w:ascii="Times New Roman" w:hAnsi="Times New Roman" w:cs="Times New Roman"/>
                <w:sz w:val="21"/>
                <w:szCs w:val="21"/>
                <w:lang w:val="en-US"/>
              </w:rPr>
            </w:pPr>
            <w:r w:rsidRPr="001605FA">
              <w:rPr>
                <w:rFonts w:ascii="Times New Roman" w:hAnsi="Times New Roman" w:cs="Times New Roman"/>
                <w:sz w:val="21"/>
                <w:szCs w:val="21"/>
                <w:lang w:val="en-US"/>
              </w:rPr>
              <w:t xml:space="preserve"> </w:t>
            </w:r>
          </w:p>
        </w:tc>
        <w:tc>
          <w:tcPr>
            <w:tcW w:w="554" w:type="pct"/>
            <w:tcBorders>
              <w:top w:val="single" w:sz="4" w:space="0" w:color="auto"/>
              <w:left w:val="single" w:sz="4" w:space="0" w:color="auto"/>
              <w:bottom w:val="single" w:sz="4" w:space="0" w:color="auto"/>
              <w:right w:val="single" w:sz="4" w:space="0" w:color="auto"/>
            </w:tcBorders>
            <w:vAlign w:val="center"/>
          </w:tcPr>
          <w:p w14:paraId="3C4E033E" w14:textId="77777777" w:rsidR="00500589" w:rsidRPr="00500589" w:rsidRDefault="008919E4" w:rsidP="00500589">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17DF2F87" w14:textId="77777777" w:rsidR="00D52B18" w:rsidRPr="000B6E50" w:rsidRDefault="00D52B18">
            <w:pPr>
              <w:ind w:firstLine="0"/>
              <w:jc w:val="center"/>
              <w:rPr>
                <w:sz w:val="21"/>
                <w:szCs w:val="21"/>
              </w:rPr>
            </w:pPr>
          </w:p>
        </w:tc>
      </w:tr>
      <w:tr w:rsidR="00D52B18" w:rsidRPr="00500589" w14:paraId="76809E5E" w14:textId="77777777" w:rsidTr="0062143D">
        <w:tc>
          <w:tcPr>
            <w:tcW w:w="204" w:type="pct"/>
            <w:tcBorders>
              <w:top w:val="single" w:sz="4" w:space="0" w:color="auto"/>
              <w:left w:val="single" w:sz="4" w:space="0" w:color="auto"/>
              <w:bottom w:val="single" w:sz="4" w:space="0" w:color="auto"/>
              <w:right w:val="single" w:sz="4" w:space="0" w:color="auto"/>
            </w:tcBorders>
          </w:tcPr>
          <w:p w14:paraId="6EDB772B" w14:textId="77777777" w:rsidR="00D52B18" w:rsidRPr="000B6E50" w:rsidRDefault="00D52B18" w:rsidP="00D52B18">
            <w:pPr>
              <w:ind w:firstLine="0"/>
              <w:rPr>
                <w:sz w:val="21"/>
                <w:szCs w:val="21"/>
              </w:rPr>
            </w:pPr>
            <w:r w:rsidRPr="000B6E50">
              <w:rPr>
                <w:sz w:val="21"/>
                <w:szCs w:val="21"/>
              </w:rPr>
              <w:t>2.1.1.9.</w:t>
            </w:r>
          </w:p>
        </w:tc>
        <w:tc>
          <w:tcPr>
            <w:tcW w:w="1370" w:type="pct"/>
            <w:tcBorders>
              <w:top w:val="single" w:sz="4" w:space="0" w:color="auto"/>
              <w:left w:val="single" w:sz="4" w:space="0" w:color="auto"/>
              <w:bottom w:val="single" w:sz="4" w:space="0" w:color="auto"/>
              <w:right w:val="single" w:sz="4" w:space="0" w:color="auto"/>
            </w:tcBorders>
          </w:tcPr>
          <w:p w14:paraId="74778C60" w14:textId="77777777" w:rsidR="00D52B18" w:rsidRPr="00051A22" w:rsidRDefault="00E870FF">
            <w:pPr>
              <w:ind w:firstLine="0"/>
              <w:rPr>
                <w:sz w:val="21"/>
                <w:szCs w:val="21"/>
                <w:lang w:val="en-US"/>
              </w:rPr>
            </w:pPr>
            <w:r>
              <w:rPr>
                <w:sz w:val="21"/>
                <w:szCs w:val="21"/>
                <w:lang w:val="en-US"/>
              </w:rPr>
              <w:t>Holding</w:t>
            </w:r>
            <w:r w:rsidRPr="00051A22">
              <w:rPr>
                <w:sz w:val="21"/>
                <w:szCs w:val="21"/>
                <w:lang w:val="en-US"/>
              </w:rPr>
              <w:t xml:space="preserve"> </w:t>
            </w:r>
            <w:r>
              <w:rPr>
                <w:sz w:val="21"/>
                <w:szCs w:val="21"/>
                <w:lang w:val="en-US"/>
              </w:rPr>
              <w:t>workshops</w:t>
            </w:r>
            <w:r w:rsidR="00051A22">
              <w:rPr>
                <w:sz w:val="21"/>
                <w:szCs w:val="21"/>
                <w:lang w:val="en-US"/>
              </w:rPr>
              <w:t xml:space="preserve"> on STI</w:t>
            </w:r>
            <w:r w:rsidR="00051A22" w:rsidRPr="00051A22">
              <w:rPr>
                <w:sz w:val="21"/>
                <w:szCs w:val="21"/>
                <w:lang w:val="en-US"/>
              </w:rPr>
              <w:t xml:space="preserve"> </w:t>
            </w:r>
            <w:r w:rsidR="00051A22">
              <w:rPr>
                <w:sz w:val="21"/>
                <w:szCs w:val="21"/>
                <w:lang w:val="en-US"/>
              </w:rPr>
              <w:t>forecasting</w:t>
            </w:r>
            <w:r w:rsidRPr="00051A22">
              <w:rPr>
                <w:sz w:val="21"/>
                <w:szCs w:val="21"/>
                <w:lang w:val="en-US"/>
              </w:rPr>
              <w:t xml:space="preserve"> </w:t>
            </w:r>
            <w:r>
              <w:rPr>
                <w:sz w:val="21"/>
                <w:szCs w:val="21"/>
                <w:lang w:val="en-US"/>
              </w:rPr>
              <w:t>for</w:t>
            </w:r>
            <w:r w:rsidRPr="00051A22">
              <w:rPr>
                <w:sz w:val="21"/>
                <w:szCs w:val="21"/>
                <w:lang w:val="en-US"/>
              </w:rPr>
              <w:t xml:space="preserve"> </w:t>
            </w:r>
            <w:r>
              <w:rPr>
                <w:sz w:val="21"/>
                <w:szCs w:val="21"/>
                <w:lang w:val="en-US"/>
              </w:rPr>
              <w:t>specialists</w:t>
            </w:r>
            <w:r w:rsidRPr="00051A22">
              <w:rPr>
                <w:sz w:val="21"/>
                <w:szCs w:val="21"/>
                <w:lang w:val="en-US"/>
              </w:rPr>
              <w:t xml:space="preserve"> </w:t>
            </w:r>
            <w:r>
              <w:rPr>
                <w:sz w:val="21"/>
                <w:szCs w:val="21"/>
                <w:lang w:val="en-US"/>
              </w:rPr>
              <w:t>from</w:t>
            </w:r>
            <w:r w:rsidRPr="00051A22">
              <w:rPr>
                <w:sz w:val="21"/>
                <w:szCs w:val="21"/>
                <w:lang w:val="en-US"/>
              </w:rPr>
              <w:t xml:space="preserve"> </w:t>
            </w:r>
            <w:r>
              <w:rPr>
                <w:sz w:val="21"/>
                <w:szCs w:val="21"/>
                <w:lang w:val="en-US"/>
              </w:rPr>
              <w:t>leading</w:t>
            </w:r>
            <w:r w:rsidRPr="00051A22">
              <w:rPr>
                <w:sz w:val="21"/>
                <w:szCs w:val="21"/>
                <w:lang w:val="en-US"/>
              </w:rPr>
              <w:t xml:space="preserve"> </w:t>
            </w:r>
            <w:r>
              <w:rPr>
                <w:sz w:val="21"/>
                <w:szCs w:val="21"/>
                <w:lang w:val="en-US"/>
              </w:rPr>
              <w:t>Russian</w:t>
            </w:r>
            <w:r w:rsidRPr="00051A22">
              <w:rPr>
                <w:sz w:val="21"/>
                <w:szCs w:val="21"/>
                <w:lang w:val="en-US"/>
              </w:rPr>
              <w:t xml:space="preserve"> </w:t>
            </w:r>
            <w:r>
              <w:rPr>
                <w:sz w:val="21"/>
                <w:szCs w:val="21"/>
                <w:lang w:val="en-US"/>
              </w:rPr>
              <w:t>universities</w:t>
            </w:r>
            <w:r w:rsidRPr="00051A22">
              <w:rPr>
                <w:sz w:val="21"/>
                <w:szCs w:val="21"/>
                <w:lang w:val="en-US"/>
              </w:rPr>
              <w:t xml:space="preserve"> (</w:t>
            </w:r>
            <w:r>
              <w:rPr>
                <w:sz w:val="21"/>
                <w:szCs w:val="21"/>
                <w:lang w:val="en-US"/>
              </w:rPr>
              <w:t>participating</w:t>
            </w:r>
            <w:r w:rsidRPr="00051A22">
              <w:rPr>
                <w:sz w:val="21"/>
                <w:szCs w:val="21"/>
                <w:lang w:val="en-US"/>
              </w:rPr>
              <w:t xml:space="preserve"> </w:t>
            </w:r>
            <w:r>
              <w:rPr>
                <w:sz w:val="21"/>
                <w:szCs w:val="21"/>
                <w:lang w:val="en-US"/>
              </w:rPr>
              <w:t>in</w:t>
            </w:r>
            <w:r w:rsidRPr="00051A22">
              <w:rPr>
                <w:sz w:val="21"/>
                <w:szCs w:val="21"/>
                <w:lang w:val="en-US"/>
              </w:rPr>
              <w:t xml:space="preserve"> </w:t>
            </w:r>
            <w:r w:rsidR="004715AF">
              <w:rPr>
                <w:sz w:val="21"/>
                <w:szCs w:val="21"/>
                <w:lang w:val="en-US"/>
              </w:rPr>
              <w:t xml:space="preserve">the </w:t>
            </w:r>
            <w:r w:rsidRPr="00051A22">
              <w:rPr>
                <w:sz w:val="21"/>
                <w:szCs w:val="21"/>
                <w:lang w:val="en-US"/>
              </w:rPr>
              <w:t xml:space="preserve">5-100 </w:t>
            </w:r>
            <w:r w:rsidR="000B4CAD">
              <w:rPr>
                <w:sz w:val="21"/>
                <w:szCs w:val="21"/>
                <w:lang w:val="en-US"/>
              </w:rPr>
              <w:t>programme</w:t>
            </w:r>
            <w:r w:rsidRPr="00051A22">
              <w:rPr>
                <w:sz w:val="21"/>
                <w:szCs w:val="21"/>
                <w:lang w:val="en-US"/>
              </w:rPr>
              <w:t xml:space="preserve">), </w:t>
            </w:r>
            <w:r>
              <w:rPr>
                <w:sz w:val="21"/>
                <w:szCs w:val="21"/>
                <w:lang w:val="en-US"/>
              </w:rPr>
              <w:t>research</w:t>
            </w:r>
            <w:r w:rsidRPr="00051A22">
              <w:rPr>
                <w:sz w:val="21"/>
                <w:szCs w:val="21"/>
                <w:lang w:val="en-US"/>
              </w:rPr>
              <w:t xml:space="preserve"> </w:t>
            </w:r>
            <w:r>
              <w:rPr>
                <w:sz w:val="21"/>
                <w:szCs w:val="21"/>
                <w:lang w:val="en-US"/>
              </w:rPr>
              <w:t>centers</w:t>
            </w:r>
            <w:r w:rsidRPr="00051A22">
              <w:rPr>
                <w:sz w:val="21"/>
                <w:szCs w:val="21"/>
                <w:lang w:val="en-US"/>
              </w:rPr>
              <w:t xml:space="preserve"> </w:t>
            </w:r>
            <w:r>
              <w:rPr>
                <w:sz w:val="21"/>
                <w:szCs w:val="21"/>
                <w:lang w:val="en-US"/>
              </w:rPr>
              <w:t>and</w:t>
            </w:r>
            <w:r w:rsidRPr="00051A22">
              <w:rPr>
                <w:sz w:val="21"/>
                <w:szCs w:val="21"/>
                <w:lang w:val="en-US"/>
              </w:rPr>
              <w:t xml:space="preserve"> </w:t>
            </w:r>
            <w:r>
              <w:rPr>
                <w:sz w:val="21"/>
                <w:szCs w:val="21"/>
                <w:lang w:val="en-US"/>
              </w:rPr>
              <w:t>companies</w:t>
            </w:r>
            <w:r w:rsidRPr="00051A22">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29514479"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2DBCAAB4"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9ED7F93"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67440F7B"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3912BCCC"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1EE1B328"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53A2BF3A" w14:textId="77777777" w:rsidR="00D52B18" w:rsidRPr="00051A22" w:rsidRDefault="00051A22">
            <w:pPr>
              <w:ind w:firstLine="0"/>
              <w:rPr>
                <w:sz w:val="21"/>
                <w:szCs w:val="21"/>
                <w:lang w:val="en-US"/>
              </w:rPr>
            </w:pPr>
            <w:r>
              <w:rPr>
                <w:sz w:val="21"/>
                <w:szCs w:val="21"/>
                <w:lang w:val="en-US"/>
              </w:rPr>
              <w:t>At</w:t>
            </w:r>
            <w:r w:rsidRPr="00051A22">
              <w:rPr>
                <w:sz w:val="21"/>
                <w:szCs w:val="21"/>
                <w:lang w:val="en-US"/>
              </w:rPr>
              <w:t xml:space="preserve"> </w:t>
            </w:r>
            <w:r>
              <w:rPr>
                <w:sz w:val="21"/>
                <w:szCs w:val="21"/>
                <w:lang w:val="en-US"/>
              </w:rPr>
              <w:t>least</w:t>
            </w:r>
            <w:r w:rsidRPr="00051A22">
              <w:rPr>
                <w:sz w:val="21"/>
                <w:szCs w:val="21"/>
                <w:lang w:val="en-US"/>
              </w:rPr>
              <w:t xml:space="preserve"> 6 </w:t>
            </w:r>
            <w:r>
              <w:rPr>
                <w:sz w:val="21"/>
                <w:szCs w:val="21"/>
                <w:lang w:val="en-US"/>
              </w:rPr>
              <w:t>workshops</w:t>
            </w:r>
            <w:r w:rsidRPr="00051A22">
              <w:rPr>
                <w:sz w:val="21"/>
                <w:szCs w:val="21"/>
                <w:lang w:val="en-US"/>
              </w:rPr>
              <w:t xml:space="preserve"> </w:t>
            </w:r>
            <w:r>
              <w:rPr>
                <w:sz w:val="21"/>
                <w:szCs w:val="21"/>
                <w:lang w:val="en-US"/>
              </w:rPr>
              <w:t>on</w:t>
            </w:r>
            <w:r w:rsidRPr="00051A22">
              <w:rPr>
                <w:sz w:val="21"/>
                <w:szCs w:val="21"/>
                <w:lang w:val="en-US"/>
              </w:rPr>
              <w:t xml:space="preserve"> </w:t>
            </w:r>
            <w:r>
              <w:rPr>
                <w:sz w:val="21"/>
                <w:szCs w:val="21"/>
                <w:lang w:val="en-US"/>
              </w:rPr>
              <w:t>STI</w:t>
            </w:r>
            <w:r w:rsidRPr="00051A22">
              <w:rPr>
                <w:sz w:val="21"/>
                <w:szCs w:val="21"/>
                <w:lang w:val="en-US"/>
              </w:rPr>
              <w:t xml:space="preserve"> </w:t>
            </w:r>
            <w:r>
              <w:rPr>
                <w:sz w:val="21"/>
                <w:szCs w:val="21"/>
                <w:lang w:val="en-US"/>
              </w:rPr>
              <w:t>forecasting</w:t>
            </w:r>
            <w:r w:rsidRPr="00051A22">
              <w:rPr>
                <w:sz w:val="21"/>
                <w:szCs w:val="21"/>
                <w:lang w:val="en-US"/>
              </w:rPr>
              <w:t xml:space="preserve"> </w:t>
            </w:r>
            <w:r>
              <w:rPr>
                <w:sz w:val="21"/>
                <w:szCs w:val="21"/>
                <w:lang w:val="en-US"/>
              </w:rPr>
              <w:t>for</w:t>
            </w:r>
            <w:r w:rsidRPr="00051A22">
              <w:rPr>
                <w:sz w:val="21"/>
                <w:szCs w:val="21"/>
                <w:lang w:val="en-US"/>
              </w:rPr>
              <w:t xml:space="preserve"> </w:t>
            </w:r>
            <w:r>
              <w:rPr>
                <w:sz w:val="21"/>
                <w:szCs w:val="21"/>
                <w:lang w:val="en-US"/>
              </w:rPr>
              <w:t>specialists</w:t>
            </w:r>
            <w:r w:rsidRPr="00051A22">
              <w:rPr>
                <w:sz w:val="21"/>
                <w:szCs w:val="21"/>
                <w:lang w:val="en-US"/>
              </w:rPr>
              <w:t xml:space="preserve"> </w:t>
            </w:r>
            <w:r>
              <w:rPr>
                <w:sz w:val="21"/>
                <w:szCs w:val="21"/>
                <w:lang w:val="en-US"/>
              </w:rPr>
              <w:t>from</w:t>
            </w:r>
            <w:r w:rsidRPr="00051A22">
              <w:rPr>
                <w:sz w:val="21"/>
                <w:szCs w:val="21"/>
                <w:lang w:val="en-US"/>
              </w:rPr>
              <w:t xml:space="preserve"> </w:t>
            </w:r>
            <w:r>
              <w:rPr>
                <w:sz w:val="21"/>
                <w:szCs w:val="21"/>
                <w:lang w:val="en-US"/>
              </w:rPr>
              <w:t>leading</w:t>
            </w:r>
            <w:r w:rsidRPr="00051A22">
              <w:rPr>
                <w:sz w:val="21"/>
                <w:szCs w:val="21"/>
                <w:lang w:val="en-US"/>
              </w:rPr>
              <w:t xml:space="preserve"> </w:t>
            </w:r>
            <w:r>
              <w:rPr>
                <w:sz w:val="21"/>
                <w:szCs w:val="21"/>
                <w:lang w:val="en-US"/>
              </w:rPr>
              <w:t>Russian</w:t>
            </w:r>
            <w:r w:rsidRPr="00051A22">
              <w:rPr>
                <w:sz w:val="21"/>
                <w:szCs w:val="21"/>
                <w:lang w:val="en-US"/>
              </w:rPr>
              <w:t xml:space="preserve"> </w:t>
            </w:r>
            <w:r>
              <w:rPr>
                <w:sz w:val="21"/>
                <w:szCs w:val="21"/>
                <w:lang w:val="en-US"/>
              </w:rPr>
              <w:t>universities</w:t>
            </w:r>
            <w:r w:rsidRPr="00051A22">
              <w:rPr>
                <w:sz w:val="21"/>
                <w:szCs w:val="21"/>
                <w:lang w:val="en-US"/>
              </w:rPr>
              <w:t xml:space="preserve"> (</w:t>
            </w:r>
            <w:r>
              <w:rPr>
                <w:sz w:val="21"/>
                <w:szCs w:val="21"/>
                <w:lang w:val="en-US"/>
              </w:rPr>
              <w:t>participating</w:t>
            </w:r>
            <w:r w:rsidRPr="00051A22">
              <w:rPr>
                <w:sz w:val="21"/>
                <w:szCs w:val="21"/>
                <w:lang w:val="en-US"/>
              </w:rPr>
              <w:t xml:space="preserve"> </w:t>
            </w:r>
            <w:r>
              <w:rPr>
                <w:sz w:val="21"/>
                <w:szCs w:val="21"/>
                <w:lang w:val="en-US"/>
              </w:rPr>
              <w:t>in</w:t>
            </w:r>
            <w:r w:rsidRPr="00051A22">
              <w:rPr>
                <w:sz w:val="21"/>
                <w:szCs w:val="21"/>
                <w:lang w:val="en-US"/>
              </w:rPr>
              <w:t xml:space="preserve"> 5-100 </w:t>
            </w:r>
            <w:r w:rsidR="000B4CAD">
              <w:rPr>
                <w:sz w:val="21"/>
                <w:szCs w:val="21"/>
                <w:lang w:val="en-US"/>
              </w:rPr>
              <w:t>programme</w:t>
            </w:r>
            <w:r w:rsidRPr="00051A22">
              <w:rPr>
                <w:sz w:val="21"/>
                <w:szCs w:val="21"/>
                <w:lang w:val="en-US"/>
              </w:rPr>
              <w:t xml:space="preserve">), </w:t>
            </w:r>
            <w:r>
              <w:rPr>
                <w:sz w:val="21"/>
                <w:szCs w:val="21"/>
                <w:lang w:val="en-US"/>
              </w:rPr>
              <w:t>research</w:t>
            </w:r>
            <w:r w:rsidRPr="00051A22">
              <w:rPr>
                <w:sz w:val="21"/>
                <w:szCs w:val="21"/>
                <w:lang w:val="en-US"/>
              </w:rPr>
              <w:t xml:space="preserve"> </w:t>
            </w:r>
            <w:r>
              <w:rPr>
                <w:sz w:val="21"/>
                <w:szCs w:val="21"/>
                <w:lang w:val="en-US"/>
              </w:rPr>
              <w:t>centers</w:t>
            </w:r>
            <w:r w:rsidRPr="00051A22">
              <w:rPr>
                <w:sz w:val="21"/>
                <w:szCs w:val="21"/>
                <w:lang w:val="en-US"/>
              </w:rPr>
              <w:t xml:space="preserve"> </w:t>
            </w:r>
            <w:r>
              <w:rPr>
                <w:sz w:val="21"/>
                <w:szCs w:val="21"/>
                <w:lang w:val="en-US"/>
              </w:rPr>
              <w:t>and</w:t>
            </w:r>
            <w:r w:rsidRPr="00051A22">
              <w:rPr>
                <w:sz w:val="21"/>
                <w:szCs w:val="21"/>
                <w:lang w:val="en-US"/>
              </w:rPr>
              <w:t xml:space="preserve"> </w:t>
            </w:r>
            <w:r>
              <w:rPr>
                <w:sz w:val="21"/>
                <w:szCs w:val="21"/>
                <w:lang w:val="en-US"/>
              </w:rPr>
              <w:t>companies</w:t>
            </w:r>
            <w:r w:rsidRPr="00051A22">
              <w:rPr>
                <w:sz w:val="21"/>
                <w:szCs w:val="21"/>
                <w:lang w:val="en-US"/>
              </w:rPr>
              <w:t xml:space="preserve"> </w:t>
            </w:r>
            <w:r>
              <w:rPr>
                <w:sz w:val="21"/>
                <w:szCs w:val="21"/>
                <w:lang w:val="en-US"/>
              </w:rPr>
              <w:t>in</w:t>
            </w:r>
            <w:r w:rsidRPr="00051A22">
              <w:rPr>
                <w:sz w:val="21"/>
                <w:szCs w:val="21"/>
                <w:lang w:val="en-US"/>
              </w:rPr>
              <w:t xml:space="preserve"> 2016-2018</w:t>
            </w:r>
            <w:r>
              <w:rPr>
                <w:sz w:val="21"/>
                <w:szCs w:val="21"/>
                <w:lang w:val="en-US"/>
              </w:rPr>
              <w:t xml:space="preserve"> </w:t>
            </w:r>
          </w:p>
        </w:tc>
        <w:tc>
          <w:tcPr>
            <w:tcW w:w="554" w:type="pct"/>
            <w:tcBorders>
              <w:top w:val="single" w:sz="4" w:space="0" w:color="auto"/>
              <w:left w:val="single" w:sz="4" w:space="0" w:color="auto"/>
              <w:bottom w:val="single" w:sz="4" w:space="0" w:color="auto"/>
              <w:right w:val="single" w:sz="4" w:space="0" w:color="auto"/>
            </w:tcBorders>
            <w:vAlign w:val="center"/>
          </w:tcPr>
          <w:p w14:paraId="258EE8AB" w14:textId="77777777" w:rsidR="00D52B18" w:rsidRPr="00500589" w:rsidRDefault="008919E4" w:rsidP="00D52B18">
            <w:pPr>
              <w:ind w:firstLine="0"/>
              <w:jc w:val="center"/>
              <w:rPr>
                <w:sz w:val="21"/>
                <w:szCs w:val="21"/>
                <w:lang w:val="en-US"/>
              </w:rPr>
            </w:pPr>
            <w:proofErr w:type="spellStart"/>
            <w:r>
              <w:rPr>
                <w:sz w:val="21"/>
                <w:szCs w:val="21"/>
                <w:lang w:val="en-US"/>
              </w:rPr>
              <w:t>Chulok</w:t>
            </w:r>
            <w:proofErr w:type="spellEnd"/>
            <w:r>
              <w:rPr>
                <w:sz w:val="21"/>
                <w:szCs w:val="21"/>
                <w:lang w:val="en-US"/>
              </w:rPr>
              <w:t xml:space="preserve">, A.A. </w:t>
            </w:r>
          </w:p>
        </w:tc>
      </w:tr>
      <w:tr w:rsidR="00D52B18" w:rsidRPr="007E1F32" w14:paraId="3A1284FB" w14:textId="77777777" w:rsidTr="0062143D">
        <w:tc>
          <w:tcPr>
            <w:tcW w:w="204" w:type="pct"/>
            <w:tcBorders>
              <w:top w:val="single" w:sz="4" w:space="0" w:color="auto"/>
              <w:left w:val="single" w:sz="4" w:space="0" w:color="auto"/>
              <w:bottom w:val="single" w:sz="4" w:space="0" w:color="auto"/>
              <w:right w:val="single" w:sz="4" w:space="0" w:color="auto"/>
            </w:tcBorders>
          </w:tcPr>
          <w:p w14:paraId="3F486978" w14:textId="77777777" w:rsidR="001835AD" w:rsidRPr="000B6E50" w:rsidRDefault="00D52B18" w:rsidP="0062143D">
            <w:pPr>
              <w:ind w:firstLine="0"/>
              <w:rPr>
                <w:sz w:val="21"/>
                <w:szCs w:val="21"/>
              </w:rPr>
            </w:pPr>
            <w:r w:rsidRPr="000B6E50">
              <w:rPr>
                <w:sz w:val="21"/>
                <w:szCs w:val="21"/>
              </w:rPr>
              <w:t>2.1.1.</w:t>
            </w:r>
          </w:p>
          <w:p w14:paraId="5802FB08" w14:textId="77777777" w:rsidR="00D52B18" w:rsidRPr="000B6E50" w:rsidRDefault="00D52B18" w:rsidP="0062143D">
            <w:pPr>
              <w:ind w:firstLine="0"/>
              <w:rPr>
                <w:sz w:val="21"/>
                <w:szCs w:val="21"/>
              </w:rPr>
            </w:pPr>
            <w:r w:rsidRPr="000B6E50">
              <w:rPr>
                <w:sz w:val="21"/>
                <w:szCs w:val="21"/>
              </w:rPr>
              <w:t>10.</w:t>
            </w:r>
          </w:p>
        </w:tc>
        <w:tc>
          <w:tcPr>
            <w:tcW w:w="1370" w:type="pct"/>
            <w:tcBorders>
              <w:top w:val="single" w:sz="4" w:space="0" w:color="auto"/>
              <w:left w:val="single" w:sz="4" w:space="0" w:color="auto"/>
              <w:bottom w:val="single" w:sz="4" w:space="0" w:color="auto"/>
              <w:right w:val="single" w:sz="4" w:space="0" w:color="auto"/>
            </w:tcBorders>
          </w:tcPr>
          <w:p w14:paraId="056544F7" w14:textId="3A6EB4D8" w:rsidR="00D52B18" w:rsidRPr="00656495" w:rsidRDefault="00BC34BC">
            <w:pPr>
              <w:ind w:firstLine="0"/>
              <w:rPr>
                <w:sz w:val="21"/>
                <w:szCs w:val="21"/>
                <w:lang w:val="en-US"/>
              </w:rPr>
            </w:pPr>
            <w:r>
              <w:rPr>
                <w:sz w:val="21"/>
                <w:szCs w:val="21"/>
                <w:lang w:val="en-US"/>
              </w:rPr>
              <w:t>Organizing</w:t>
            </w:r>
            <w:r w:rsidRPr="00656495">
              <w:rPr>
                <w:sz w:val="21"/>
                <w:szCs w:val="21"/>
                <w:lang w:val="en-US"/>
              </w:rPr>
              <w:t xml:space="preserve"> </w:t>
            </w:r>
            <w:r>
              <w:rPr>
                <w:sz w:val="21"/>
                <w:szCs w:val="21"/>
                <w:lang w:val="en-US"/>
              </w:rPr>
              <w:t>lectures</w:t>
            </w:r>
            <w:r w:rsidRPr="00656495">
              <w:rPr>
                <w:sz w:val="21"/>
                <w:szCs w:val="21"/>
                <w:lang w:val="en-US"/>
              </w:rPr>
              <w:t xml:space="preserve"> </w:t>
            </w:r>
            <w:r>
              <w:rPr>
                <w:sz w:val="21"/>
                <w:szCs w:val="21"/>
                <w:lang w:val="en-US"/>
              </w:rPr>
              <w:t>and</w:t>
            </w:r>
            <w:r w:rsidRPr="00656495">
              <w:rPr>
                <w:sz w:val="21"/>
                <w:szCs w:val="21"/>
                <w:lang w:val="en-US"/>
              </w:rPr>
              <w:t xml:space="preserve"> </w:t>
            </w:r>
            <w:r>
              <w:rPr>
                <w:sz w:val="21"/>
                <w:szCs w:val="21"/>
                <w:lang w:val="en-US"/>
              </w:rPr>
              <w:t>master</w:t>
            </w:r>
            <w:r w:rsidRPr="00656495">
              <w:rPr>
                <w:sz w:val="21"/>
                <w:szCs w:val="21"/>
                <w:lang w:val="en-US"/>
              </w:rPr>
              <w:t xml:space="preserve"> </w:t>
            </w:r>
            <w:r>
              <w:rPr>
                <w:sz w:val="21"/>
                <w:szCs w:val="21"/>
                <w:lang w:val="en-US"/>
              </w:rPr>
              <w:t>classes</w:t>
            </w:r>
            <w:r w:rsidRPr="00656495">
              <w:rPr>
                <w:sz w:val="21"/>
                <w:szCs w:val="21"/>
                <w:lang w:val="en-US"/>
              </w:rPr>
              <w:t xml:space="preserve"> </w:t>
            </w:r>
            <w:r>
              <w:rPr>
                <w:sz w:val="21"/>
                <w:szCs w:val="21"/>
                <w:lang w:val="en-US"/>
              </w:rPr>
              <w:t>supervised</w:t>
            </w:r>
            <w:r w:rsidRPr="00656495">
              <w:rPr>
                <w:sz w:val="21"/>
                <w:szCs w:val="21"/>
                <w:lang w:val="en-US"/>
              </w:rPr>
              <w:t xml:space="preserve"> </w:t>
            </w:r>
            <w:r>
              <w:rPr>
                <w:sz w:val="21"/>
                <w:szCs w:val="21"/>
                <w:lang w:val="en-US"/>
              </w:rPr>
              <w:t>by</w:t>
            </w:r>
            <w:r w:rsidRPr="00656495">
              <w:rPr>
                <w:sz w:val="21"/>
                <w:szCs w:val="21"/>
                <w:lang w:val="en-US"/>
              </w:rPr>
              <w:t xml:space="preserve"> </w:t>
            </w:r>
            <w:r>
              <w:rPr>
                <w:sz w:val="21"/>
                <w:szCs w:val="21"/>
                <w:lang w:val="en-US"/>
              </w:rPr>
              <w:t>business</w:t>
            </w:r>
            <w:r w:rsidRPr="00656495">
              <w:rPr>
                <w:sz w:val="21"/>
                <w:szCs w:val="21"/>
                <w:lang w:val="en-US"/>
              </w:rPr>
              <w:t xml:space="preserve"> </w:t>
            </w:r>
            <w:r>
              <w:rPr>
                <w:sz w:val="21"/>
                <w:szCs w:val="21"/>
                <w:lang w:val="en-US"/>
              </w:rPr>
              <w:t>representatives</w:t>
            </w:r>
            <w:r w:rsidR="003010F0">
              <w:rPr>
                <w:sz w:val="21"/>
                <w:szCs w:val="21"/>
                <w:lang w:val="en-US"/>
              </w:rPr>
              <w:t>, including international ones</w:t>
            </w:r>
          </w:p>
        </w:tc>
        <w:tc>
          <w:tcPr>
            <w:tcW w:w="163" w:type="pct"/>
            <w:tcBorders>
              <w:top w:val="single" w:sz="4" w:space="0" w:color="auto"/>
              <w:left w:val="single" w:sz="4" w:space="0" w:color="auto"/>
              <w:bottom w:val="single" w:sz="4" w:space="0" w:color="auto"/>
              <w:right w:val="single" w:sz="4" w:space="0" w:color="auto"/>
            </w:tcBorders>
            <w:vAlign w:val="center"/>
          </w:tcPr>
          <w:p w14:paraId="19137027" w14:textId="77777777" w:rsidR="00D52B18" w:rsidRPr="000B6E50" w:rsidRDefault="00D52B18">
            <w:pPr>
              <w:spacing w:line="276" w:lineRule="auto"/>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19C25965" w14:textId="77777777" w:rsidR="00D52B18" w:rsidRPr="000B6E50" w:rsidRDefault="00D52B18">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FEC2745" w14:textId="77777777" w:rsidR="00D52B18" w:rsidRPr="000B6E50" w:rsidRDefault="00D52B18">
            <w:pPr>
              <w:spacing w:line="276" w:lineRule="auto"/>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31AB6905" w14:textId="77777777" w:rsidR="00D52B18" w:rsidRPr="000B6E50" w:rsidRDefault="00D52B18">
            <w:pPr>
              <w:spacing w:line="276" w:lineRule="auto"/>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17E8AE53" w14:textId="77777777" w:rsidR="00D52B18" w:rsidRPr="000B6E50" w:rsidRDefault="00D52B18">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47460E5" w14:textId="77777777" w:rsidR="00D52B18" w:rsidRPr="000B6E50" w:rsidRDefault="00D52B18">
            <w:pPr>
              <w:spacing w:line="276" w:lineRule="auto"/>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vAlign w:val="center"/>
          </w:tcPr>
          <w:p w14:paraId="0FB61A9E" w14:textId="441C86A7" w:rsidR="00D52B18" w:rsidRPr="00656495" w:rsidRDefault="003010F0">
            <w:pPr>
              <w:pStyle w:val="a6"/>
              <w:tabs>
                <w:tab w:val="left" w:pos="993"/>
                <w:tab w:val="left" w:pos="1560"/>
              </w:tabs>
              <w:ind w:left="0" w:firstLine="0"/>
              <w:rPr>
                <w:rFonts w:ascii="Times New Roman" w:hAnsi="Times New Roman" w:cs="Times New Roman"/>
                <w:sz w:val="21"/>
                <w:szCs w:val="21"/>
                <w:lang w:val="en-US"/>
              </w:rPr>
            </w:pPr>
            <w:r>
              <w:rPr>
                <w:rFonts w:ascii="Times New Roman" w:hAnsi="Times New Roman" w:cs="Times New Roman"/>
                <w:sz w:val="21"/>
                <w:szCs w:val="21"/>
                <w:lang w:val="en-US"/>
              </w:rPr>
              <w:t>L</w:t>
            </w:r>
            <w:r w:rsidR="00BC34BC">
              <w:rPr>
                <w:rFonts w:ascii="Times New Roman" w:hAnsi="Times New Roman" w:cs="Times New Roman"/>
                <w:sz w:val="21"/>
                <w:szCs w:val="21"/>
                <w:lang w:val="en-US"/>
              </w:rPr>
              <w:t>ectures</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and</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master</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classes</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involving</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international</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experts</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from</w:t>
            </w:r>
            <w:r w:rsidR="00BC34BC" w:rsidRPr="00BC34BC">
              <w:rPr>
                <w:rFonts w:ascii="Times New Roman" w:hAnsi="Times New Roman" w:cs="Times New Roman"/>
                <w:sz w:val="21"/>
                <w:szCs w:val="21"/>
                <w:lang w:val="en-US"/>
              </w:rPr>
              <w:t xml:space="preserve"> </w:t>
            </w:r>
            <w:r w:rsidR="008674DD">
              <w:rPr>
                <w:rFonts w:ascii="Times New Roman" w:hAnsi="Times New Roman" w:cs="Times New Roman"/>
                <w:sz w:val="21"/>
                <w:szCs w:val="21"/>
                <w:lang w:val="en-US"/>
              </w:rPr>
              <w:t xml:space="preserve">the </w:t>
            </w:r>
            <w:r w:rsidR="00BC34BC">
              <w:rPr>
                <w:rFonts w:ascii="Times New Roman" w:hAnsi="Times New Roman" w:cs="Times New Roman"/>
                <w:sz w:val="21"/>
                <w:szCs w:val="21"/>
                <w:lang w:val="en-US"/>
              </w:rPr>
              <w:t>European</w:t>
            </w:r>
            <w:r w:rsidR="00BC34BC" w:rsidRPr="00BC34BC">
              <w:rPr>
                <w:rFonts w:ascii="Times New Roman" w:hAnsi="Times New Roman" w:cs="Times New Roman"/>
                <w:sz w:val="21"/>
                <w:szCs w:val="21"/>
                <w:lang w:val="en-US"/>
              </w:rPr>
              <w:t xml:space="preserve"> </w:t>
            </w:r>
            <w:r w:rsidR="004715AF">
              <w:rPr>
                <w:rFonts w:ascii="Times New Roman" w:hAnsi="Times New Roman" w:cs="Times New Roman"/>
                <w:sz w:val="21"/>
                <w:szCs w:val="21"/>
                <w:lang w:val="en-US"/>
              </w:rPr>
              <w:t>Commission</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OECD</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etc</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representatives</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of</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federal</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executive</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agencies</w:t>
            </w:r>
            <w:r w:rsidR="00BC34BC" w:rsidRPr="00BC34BC">
              <w:rPr>
                <w:rFonts w:ascii="Times New Roman" w:hAnsi="Times New Roman" w:cs="Times New Roman"/>
                <w:sz w:val="21"/>
                <w:szCs w:val="21"/>
                <w:lang w:val="en-US"/>
              </w:rPr>
              <w:t xml:space="preserve">, </w:t>
            </w:r>
            <w:r w:rsidR="008674DD">
              <w:rPr>
                <w:rFonts w:ascii="Times New Roman" w:hAnsi="Times New Roman" w:cs="Times New Roman"/>
                <w:sz w:val="21"/>
                <w:szCs w:val="21"/>
                <w:lang w:val="en-US"/>
              </w:rPr>
              <w:t>leading</w:t>
            </w:r>
            <w:r w:rsidR="008674DD"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Russian</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companies</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innovation</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businesses</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venture</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companies</w:t>
            </w:r>
            <w:r w:rsidR="00BC34BC" w:rsidRPr="00BC34BC">
              <w:rPr>
                <w:rFonts w:ascii="Times New Roman" w:hAnsi="Times New Roman" w:cs="Times New Roman"/>
                <w:sz w:val="21"/>
                <w:szCs w:val="21"/>
                <w:lang w:val="en-US"/>
              </w:rPr>
              <w:t xml:space="preserve">, </w:t>
            </w:r>
            <w:r w:rsidR="00BC34BC">
              <w:rPr>
                <w:rFonts w:ascii="Times New Roman" w:hAnsi="Times New Roman" w:cs="Times New Roman"/>
                <w:sz w:val="21"/>
                <w:szCs w:val="21"/>
                <w:lang w:val="en-US"/>
              </w:rPr>
              <w:t xml:space="preserve">etc. </w:t>
            </w:r>
            <w:r w:rsidR="00BC34BC" w:rsidRPr="00BC34BC">
              <w:rPr>
                <w:rFonts w:ascii="Times New Roman" w:hAnsi="Times New Roman" w:cs="Times New Roman"/>
                <w:sz w:val="21"/>
                <w:szCs w:val="21"/>
                <w:lang w:val="en-US"/>
              </w:rPr>
              <w:t xml:space="preserve"> </w:t>
            </w:r>
          </w:p>
          <w:p w14:paraId="5827E8AD" w14:textId="77777777" w:rsidR="00D52B18" w:rsidRPr="005D3455" w:rsidRDefault="00BC34BC" w:rsidP="00BC34BC">
            <w:pPr>
              <w:pStyle w:val="a6"/>
              <w:tabs>
                <w:tab w:val="left" w:pos="993"/>
                <w:tab w:val="left" w:pos="1560"/>
              </w:tabs>
              <w:spacing w:after="0"/>
              <w:ind w:left="0" w:firstLine="0"/>
              <w:rPr>
                <w:rFonts w:ascii="Times New Roman" w:hAnsi="Times New Roman" w:cs="Times New Roman"/>
                <w:sz w:val="21"/>
                <w:szCs w:val="21"/>
                <w:lang w:val="en-US"/>
              </w:rPr>
            </w:pPr>
            <w:r>
              <w:rPr>
                <w:rFonts w:ascii="Times New Roman" w:hAnsi="Times New Roman" w:cs="Times New Roman"/>
                <w:sz w:val="21"/>
                <w:szCs w:val="21"/>
                <w:lang w:val="en-US"/>
              </w:rPr>
              <w:t>Number</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of</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lectures</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and</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master</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classes</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delivered</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by</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representatives</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from</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business</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federal</w:t>
            </w:r>
            <w:r w:rsidRPr="00BC34BC">
              <w:rPr>
                <w:rFonts w:ascii="Times New Roman" w:hAnsi="Times New Roman" w:cs="Times New Roman"/>
                <w:sz w:val="21"/>
                <w:szCs w:val="21"/>
                <w:lang w:val="en-US"/>
              </w:rPr>
              <w:t xml:space="preserve"> </w:t>
            </w:r>
            <w:r>
              <w:rPr>
                <w:rFonts w:ascii="Times New Roman" w:hAnsi="Times New Roman" w:cs="Times New Roman"/>
                <w:sz w:val="21"/>
                <w:szCs w:val="21"/>
                <w:lang w:val="en-US"/>
              </w:rPr>
              <w:t xml:space="preserve">authorities and international organizations: </w:t>
            </w:r>
            <w:r w:rsidR="00D52B18" w:rsidRPr="005D3455">
              <w:rPr>
                <w:rFonts w:ascii="Times New Roman" w:hAnsi="Times New Roman" w:cs="Times New Roman"/>
                <w:sz w:val="21"/>
                <w:szCs w:val="21"/>
                <w:lang w:val="en-US"/>
              </w:rPr>
              <w:t>2</w:t>
            </w:r>
            <w:r w:rsidRPr="005D3455">
              <w:rPr>
                <w:rFonts w:ascii="Times New Roman" w:hAnsi="Times New Roman" w:cs="Times New Roman"/>
                <w:sz w:val="21"/>
                <w:szCs w:val="21"/>
                <w:lang w:val="en-US"/>
              </w:rPr>
              <w:t>016</w:t>
            </w:r>
            <w:r w:rsidR="00D52B18" w:rsidRPr="005D3455">
              <w:rPr>
                <w:rFonts w:ascii="Times New Roman" w:hAnsi="Times New Roman" w:cs="Times New Roman"/>
                <w:sz w:val="21"/>
                <w:szCs w:val="21"/>
                <w:lang w:val="en-US"/>
              </w:rPr>
              <w:t xml:space="preserve"> – </w:t>
            </w:r>
            <w:r w:rsidR="0062143D" w:rsidRPr="005D3455">
              <w:rPr>
                <w:rFonts w:ascii="Times New Roman" w:hAnsi="Times New Roman" w:cs="Times New Roman"/>
                <w:sz w:val="21"/>
                <w:szCs w:val="21"/>
                <w:lang w:val="en-US"/>
              </w:rPr>
              <w:t>4</w:t>
            </w:r>
            <w:r w:rsidRPr="005D3455">
              <w:rPr>
                <w:rFonts w:ascii="Times New Roman" w:hAnsi="Times New Roman" w:cs="Times New Roman"/>
                <w:sz w:val="21"/>
                <w:szCs w:val="21"/>
                <w:lang w:val="en-US"/>
              </w:rPr>
              <w:t>, 2017</w:t>
            </w:r>
            <w:r w:rsidR="00D52B18" w:rsidRPr="005D3455">
              <w:rPr>
                <w:rFonts w:ascii="Times New Roman" w:hAnsi="Times New Roman" w:cs="Times New Roman"/>
                <w:sz w:val="21"/>
                <w:szCs w:val="21"/>
                <w:lang w:val="en-US"/>
              </w:rPr>
              <w:t xml:space="preserve"> – </w:t>
            </w:r>
            <w:r w:rsidR="0062143D" w:rsidRPr="005D3455">
              <w:rPr>
                <w:rFonts w:ascii="Times New Roman" w:hAnsi="Times New Roman" w:cs="Times New Roman"/>
                <w:sz w:val="21"/>
                <w:szCs w:val="21"/>
                <w:lang w:val="en-US"/>
              </w:rPr>
              <w:t>5</w:t>
            </w:r>
            <w:r w:rsidRPr="005D3455">
              <w:rPr>
                <w:rFonts w:ascii="Times New Roman" w:hAnsi="Times New Roman" w:cs="Times New Roman"/>
                <w:sz w:val="21"/>
                <w:szCs w:val="21"/>
                <w:lang w:val="en-US"/>
              </w:rPr>
              <w:t>, 2018</w:t>
            </w:r>
            <w:r w:rsidR="00D52B18" w:rsidRPr="005D3455">
              <w:rPr>
                <w:rFonts w:ascii="Times New Roman" w:hAnsi="Times New Roman" w:cs="Times New Roman"/>
                <w:sz w:val="21"/>
                <w:szCs w:val="21"/>
                <w:lang w:val="en-US"/>
              </w:rPr>
              <w:t xml:space="preserve"> – </w:t>
            </w:r>
            <w:r w:rsidR="0062143D" w:rsidRPr="005D3455">
              <w:rPr>
                <w:rFonts w:ascii="Times New Roman" w:hAnsi="Times New Roman" w:cs="Times New Roman"/>
                <w:sz w:val="21"/>
                <w:szCs w:val="21"/>
                <w:lang w:val="en-US"/>
              </w:rPr>
              <w:t>6</w:t>
            </w:r>
            <w:r w:rsidRPr="005D3455">
              <w:rPr>
                <w:rFonts w:ascii="Times New Roman" w:hAnsi="Times New Roman" w:cs="Times New Roman"/>
                <w:sz w:val="21"/>
                <w:szCs w:val="21"/>
                <w:lang w:val="en-US"/>
              </w:rPr>
              <w:t>, 2019</w:t>
            </w:r>
            <w:r w:rsidR="00D52B18" w:rsidRPr="005D3455">
              <w:rPr>
                <w:rFonts w:ascii="Times New Roman" w:hAnsi="Times New Roman" w:cs="Times New Roman"/>
                <w:sz w:val="21"/>
                <w:szCs w:val="21"/>
                <w:lang w:val="en-US"/>
              </w:rPr>
              <w:t xml:space="preserve"> – </w:t>
            </w:r>
            <w:r w:rsidR="0062143D" w:rsidRPr="005D3455">
              <w:rPr>
                <w:rFonts w:ascii="Times New Roman" w:hAnsi="Times New Roman" w:cs="Times New Roman"/>
                <w:sz w:val="21"/>
                <w:szCs w:val="21"/>
                <w:lang w:val="en-US"/>
              </w:rPr>
              <w:t>7</w:t>
            </w:r>
            <w:r w:rsidRPr="005D3455">
              <w:rPr>
                <w:rFonts w:ascii="Times New Roman" w:hAnsi="Times New Roman" w:cs="Times New Roman"/>
                <w:sz w:val="21"/>
                <w:szCs w:val="21"/>
                <w:lang w:val="en-US"/>
              </w:rPr>
              <w:t>, 2020</w:t>
            </w:r>
            <w:r w:rsidR="00D52B18" w:rsidRPr="005D3455">
              <w:rPr>
                <w:rFonts w:ascii="Times New Roman" w:hAnsi="Times New Roman" w:cs="Times New Roman"/>
                <w:sz w:val="21"/>
                <w:szCs w:val="21"/>
                <w:lang w:val="en-US"/>
              </w:rPr>
              <w:t xml:space="preserve"> – </w:t>
            </w:r>
            <w:r w:rsidR="0062143D" w:rsidRPr="005D3455">
              <w:rPr>
                <w:rFonts w:ascii="Times New Roman" w:hAnsi="Times New Roman" w:cs="Times New Roman"/>
                <w:sz w:val="21"/>
                <w:szCs w:val="21"/>
                <w:lang w:val="en-US"/>
              </w:rPr>
              <w:t>7</w:t>
            </w:r>
          </w:p>
        </w:tc>
        <w:tc>
          <w:tcPr>
            <w:tcW w:w="554" w:type="pct"/>
            <w:tcBorders>
              <w:top w:val="single" w:sz="4" w:space="0" w:color="auto"/>
              <w:left w:val="single" w:sz="4" w:space="0" w:color="auto"/>
              <w:bottom w:val="single" w:sz="4" w:space="0" w:color="auto"/>
              <w:right w:val="single" w:sz="4" w:space="0" w:color="auto"/>
            </w:tcBorders>
            <w:vAlign w:val="center"/>
          </w:tcPr>
          <w:p w14:paraId="0E16276B" w14:textId="77777777" w:rsidR="008919E4" w:rsidRPr="006B0E88" w:rsidRDefault="008919E4" w:rsidP="008919E4">
            <w:pPr>
              <w:ind w:firstLine="0"/>
              <w:jc w:val="center"/>
              <w:rPr>
                <w:sz w:val="21"/>
                <w:szCs w:val="21"/>
                <w:lang w:val="en-US"/>
              </w:rPr>
            </w:pPr>
            <w:proofErr w:type="spellStart"/>
            <w:r>
              <w:rPr>
                <w:sz w:val="21"/>
                <w:szCs w:val="21"/>
                <w:lang w:val="en-US"/>
              </w:rPr>
              <w:t>Meissner</w:t>
            </w:r>
            <w:proofErr w:type="spellEnd"/>
            <w:r>
              <w:rPr>
                <w:sz w:val="21"/>
                <w:szCs w:val="21"/>
                <w:lang w:val="en-US"/>
              </w:rPr>
              <w:t>,</w:t>
            </w:r>
            <w:r w:rsidRPr="006B0E88">
              <w:rPr>
                <w:sz w:val="21"/>
                <w:szCs w:val="21"/>
                <w:lang w:val="en-US"/>
              </w:rPr>
              <w:t xml:space="preserve"> </w:t>
            </w:r>
            <w:r>
              <w:rPr>
                <w:sz w:val="21"/>
                <w:szCs w:val="21"/>
                <w:lang w:val="en-US"/>
              </w:rPr>
              <w:t>D.</w:t>
            </w:r>
          </w:p>
          <w:p w14:paraId="02F2DCF0" w14:textId="77777777" w:rsidR="00D52B18" w:rsidRPr="00500589" w:rsidRDefault="008919E4" w:rsidP="00500589">
            <w:pPr>
              <w:ind w:firstLine="0"/>
              <w:jc w:val="center"/>
              <w:rPr>
                <w:sz w:val="21"/>
                <w:szCs w:val="21"/>
                <w:lang w:val="en-US"/>
              </w:rPr>
            </w:pPr>
            <w:proofErr w:type="spellStart"/>
            <w:r>
              <w:rPr>
                <w:sz w:val="21"/>
                <w:szCs w:val="21"/>
                <w:lang w:val="en-US"/>
              </w:rPr>
              <w:t>Belousova</w:t>
            </w:r>
            <w:proofErr w:type="spellEnd"/>
            <w:r>
              <w:rPr>
                <w:sz w:val="21"/>
                <w:szCs w:val="21"/>
                <w:lang w:val="en-US"/>
              </w:rPr>
              <w:t>, V.Y.</w:t>
            </w:r>
          </w:p>
        </w:tc>
      </w:tr>
      <w:tr w:rsidR="00D52B18" w:rsidRPr="007E1F32" w14:paraId="1D75855E" w14:textId="77777777" w:rsidTr="00B023C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467F3" w14:textId="77777777" w:rsidR="00D52B18" w:rsidRPr="00602B0F" w:rsidRDefault="00D52B18" w:rsidP="00B023C8">
            <w:pPr>
              <w:spacing w:line="276" w:lineRule="auto"/>
              <w:ind w:firstLine="0"/>
              <w:rPr>
                <w:sz w:val="21"/>
                <w:szCs w:val="21"/>
                <w:lang w:val="en-US"/>
              </w:rPr>
            </w:pPr>
            <w:r w:rsidRPr="00602B0F">
              <w:rPr>
                <w:sz w:val="21"/>
                <w:szCs w:val="21"/>
                <w:lang w:val="en-US"/>
              </w:rPr>
              <w:t>2.2.</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4D328" w14:textId="77777777" w:rsidR="00D52B18" w:rsidRPr="00F55279" w:rsidRDefault="00F55279" w:rsidP="007140D2">
            <w:pPr>
              <w:ind w:firstLine="0"/>
              <w:jc w:val="left"/>
              <w:rPr>
                <w:sz w:val="21"/>
                <w:szCs w:val="21"/>
                <w:lang w:val="en-US"/>
              </w:rPr>
            </w:pPr>
            <w:r>
              <w:rPr>
                <w:sz w:val="21"/>
                <w:szCs w:val="21"/>
                <w:lang w:val="en-US"/>
              </w:rPr>
              <w:t>Developing</w:t>
            </w:r>
            <w:r w:rsidRPr="00F55279">
              <w:rPr>
                <w:sz w:val="21"/>
                <w:szCs w:val="21"/>
                <w:lang w:val="en-US"/>
              </w:rPr>
              <w:t xml:space="preserve"> </w:t>
            </w:r>
            <w:r>
              <w:rPr>
                <w:sz w:val="21"/>
                <w:szCs w:val="21"/>
                <w:lang w:val="en-US"/>
              </w:rPr>
              <w:t>project</w:t>
            </w:r>
            <w:r w:rsidRPr="00F55279">
              <w:rPr>
                <w:sz w:val="21"/>
                <w:szCs w:val="21"/>
                <w:lang w:val="en-US"/>
              </w:rPr>
              <w:t xml:space="preserve"> </w:t>
            </w:r>
            <w:r>
              <w:rPr>
                <w:sz w:val="21"/>
                <w:szCs w:val="21"/>
                <w:lang w:val="en-US"/>
              </w:rPr>
              <w:t>and</w:t>
            </w:r>
            <w:r w:rsidRPr="00F55279">
              <w:rPr>
                <w:sz w:val="21"/>
                <w:szCs w:val="21"/>
                <w:lang w:val="en-US"/>
              </w:rPr>
              <w:t xml:space="preserve"> </w:t>
            </w:r>
            <w:r>
              <w:rPr>
                <w:sz w:val="21"/>
                <w:szCs w:val="21"/>
                <w:lang w:val="en-US"/>
              </w:rPr>
              <w:t>research</w:t>
            </w:r>
            <w:r w:rsidRPr="00F55279">
              <w:rPr>
                <w:sz w:val="21"/>
                <w:szCs w:val="21"/>
                <w:lang w:val="en-US"/>
              </w:rPr>
              <w:t xml:space="preserve"> </w:t>
            </w:r>
            <w:r>
              <w:rPr>
                <w:sz w:val="21"/>
                <w:szCs w:val="21"/>
                <w:lang w:val="en-US"/>
              </w:rPr>
              <w:t>component</w:t>
            </w:r>
            <w:r w:rsidRPr="00F55279">
              <w:rPr>
                <w:sz w:val="21"/>
                <w:szCs w:val="21"/>
                <w:lang w:val="en-US"/>
              </w:rPr>
              <w:t xml:space="preserve"> </w:t>
            </w:r>
            <w:r>
              <w:rPr>
                <w:sz w:val="21"/>
                <w:szCs w:val="21"/>
                <w:lang w:val="en-US"/>
              </w:rPr>
              <w:t>of</w:t>
            </w:r>
            <w:r w:rsidRPr="00F55279">
              <w:rPr>
                <w:sz w:val="21"/>
                <w:szCs w:val="21"/>
                <w:lang w:val="en-US"/>
              </w:rPr>
              <w:t xml:space="preserve"> </w:t>
            </w:r>
            <w:r>
              <w:rPr>
                <w:sz w:val="21"/>
                <w:szCs w:val="21"/>
                <w:lang w:val="en-US"/>
              </w:rPr>
              <w:t>educational</w:t>
            </w:r>
            <w:r w:rsidRPr="00F55279">
              <w:rPr>
                <w:sz w:val="21"/>
                <w:szCs w:val="21"/>
                <w:lang w:val="en-US"/>
              </w:rPr>
              <w:t xml:space="preserve"> </w:t>
            </w:r>
            <w:r w:rsidR="000B4CAD">
              <w:rPr>
                <w:sz w:val="21"/>
                <w:szCs w:val="21"/>
                <w:lang w:val="en-US"/>
              </w:rPr>
              <w:t>programme</w:t>
            </w:r>
            <w:r>
              <w:rPr>
                <w:sz w:val="21"/>
                <w:szCs w:val="21"/>
                <w:lang w:val="en-US"/>
              </w:rPr>
              <w:t>s</w:t>
            </w:r>
            <w:r w:rsidRPr="00F55279">
              <w:rPr>
                <w:sz w:val="21"/>
                <w:szCs w:val="21"/>
                <w:lang w:val="en-US"/>
              </w:rPr>
              <w:t xml:space="preserve">, </w:t>
            </w:r>
            <w:r>
              <w:rPr>
                <w:sz w:val="21"/>
                <w:szCs w:val="21"/>
                <w:lang w:val="en-US"/>
              </w:rPr>
              <w:t>engaging</w:t>
            </w:r>
            <w:r w:rsidRPr="00F55279">
              <w:rPr>
                <w:sz w:val="21"/>
                <w:szCs w:val="21"/>
                <w:lang w:val="en-US"/>
              </w:rPr>
              <w:t xml:space="preserve"> </w:t>
            </w:r>
            <w:r>
              <w:rPr>
                <w:sz w:val="21"/>
                <w:szCs w:val="21"/>
                <w:lang w:val="en-US"/>
              </w:rPr>
              <w:t>students</w:t>
            </w:r>
            <w:r w:rsidRPr="00F55279">
              <w:rPr>
                <w:sz w:val="21"/>
                <w:szCs w:val="21"/>
                <w:lang w:val="en-US"/>
              </w:rPr>
              <w:t xml:space="preserve"> </w:t>
            </w:r>
            <w:r>
              <w:rPr>
                <w:sz w:val="21"/>
                <w:szCs w:val="21"/>
                <w:lang w:val="en-US"/>
              </w:rPr>
              <w:t>in</w:t>
            </w:r>
            <w:r w:rsidRPr="00F55279">
              <w:rPr>
                <w:sz w:val="21"/>
                <w:szCs w:val="21"/>
                <w:lang w:val="en-US"/>
              </w:rPr>
              <w:t xml:space="preserve"> </w:t>
            </w:r>
            <w:r>
              <w:rPr>
                <w:sz w:val="21"/>
                <w:szCs w:val="21"/>
                <w:lang w:val="en-US"/>
              </w:rPr>
              <w:t>STRA</w:t>
            </w:r>
            <w:r w:rsidRPr="00F55279">
              <w:rPr>
                <w:sz w:val="21"/>
                <w:szCs w:val="21"/>
                <w:lang w:val="en-US"/>
              </w:rPr>
              <w:t>-</w:t>
            </w:r>
            <w:r>
              <w:rPr>
                <w:sz w:val="21"/>
                <w:szCs w:val="21"/>
                <w:lang w:val="en-US"/>
              </w:rPr>
              <w:t>U</w:t>
            </w:r>
            <w:r w:rsidRPr="00F55279">
              <w:rPr>
                <w:sz w:val="21"/>
                <w:szCs w:val="21"/>
                <w:lang w:val="en-US"/>
              </w:rPr>
              <w:t xml:space="preserve"> </w:t>
            </w:r>
            <w:r>
              <w:rPr>
                <w:sz w:val="21"/>
                <w:szCs w:val="21"/>
                <w:lang w:val="en-US"/>
              </w:rPr>
              <w:t>research</w:t>
            </w:r>
            <w:r w:rsidRPr="00F55279">
              <w:rPr>
                <w:sz w:val="21"/>
                <w:szCs w:val="21"/>
                <w:lang w:val="en-US"/>
              </w:rPr>
              <w:t xml:space="preserve"> </w:t>
            </w:r>
            <w:r>
              <w:rPr>
                <w:sz w:val="21"/>
                <w:szCs w:val="21"/>
                <w:lang w:val="en-US"/>
              </w:rPr>
              <w:t>projects</w:t>
            </w:r>
          </w:p>
        </w:tc>
      </w:tr>
      <w:tr w:rsidR="00D52B18" w:rsidRPr="007E1F32" w14:paraId="32A0E6F9" w14:textId="77777777" w:rsidTr="00DE3AE5">
        <w:tc>
          <w:tcPr>
            <w:tcW w:w="204" w:type="pct"/>
            <w:tcBorders>
              <w:top w:val="single" w:sz="4" w:space="0" w:color="auto"/>
              <w:left w:val="single" w:sz="4" w:space="0" w:color="auto"/>
              <w:bottom w:val="single" w:sz="4" w:space="0" w:color="auto"/>
              <w:right w:val="single" w:sz="4" w:space="0" w:color="auto"/>
            </w:tcBorders>
          </w:tcPr>
          <w:p w14:paraId="408A26D6" w14:textId="77777777" w:rsidR="00D52B18" w:rsidRPr="000B6E50" w:rsidRDefault="00D52B18" w:rsidP="00B023C8">
            <w:pPr>
              <w:ind w:firstLine="0"/>
              <w:rPr>
                <w:sz w:val="21"/>
                <w:szCs w:val="21"/>
              </w:rPr>
            </w:pPr>
            <w:r w:rsidRPr="000B6E50">
              <w:rPr>
                <w:sz w:val="21"/>
                <w:szCs w:val="21"/>
              </w:rPr>
              <w:t>2.2.1.</w:t>
            </w:r>
          </w:p>
        </w:tc>
        <w:tc>
          <w:tcPr>
            <w:tcW w:w="1370" w:type="pct"/>
            <w:tcBorders>
              <w:top w:val="single" w:sz="4" w:space="0" w:color="auto"/>
              <w:left w:val="single" w:sz="4" w:space="0" w:color="auto"/>
              <w:bottom w:val="single" w:sz="4" w:space="0" w:color="auto"/>
              <w:right w:val="single" w:sz="4" w:space="0" w:color="auto"/>
            </w:tcBorders>
          </w:tcPr>
          <w:p w14:paraId="0F00C8B8" w14:textId="77777777" w:rsidR="00D52B18" w:rsidRPr="00F55279" w:rsidRDefault="00F55279" w:rsidP="00007987">
            <w:pPr>
              <w:ind w:firstLine="0"/>
              <w:rPr>
                <w:sz w:val="21"/>
                <w:szCs w:val="21"/>
                <w:lang w:val="en-US"/>
              </w:rPr>
            </w:pPr>
            <w:r>
              <w:rPr>
                <w:sz w:val="21"/>
                <w:szCs w:val="21"/>
                <w:lang w:val="en-US"/>
              </w:rPr>
              <w:t>Hiring</w:t>
            </w:r>
            <w:r w:rsidRPr="00F55279">
              <w:rPr>
                <w:sz w:val="21"/>
                <w:szCs w:val="21"/>
                <w:lang w:val="en-US"/>
              </w:rPr>
              <w:t xml:space="preserve"> </w:t>
            </w:r>
            <w:r>
              <w:rPr>
                <w:sz w:val="21"/>
                <w:szCs w:val="21"/>
                <w:lang w:val="en-US"/>
              </w:rPr>
              <w:t>Master</w:t>
            </w:r>
            <w:r w:rsidRPr="00F55279">
              <w:rPr>
                <w:sz w:val="21"/>
                <w:szCs w:val="21"/>
                <w:lang w:val="en-US"/>
              </w:rPr>
              <w:t>’</w:t>
            </w:r>
            <w:r>
              <w:rPr>
                <w:sz w:val="21"/>
                <w:szCs w:val="21"/>
                <w:lang w:val="en-US"/>
              </w:rPr>
              <w:t>s</w:t>
            </w:r>
            <w:r w:rsidRPr="00F55279">
              <w:rPr>
                <w:sz w:val="21"/>
                <w:szCs w:val="21"/>
                <w:lang w:val="en-US"/>
              </w:rPr>
              <w:t xml:space="preserve"> </w:t>
            </w:r>
            <w:r>
              <w:rPr>
                <w:sz w:val="21"/>
                <w:szCs w:val="21"/>
                <w:lang w:val="en-US"/>
              </w:rPr>
              <w:t>students</w:t>
            </w:r>
            <w:r w:rsidRPr="00F55279">
              <w:rPr>
                <w:sz w:val="21"/>
                <w:szCs w:val="21"/>
                <w:lang w:val="en-US"/>
              </w:rPr>
              <w:t xml:space="preserve"> </w:t>
            </w:r>
            <w:r>
              <w:rPr>
                <w:sz w:val="21"/>
                <w:szCs w:val="21"/>
                <w:lang w:val="en-US"/>
              </w:rPr>
              <w:t>to</w:t>
            </w:r>
            <w:r w:rsidRPr="00F55279">
              <w:rPr>
                <w:sz w:val="21"/>
                <w:szCs w:val="21"/>
                <w:lang w:val="en-US"/>
              </w:rPr>
              <w:t xml:space="preserve"> </w:t>
            </w:r>
            <w:r>
              <w:rPr>
                <w:sz w:val="21"/>
                <w:szCs w:val="21"/>
                <w:lang w:val="en-US"/>
              </w:rPr>
              <w:t>participate</w:t>
            </w:r>
            <w:r w:rsidRPr="00F55279">
              <w:rPr>
                <w:sz w:val="21"/>
                <w:szCs w:val="21"/>
                <w:lang w:val="en-US"/>
              </w:rPr>
              <w:t xml:space="preserve"> </w:t>
            </w:r>
            <w:r>
              <w:rPr>
                <w:sz w:val="21"/>
                <w:szCs w:val="21"/>
                <w:lang w:val="en-US"/>
              </w:rPr>
              <w:t>in</w:t>
            </w:r>
            <w:r w:rsidRPr="00F55279">
              <w:rPr>
                <w:sz w:val="21"/>
                <w:szCs w:val="21"/>
                <w:lang w:val="en-US"/>
              </w:rPr>
              <w:t xml:space="preserve"> </w:t>
            </w:r>
            <w:r w:rsidR="008674DD">
              <w:rPr>
                <w:sz w:val="21"/>
                <w:szCs w:val="21"/>
                <w:lang w:val="en-US"/>
              </w:rPr>
              <w:t xml:space="preserve">the </w:t>
            </w:r>
            <w:r>
              <w:rPr>
                <w:sz w:val="21"/>
                <w:szCs w:val="21"/>
                <w:lang w:val="en-US"/>
              </w:rPr>
              <w:t>ST</w:t>
            </w:r>
            <w:r w:rsidR="008674DD">
              <w:rPr>
                <w:sz w:val="21"/>
                <w:szCs w:val="21"/>
                <w:lang w:val="en-US"/>
              </w:rPr>
              <w:t>R</w:t>
            </w:r>
            <w:r>
              <w:rPr>
                <w:sz w:val="21"/>
                <w:szCs w:val="21"/>
                <w:lang w:val="en-US"/>
              </w:rPr>
              <w:t>A</w:t>
            </w:r>
            <w:r w:rsidRPr="00F55279">
              <w:rPr>
                <w:sz w:val="21"/>
                <w:szCs w:val="21"/>
                <w:lang w:val="en-US"/>
              </w:rPr>
              <w:t>-</w:t>
            </w:r>
            <w:r>
              <w:rPr>
                <w:sz w:val="21"/>
                <w:szCs w:val="21"/>
                <w:lang w:val="en-US"/>
              </w:rPr>
              <w:t>U</w:t>
            </w:r>
            <w:r w:rsidR="008674DD">
              <w:rPr>
                <w:sz w:val="21"/>
                <w:szCs w:val="21"/>
                <w:lang w:val="en-US"/>
              </w:rPr>
              <w:t>’s</w:t>
            </w:r>
            <w:r w:rsidRPr="00F55279">
              <w:rPr>
                <w:sz w:val="21"/>
                <w:szCs w:val="21"/>
                <w:lang w:val="en-US"/>
              </w:rPr>
              <w:t xml:space="preserve"> </w:t>
            </w:r>
            <w:r>
              <w:rPr>
                <w:sz w:val="21"/>
                <w:szCs w:val="21"/>
                <w:lang w:val="en-US"/>
              </w:rPr>
              <w:t>projects</w:t>
            </w:r>
            <w:r w:rsidRPr="00F55279">
              <w:rPr>
                <w:sz w:val="21"/>
                <w:szCs w:val="21"/>
                <w:lang w:val="en-US"/>
              </w:rPr>
              <w:t xml:space="preserve"> </w:t>
            </w:r>
            <w:r>
              <w:rPr>
                <w:sz w:val="21"/>
                <w:szCs w:val="21"/>
                <w:lang w:val="en-US"/>
              </w:rPr>
              <w:t>as</w:t>
            </w:r>
            <w:r w:rsidRPr="00F55279">
              <w:rPr>
                <w:sz w:val="21"/>
                <w:szCs w:val="21"/>
                <w:lang w:val="en-US"/>
              </w:rPr>
              <w:t xml:space="preserve"> </w:t>
            </w:r>
            <w:r>
              <w:rPr>
                <w:sz w:val="21"/>
                <w:szCs w:val="21"/>
                <w:lang w:val="en-US"/>
              </w:rPr>
              <w:t>research</w:t>
            </w:r>
            <w:r w:rsidRPr="00F55279">
              <w:rPr>
                <w:sz w:val="21"/>
                <w:szCs w:val="21"/>
                <w:lang w:val="en-US"/>
              </w:rPr>
              <w:t xml:space="preserve"> </w:t>
            </w:r>
            <w:r>
              <w:rPr>
                <w:sz w:val="21"/>
                <w:szCs w:val="21"/>
                <w:lang w:val="en-US"/>
              </w:rPr>
              <w:t>assistants</w:t>
            </w:r>
          </w:p>
        </w:tc>
        <w:tc>
          <w:tcPr>
            <w:tcW w:w="163" w:type="pct"/>
            <w:tcBorders>
              <w:top w:val="single" w:sz="4" w:space="0" w:color="auto"/>
              <w:left w:val="single" w:sz="4" w:space="0" w:color="auto"/>
              <w:bottom w:val="single" w:sz="4" w:space="0" w:color="auto"/>
              <w:right w:val="single" w:sz="4" w:space="0" w:color="auto"/>
            </w:tcBorders>
            <w:vAlign w:val="center"/>
          </w:tcPr>
          <w:p w14:paraId="2C2100AE" w14:textId="77777777" w:rsidR="00D52B18" w:rsidRPr="000B6E50" w:rsidRDefault="00D52B18" w:rsidP="00D4621A">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0923D1C8"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E338C78" w14:textId="77777777" w:rsidR="00D52B18" w:rsidRPr="000B6E50" w:rsidRDefault="00D52B18" w:rsidP="00D4621A">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5AA0B4E1" w14:textId="77777777" w:rsidR="00D52B18" w:rsidRPr="000B6E50" w:rsidRDefault="00D52B18" w:rsidP="00D4621A">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6247FB0C"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E76D6FE" w14:textId="77777777" w:rsidR="00D52B18" w:rsidRPr="000B6E50" w:rsidRDefault="00D52B18" w:rsidP="00D4621A">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3022D419" w14:textId="77777777" w:rsidR="00D52B18" w:rsidRPr="00F55279" w:rsidRDefault="00F55279" w:rsidP="00D52B18">
            <w:pPr>
              <w:ind w:firstLine="0"/>
              <w:jc w:val="left"/>
              <w:rPr>
                <w:sz w:val="21"/>
                <w:szCs w:val="21"/>
                <w:lang w:val="en-US"/>
              </w:rPr>
            </w:pPr>
            <w:r>
              <w:rPr>
                <w:sz w:val="21"/>
                <w:szCs w:val="21"/>
                <w:lang w:val="en-US"/>
              </w:rPr>
              <w:t>At</w:t>
            </w:r>
            <w:r w:rsidRPr="00F55279">
              <w:rPr>
                <w:sz w:val="21"/>
                <w:szCs w:val="21"/>
                <w:lang w:val="en-US"/>
              </w:rPr>
              <w:t xml:space="preserve"> </w:t>
            </w:r>
            <w:r>
              <w:rPr>
                <w:sz w:val="21"/>
                <w:szCs w:val="21"/>
                <w:lang w:val="en-US"/>
              </w:rPr>
              <w:t>least</w:t>
            </w:r>
            <w:r w:rsidRPr="00F55279">
              <w:rPr>
                <w:sz w:val="21"/>
                <w:szCs w:val="21"/>
                <w:lang w:val="en-US"/>
              </w:rPr>
              <w:t xml:space="preserve"> 12 </w:t>
            </w:r>
            <w:r>
              <w:rPr>
                <w:sz w:val="21"/>
                <w:szCs w:val="21"/>
                <w:lang w:val="en-US"/>
              </w:rPr>
              <w:t>Master</w:t>
            </w:r>
            <w:r w:rsidRPr="00F55279">
              <w:rPr>
                <w:sz w:val="21"/>
                <w:szCs w:val="21"/>
                <w:lang w:val="en-US"/>
              </w:rPr>
              <w:t>’</w:t>
            </w:r>
            <w:r>
              <w:rPr>
                <w:sz w:val="21"/>
                <w:szCs w:val="21"/>
                <w:lang w:val="en-US"/>
              </w:rPr>
              <w:t>s</w:t>
            </w:r>
            <w:r w:rsidRPr="00F55279">
              <w:rPr>
                <w:sz w:val="21"/>
                <w:szCs w:val="21"/>
                <w:lang w:val="en-US"/>
              </w:rPr>
              <w:t xml:space="preserve"> </w:t>
            </w:r>
            <w:r>
              <w:rPr>
                <w:sz w:val="21"/>
                <w:szCs w:val="21"/>
                <w:lang w:val="en-US"/>
              </w:rPr>
              <w:t>students</w:t>
            </w:r>
            <w:r w:rsidRPr="00F55279">
              <w:rPr>
                <w:sz w:val="21"/>
                <w:szCs w:val="21"/>
                <w:lang w:val="en-US"/>
              </w:rPr>
              <w:t xml:space="preserve"> </w:t>
            </w:r>
            <w:r>
              <w:rPr>
                <w:sz w:val="21"/>
                <w:szCs w:val="21"/>
                <w:lang w:val="en-US"/>
              </w:rPr>
              <w:t>in</w:t>
            </w:r>
            <w:r w:rsidRPr="00F55279">
              <w:rPr>
                <w:sz w:val="21"/>
                <w:szCs w:val="21"/>
                <w:lang w:val="en-US"/>
              </w:rPr>
              <w:t xml:space="preserve"> </w:t>
            </w:r>
            <w:r>
              <w:rPr>
                <w:sz w:val="21"/>
                <w:szCs w:val="21"/>
                <w:lang w:val="en-US"/>
              </w:rPr>
              <w:t>total</w:t>
            </w:r>
            <w:r w:rsidRPr="00F55279">
              <w:rPr>
                <w:sz w:val="21"/>
                <w:szCs w:val="21"/>
                <w:lang w:val="en-US"/>
              </w:rPr>
              <w:t xml:space="preserve"> </w:t>
            </w:r>
            <w:r w:rsidR="005D3455">
              <w:rPr>
                <w:sz w:val="21"/>
                <w:szCs w:val="21"/>
                <w:lang w:val="en-US"/>
              </w:rPr>
              <w:t>will be</w:t>
            </w:r>
            <w:r w:rsidRPr="00F55279">
              <w:rPr>
                <w:sz w:val="21"/>
                <w:szCs w:val="21"/>
                <w:lang w:val="en-US"/>
              </w:rPr>
              <w:t xml:space="preserve"> </w:t>
            </w:r>
            <w:r>
              <w:rPr>
                <w:sz w:val="21"/>
                <w:szCs w:val="21"/>
                <w:lang w:val="en-US"/>
              </w:rPr>
              <w:t>hired</w:t>
            </w:r>
            <w:r w:rsidRPr="00F55279">
              <w:rPr>
                <w:sz w:val="21"/>
                <w:szCs w:val="21"/>
                <w:lang w:val="en-US"/>
              </w:rPr>
              <w:t xml:space="preserve"> </w:t>
            </w:r>
            <w:r>
              <w:rPr>
                <w:sz w:val="21"/>
                <w:szCs w:val="21"/>
                <w:lang w:val="en-US"/>
              </w:rPr>
              <w:t>as</w:t>
            </w:r>
            <w:r w:rsidRPr="00F55279">
              <w:rPr>
                <w:sz w:val="21"/>
                <w:szCs w:val="21"/>
                <w:lang w:val="en-US"/>
              </w:rPr>
              <w:t xml:space="preserve"> </w:t>
            </w:r>
            <w:r>
              <w:rPr>
                <w:sz w:val="21"/>
                <w:szCs w:val="21"/>
                <w:lang w:val="en-US"/>
              </w:rPr>
              <w:t>research</w:t>
            </w:r>
            <w:r w:rsidRPr="00F55279">
              <w:rPr>
                <w:sz w:val="21"/>
                <w:szCs w:val="21"/>
                <w:lang w:val="en-US"/>
              </w:rPr>
              <w:t xml:space="preserve"> </w:t>
            </w:r>
            <w:r>
              <w:rPr>
                <w:sz w:val="21"/>
                <w:szCs w:val="21"/>
                <w:lang w:val="en-US"/>
              </w:rPr>
              <w:t>assistants</w:t>
            </w:r>
            <w:r w:rsidRPr="00F55279">
              <w:rPr>
                <w:sz w:val="21"/>
                <w:szCs w:val="21"/>
                <w:lang w:val="en-US"/>
              </w:rPr>
              <w:t xml:space="preserve"> </w:t>
            </w:r>
            <w:r>
              <w:rPr>
                <w:sz w:val="21"/>
                <w:szCs w:val="21"/>
                <w:lang w:val="en-US"/>
              </w:rPr>
              <w:t>in</w:t>
            </w:r>
            <w:r w:rsidRPr="00F55279">
              <w:rPr>
                <w:sz w:val="21"/>
                <w:szCs w:val="21"/>
                <w:lang w:val="en-US"/>
              </w:rPr>
              <w:t xml:space="preserve"> </w:t>
            </w:r>
            <w:r w:rsidR="00D52B18" w:rsidRPr="00F55279">
              <w:rPr>
                <w:sz w:val="21"/>
                <w:szCs w:val="21"/>
                <w:lang w:val="en-US"/>
              </w:rPr>
              <w:t xml:space="preserve">2016-2018 </w:t>
            </w:r>
          </w:p>
        </w:tc>
        <w:tc>
          <w:tcPr>
            <w:tcW w:w="554" w:type="pct"/>
            <w:tcBorders>
              <w:top w:val="single" w:sz="4" w:space="0" w:color="auto"/>
              <w:left w:val="single" w:sz="4" w:space="0" w:color="auto"/>
              <w:bottom w:val="single" w:sz="4" w:space="0" w:color="auto"/>
              <w:right w:val="single" w:sz="4" w:space="0" w:color="auto"/>
            </w:tcBorders>
          </w:tcPr>
          <w:p w14:paraId="432F8671" w14:textId="77777777" w:rsidR="00D52B18" w:rsidRPr="006B0E88" w:rsidRDefault="008919E4" w:rsidP="00DD5332">
            <w:pPr>
              <w:ind w:firstLine="0"/>
              <w:jc w:val="center"/>
              <w:rPr>
                <w:sz w:val="21"/>
                <w:szCs w:val="21"/>
                <w:lang w:val="en-US"/>
              </w:rPr>
            </w:pPr>
            <w:r>
              <w:rPr>
                <w:sz w:val="21"/>
                <w:szCs w:val="21"/>
                <w:lang w:val="en-US"/>
              </w:rPr>
              <w:t>Gokhberg, L.M.</w:t>
            </w:r>
            <w:r w:rsidR="00D52B18" w:rsidRPr="006B0E88">
              <w:rPr>
                <w:sz w:val="21"/>
                <w:szCs w:val="21"/>
                <w:lang w:val="en-US"/>
              </w:rPr>
              <w:t xml:space="preserve"> </w:t>
            </w:r>
          </w:p>
          <w:p w14:paraId="11458235" w14:textId="77777777" w:rsidR="00D52B18" w:rsidRPr="006B0E88" w:rsidRDefault="006B0E88" w:rsidP="00DD5332">
            <w:pPr>
              <w:ind w:firstLine="0"/>
              <w:jc w:val="center"/>
              <w:rPr>
                <w:sz w:val="21"/>
                <w:szCs w:val="21"/>
                <w:lang w:val="en-US"/>
              </w:rPr>
            </w:pPr>
            <w:r>
              <w:rPr>
                <w:sz w:val="21"/>
                <w:szCs w:val="21"/>
                <w:lang w:val="en-US"/>
              </w:rPr>
              <w:t>Ma</w:t>
            </w:r>
            <w:r w:rsidR="00D903B0">
              <w:rPr>
                <w:sz w:val="21"/>
                <w:szCs w:val="21"/>
                <w:lang w:val="en-US"/>
              </w:rPr>
              <w:t>x</w:t>
            </w:r>
            <w:r>
              <w:rPr>
                <w:sz w:val="21"/>
                <w:szCs w:val="21"/>
                <w:lang w:val="en-US"/>
              </w:rPr>
              <w:t>imova</w:t>
            </w:r>
            <w:r w:rsidR="007E7B2E">
              <w:rPr>
                <w:sz w:val="21"/>
                <w:szCs w:val="21"/>
                <w:lang w:val="en-US"/>
              </w:rPr>
              <w:t>, O.V.</w:t>
            </w:r>
          </w:p>
        </w:tc>
      </w:tr>
      <w:tr w:rsidR="00D52B18" w:rsidRPr="007E1F32" w14:paraId="443F238F" w14:textId="77777777" w:rsidTr="00B023C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9AF61" w14:textId="77777777" w:rsidR="00D52B18" w:rsidRPr="000B6E50" w:rsidRDefault="00D52B18" w:rsidP="00B023C8">
            <w:pPr>
              <w:ind w:firstLine="0"/>
              <w:rPr>
                <w:sz w:val="21"/>
                <w:szCs w:val="21"/>
              </w:rPr>
            </w:pPr>
            <w:r w:rsidRPr="000B6E50">
              <w:rPr>
                <w:sz w:val="21"/>
                <w:szCs w:val="21"/>
              </w:rPr>
              <w:t>2.3.</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9FCAD" w14:textId="77777777" w:rsidR="00D52B18" w:rsidRPr="00F55279" w:rsidRDefault="00F55279" w:rsidP="00E6438E">
            <w:pPr>
              <w:ind w:firstLine="0"/>
              <w:jc w:val="left"/>
              <w:rPr>
                <w:sz w:val="21"/>
                <w:szCs w:val="21"/>
                <w:lang w:val="en-US"/>
              </w:rPr>
            </w:pPr>
            <w:r>
              <w:rPr>
                <w:sz w:val="21"/>
                <w:szCs w:val="21"/>
                <w:lang w:val="en-US"/>
              </w:rPr>
              <w:t xml:space="preserve">Developing student academic mobility </w:t>
            </w:r>
            <w:r w:rsidR="000B4CAD">
              <w:rPr>
                <w:sz w:val="21"/>
                <w:szCs w:val="21"/>
                <w:lang w:val="en-US"/>
              </w:rPr>
              <w:t>programme</w:t>
            </w:r>
            <w:r>
              <w:rPr>
                <w:sz w:val="21"/>
                <w:szCs w:val="21"/>
                <w:lang w:val="en-US"/>
              </w:rPr>
              <w:t>s</w:t>
            </w:r>
          </w:p>
        </w:tc>
      </w:tr>
      <w:tr w:rsidR="00D52B18" w:rsidRPr="007E1F32" w14:paraId="0C9DF100" w14:textId="77777777" w:rsidTr="00DE3AE5">
        <w:tc>
          <w:tcPr>
            <w:tcW w:w="204" w:type="pct"/>
            <w:tcBorders>
              <w:top w:val="single" w:sz="4" w:space="0" w:color="auto"/>
              <w:left w:val="single" w:sz="4" w:space="0" w:color="auto"/>
              <w:bottom w:val="single" w:sz="4" w:space="0" w:color="auto"/>
              <w:right w:val="single" w:sz="4" w:space="0" w:color="auto"/>
            </w:tcBorders>
            <w:shd w:val="clear" w:color="auto" w:fill="auto"/>
          </w:tcPr>
          <w:p w14:paraId="4543ECF5" w14:textId="77777777" w:rsidR="00D52B18" w:rsidRPr="000B6E50" w:rsidRDefault="00D52B18" w:rsidP="00B023C8">
            <w:pPr>
              <w:ind w:firstLine="0"/>
              <w:rPr>
                <w:sz w:val="21"/>
                <w:szCs w:val="21"/>
              </w:rPr>
            </w:pPr>
            <w:r w:rsidRPr="000B6E50">
              <w:rPr>
                <w:sz w:val="21"/>
                <w:szCs w:val="21"/>
              </w:rPr>
              <w:t>2.3.1.</w:t>
            </w: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59E63BD5" w14:textId="77777777" w:rsidR="00D52B18" w:rsidRPr="00F55279" w:rsidRDefault="00F55279" w:rsidP="00FF578A">
            <w:pPr>
              <w:ind w:firstLine="0"/>
              <w:rPr>
                <w:sz w:val="21"/>
                <w:szCs w:val="21"/>
                <w:lang w:val="en-US"/>
              </w:rPr>
            </w:pPr>
            <w:r>
              <w:rPr>
                <w:sz w:val="21"/>
                <w:szCs w:val="21"/>
                <w:lang w:val="en-US"/>
              </w:rPr>
              <w:t>Student</w:t>
            </w:r>
            <w:r w:rsidRPr="00F55279">
              <w:rPr>
                <w:sz w:val="21"/>
                <w:szCs w:val="21"/>
                <w:lang w:val="en-US"/>
              </w:rPr>
              <w:t xml:space="preserve"> </w:t>
            </w:r>
            <w:r>
              <w:rPr>
                <w:sz w:val="21"/>
                <w:szCs w:val="21"/>
                <w:lang w:val="en-US"/>
              </w:rPr>
              <w:t>exchange</w:t>
            </w:r>
            <w:r w:rsidRPr="00F55279">
              <w:rPr>
                <w:sz w:val="21"/>
                <w:szCs w:val="21"/>
                <w:lang w:val="en-US"/>
              </w:rPr>
              <w:t xml:space="preserve"> </w:t>
            </w:r>
            <w:r w:rsidR="000B4CAD">
              <w:rPr>
                <w:sz w:val="21"/>
                <w:szCs w:val="21"/>
                <w:lang w:val="en-US"/>
              </w:rPr>
              <w:t>programme</w:t>
            </w:r>
            <w:r>
              <w:rPr>
                <w:sz w:val="21"/>
                <w:szCs w:val="21"/>
                <w:lang w:val="en-US"/>
              </w:rPr>
              <w:t>s</w:t>
            </w:r>
            <w:r w:rsidRPr="00F55279">
              <w:rPr>
                <w:sz w:val="21"/>
                <w:szCs w:val="21"/>
                <w:lang w:val="en-US"/>
              </w:rPr>
              <w:t xml:space="preserve"> </w:t>
            </w:r>
            <w:r>
              <w:rPr>
                <w:sz w:val="21"/>
                <w:szCs w:val="21"/>
                <w:lang w:val="en-US"/>
              </w:rPr>
              <w:t>with</w:t>
            </w:r>
            <w:r w:rsidRPr="00F55279">
              <w:rPr>
                <w:sz w:val="21"/>
                <w:szCs w:val="21"/>
                <w:lang w:val="en-US"/>
              </w:rPr>
              <w:t xml:space="preserve"> </w:t>
            </w:r>
            <w:r>
              <w:rPr>
                <w:sz w:val="21"/>
                <w:szCs w:val="21"/>
                <w:lang w:val="en-US"/>
              </w:rPr>
              <w:t>foreign</w:t>
            </w:r>
            <w:r w:rsidRPr="00F55279">
              <w:rPr>
                <w:sz w:val="21"/>
                <w:szCs w:val="21"/>
                <w:lang w:val="en-US"/>
              </w:rPr>
              <w:t xml:space="preserve"> </w:t>
            </w:r>
            <w:r>
              <w:rPr>
                <w:sz w:val="21"/>
                <w:szCs w:val="21"/>
                <w:lang w:val="en-US"/>
              </w:rPr>
              <w:t>partner</w:t>
            </w:r>
            <w:r w:rsidRPr="00F55279">
              <w:rPr>
                <w:sz w:val="21"/>
                <w:szCs w:val="21"/>
                <w:lang w:val="en-US"/>
              </w:rPr>
              <w:t xml:space="preserve"> </w:t>
            </w:r>
            <w:r>
              <w:rPr>
                <w:sz w:val="21"/>
                <w:szCs w:val="21"/>
                <w:lang w:val="en-US"/>
              </w:rPr>
              <w:t>universities</w:t>
            </w:r>
          </w:p>
          <w:p w14:paraId="7092497F" w14:textId="77777777" w:rsidR="00D52B18" w:rsidRPr="00656495" w:rsidRDefault="00F55279" w:rsidP="00FF578A">
            <w:pPr>
              <w:ind w:firstLine="0"/>
              <w:rPr>
                <w:sz w:val="21"/>
                <w:szCs w:val="21"/>
                <w:lang w:val="en-US"/>
              </w:rPr>
            </w:pPr>
            <w:r>
              <w:rPr>
                <w:sz w:val="21"/>
                <w:szCs w:val="21"/>
                <w:lang w:val="en-US"/>
              </w:rPr>
              <w:t>Partners</w:t>
            </w:r>
            <w:r w:rsidRPr="00656495">
              <w:rPr>
                <w:sz w:val="21"/>
                <w:szCs w:val="21"/>
                <w:lang w:val="en-US"/>
              </w:rPr>
              <w:t>:</w:t>
            </w:r>
          </w:p>
          <w:p w14:paraId="371A754A" w14:textId="77777777" w:rsidR="00D52B18" w:rsidRPr="00F55279" w:rsidRDefault="00F55279" w:rsidP="00AE7F1C">
            <w:pPr>
              <w:ind w:firstLine="0"/>
              <w:rPr>
                <w:sz w:val="21"/>
                <w:szCs w:val="21"/>
                <w:lang w:val="en-US"/>
              </w:rPr>
            </w:pPr>
            <w:r>
              <w:rPr>
                <w:sz w:val="21"/>
                <w:szCs w:val="21"/>
                <w:lang w:val="en-US"/>
              </w:rPr>
              <w:t>Seoul</w:t>
            </w:r>
            <w:r w:rsidRPr="00F55279">
              <w:rPr>
                <w:sz w:val="21"/>
                <w:szCs w:val="21"/>
                <w:lang w:val="en-US"/>
              </w:rPr>
              <w:t xml:space="preserve"> </w:t>
            </w:r>
            <w:r>
              <w:rPr>
                <w:sz w:val="21"/>
                <w:szCs w:val="21"/>
                <w:lang w:val="en-US"/>
              </w:rPr>
              <w:t>National</w:t>
            </w:r>
            <w:r w:rsidRPr="00F55279">
              <w:rPr>
                <w:sz w:val="21"/>
                <w:szCs w:val="21"/>
                <w:lang w:val="en-US"/>
              </w:rPr>
              <w:t xml:space="preserve"> </w:t>
            </w:r>
            <w:r>
              <w:rPr>
                <w:sz w:val="21"/>
                <w:szCs w:val="21"/>
                <w:lang w:val="en-US"/>
              </w:rPr>
              <w:t>University</w:t>
            </w:r>
            <w:r w:rsidR="000E1F26">
              <w:rPr>
                <w:sz w:val="21"/>
                <w:szCs w:val="21"/>
                <w:lang w:val="en-US"/>
              </w:rPr>
              <w:t xml:space="preserve"> </w:t>
            </w:r>
            <w:r w:rsidRPr="00F55279">
              <w:rPr>
                <w:sz w:val="21"/>
                <w:szCs w:val="21"/>
                <w:lang w:val="en-US"/>
              </w:rPr>
              <w:t>(</w:t>
            </w:r>
            <w:r>
              <w:rPr>
                <w:sz w:val="21"/>
                <w:szCs w:val="21"/>
                <w:lang w:val="en-US"/>
              </w:rPr>
              <w:t>Republic</w:t>
            </w:r>
            <w:r w:rsidRPr="00F55279">
              <w:rPr>
                <w:sz w:val="21"/>
                <w:szCs w:val="21"/>
                <w:lang w:val="en-US"/>
              </w:rPr>
              <w:t xml:space="preserve"> </w:t>
            </w:r>
            <w:r>
              <w:rPr>
                <w:sz w:val="21"/>
                <w:szCs w:val="21"/>
                <w:lang w:val="en-US"/>
              </w:rPr>
              <w:t>of</w:t>
            </w:r>
            <w:r w:rsidRPr="00F55279">
              <w:rPr>
                <w:sz w:val="21"/>
                <w:szCs w:val="21"/>
                <w:lang w:val="en-US"/>
              </w:rPr>
              <w:t xml:space="preserve"> </w:t>
            </w:r>
            <w:r>
              <w:rPr>
                <w:sz w:val="21"/>
                <w:szCs w:val="21"/>
                <w:lang w:val="en-US"/>
              </w:rPr>
              <w:t>Korea</w:t>
            </w:r>
            <w:r w:rsidRPr="00F55279">
              <w:rPr>
                <w:sz w:val="21"/>
                <w:szCs w:val="21"/>
                <w:lang w:val="en-US"/>
              </w:rPr>
              <w:t xml:space="preserve">), </w:t>
            </w:r>
            <w:r>
              <w:rPr>
                <w:sz w:val="21"/>
                <w:szCs w:val="21"/>
                <w:lang w:val="en-US"/>
              </w:rPr>
              <w:t>University</w:t>
            </w:r>
            <w:r w:rsidRPr="00F55279">
              <w:rPr>
                <w:sz w:val="21"/>
                <w:szCs w:val="21"/>
                <w:lang w:val="en-US"/>
              </w:rPr>
              <w:t xml:space="preserve"> </w:t>
            </w:r>
            <w:r>
              <w:rPr>
                <w:sz w:val="21"/>
                <w:szCs w:val="21"/>
                <w:lang w:val="en-US"/>
              </w:rPr>
              <w:t>of</w:t>
            </w:r>
            <w:r w:rsidRPr="00F55279">
              <w:rPr>
                <w:sz w:val="21"/>
                <w:szCs w:val="21"/>
                <w:lang w:val="en-US"/>
              </w:rPr>
              <w:t xml:space="preserve"> </w:t>
            </w:r>
            <w:r>
              <w:rPr>
                <w:sz w:val="21"/>
                <w:szCs w:val="21"/>
                <w:lang w:val="en-US"/>
              </w:rPr>
              <w:t>Bremen</w:t>
            </w:r>
            <w:r w:rsidRPr="00F55279">
              <w:rPr>
                <w:sz w:val="21"/>
                <w:szCs w:val="21"/>
                <w:lang w:val="en-US"/>
              </w:rPr>
              <w:t xml:space="preserve"> (</w:t>
            </w:r>
            <w:r>
              <w:rPr>
                <w:sz w:val="21"/>
                <w:szCs w:val="21"/>
                <w:lang w:val="en-US"/>
              </w:rPr>
              <w:t>Germany</w:t>
            </w:r>
            <w:r w:rsidR="00BA3390" w:rsidRPr="00F55279">
              <w:rPr>
                <w:sz w:val="21"/>
                <w:szCs w:val="21"/>
                <w:lang w:val="en-US"/>
              </w:rPr>
              <w:t>)</w:t>
            </w:r>
            <w:r w:rsidR="00BA3390">
              <w:rPr>
                <w:sz w:val="21"/>
                <w:szCs w:val="21"/>
                <w:lang w:val="en-US"/>
              </w:rPr>
              <w:t xml:space="preserve"> and</w:t>
            </w:r>
            <w:r w:rsidR="00BA3390" w:rsidRPr="00F55279">
              <w:rPr>
                <w:sz w:val="21"/>
                <w:szCs w:val="21"/>
                <w:lang w:val="en-US"/>
              </w:rPr>
              <w:t xml:space="preserve"> </w:t>
            </w:r>
            <w:r>
              <w:rPr>
                <w:sz w:val="21"/>
                <w:szCs w:val="21"/>
                <w:lang w:val="en-US"/>
              </w:rPr>
              <w:t>Lancaster</w:t>
            </w:r>
            <w:r w:rsidRPr="00F55279">
              <w:rPr>
                <w:sz w:val="21"/>
                <w:szCs w:val="21"/>
                <w:lang w:val="en-US"/>
              </w:rPr>
              <w:t xml:space="preserve"> </w:t>
            </w:r>
            <w:r w:rsidR="00BA3390">
              <w:rPr>
                <w:sz w:val="21"/>
                <w:szCs w:val="21"/>
                <w:lang w:val="en-US"/>
              </w:rPr>
              <w:t>University</w:t>
            </w:r>
            <w:r w:rsidR="00BA3390" w:rsidRPr="00F55279">
              <w:rPr>
                <w:sz w:val="21"/>
                <w:szCs w:val="21"/>
                <w:lang w:val="en-US"/>
              </w:rPr>
              <w:t xml:space="preserve"> </w:t>
            </w:r>
            <w:r w:rsidRPr="00F55279">
              <w:rPr>
                <w:sz w:val="21"/>
                <w:szCs w:val="21"/>
                <w:lang w:val="en-US"/>
              </w:rPr>
              <w:t>(</w:t>
            </w:r>
            <w:r>
              <w:rPr>
                <w:sz w:val="21"/>
                <w:szCs w:val="21"/>
                <w:lang w:val="en-US"/>
              </w:rPr>
              <w:t>UK</w:t>
            </w:r>
            <w:r w:rsidRPr="00F55279">
              <w:rPr>
                <w:sz w:val="21"/>
                <w:szCs w:val="21"/>
                <w:lang w:val="en-US"/>
              </w:rPr>
              <w:t>)</w:t>
            </w: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0D125DF2" w14:textId="77777777" w:rsidR="00D52B18" w:rsidRPr="000B6E50" w:rsidRDefault="00D52B18" w:rsidP="00D4621A">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14AABA06" w14:textId="77777777" w:rsidR="00D52B18" w:rsidRPr="000B6E50" w:rsidRDefault="00D52B18" w:rsidP="00D4621A">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4AF38FD" w14:textId="77777777" w:rsidR="00D52B18" w:rsidRPr="000B6E50" w:rsidRDefault="00D52B18" w:rsidP="00D4621A">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12A46B0" w14:textId="77777777" w:rsidR="00D52B18" w:rsidRPr="000B6E50" w:rsidRDefault="00D52B18" w:rsidP="00D4621A">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DE67C51"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E3C19FA" w14:textId="77777777" w:rsidR="00D52B18" w:rsidRPr="000B6E50" w:rsidRDefault="00D52B18" w:rsidP="00D4621A">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shd w:val="clear" w:color="auto" w:fill="auto"/>
          </w:tcPr>
          <w:p w14:paraId="02BD5601" w14:textId="77777777" w:rsidR="00D52B18" w:rsidRPr="000E1F26" w:rsidRDefault="000E1F26" w:rsidP="00C6794F">
            <w:pPr>
              <w:ind w:firstLine="0"/>
              <w:rPr>
                <w:i/>
                <w:sz w:val="21"/>
                <w:szCs w:val="21"/>
                <w:lang w:val="en-US"/>
              </w:rPr>
            </w:pPr>
            <w:r>
              <w:rPr>
                <w:i/>
                <w:sz w:val="21"/>
                <w:szCs w:val="21"/>
                <w:lang w:val="en-US"/>
              </w:rPr>
              <w:t>Number</w:t>
            </w:r>
            <w:r w:rsidRPr="000E1F26">
              <w:rPr>
                <w:i/>
                <w:sz w:val="21"/>
                <w:szCs w:val="21"/>
                <w:lang w:val="en-US"/>
              </w:rPr>
              <w:t xml:space="preserve"> </w:t>
            </w:r>
            <w:r>
              <w:rPr>
                <w:i/>
                <w:sz w:val="21"/>
                <w:szCs w:val="21"/>
                <w:lang w:val="en-US"/>
              </w:rPr>
              <w:t>of</w:t>
            </w:r>
            <w:r w:rsidRPr="000E1F26">
              <w:rPr>
                <w:i/>
                <w:sz w:val="21"/>
                <w:szCs w:val="21"/>
                <w:lang w:val="en-US"/>
              </w:rPr>
              <w:t xml:space="preserve"> </w:t>
            </w:r>
            <w:r>
              <w:rPr>
                <w:i/>
                <w:sz w:val="21"/>
                <w:szCs w:val="21"/>
                <w:lang w:val="en-US"/>
              </w:rPr>
              <w:t>students</w:t>
            </w:r>
            <w:r w:rsidRPr="000E1F26">
              <w:rPr>
                <w:i/>
                <w:sz w:val="21"/>
                <w:szCs w:val="21"/>
                <w:lang w:val="en-US"/>
              </w:rPr>
              <w:t xml:space="preserve"> </w:t>
            </w:r>
            <w:r>
              <w:rPr>
                <w:i/>
                <w:sz w:val="21"/>
                <w:szCs w:val="21"/>
                <w:lang w:val="en-US"/>
              </w:rPr>
              <w:t>participating</w:t>
            </w:r>
            <w:r w:rsidRPr="000E1F26">
              <w:rPr>
                <w:i/>
                <w:sz w:val="21"/>
                <w:szCs w:val="21"/>
                <w:lang w:val="en-US"/>
              </w:rPr>
              <w:t xml:space="preserve"> </w:t>
            </w:r>
            <w:r>
              <w:rPr>
                <w:i/>
                <w:sz w:val="21"/>
                <w:szCs w:val="21"/>
                <w:lang w:val="en-US"/>
              </w:rPr>
              <w:t>in</w:t>
            </w:r>
            <w:r w:rsidRPr="000E1F26">
              <w:rPr>
                <w:i/>
                <w:sz w:val="21"/>
                <w:szCs w:val="21"/>
                <w:lang w:val="en-US"/>
              </w:rPr>
              <w:t xml:space="preserve"> </w:t>
            </w:r>
            <w:r>
              <w:rPr>
                <w:i/>
                <w:sz w:val="21"/>
                <w:szCs w:val="21"/>
                <w:lang w:val="en-US"/>
              </w:rPr>
              <w:t>long</w:t>
            </w:r>
            <w:r w:rsidRPr="000E1F26">
              <w:rPr>
                <w:i/>
                <w:sz w:val="21"/>
                <w:szCs w:val="21"/>
                <w:lang w:val="en-US"/>
              </w:rPr>
              <w:t>-</w:t>
            </w:r>
            <w:r>
              <w:rPr>
                <w:i/>
                <w:sz w:val="21"/>
                <w:szCs w:val="21"/>
                <w:lang w:val="en-US"/>
              </w:rPr>
              <w:t>term</w:t>
            </w:r>
            <w:r w:rsidRPr="000E1F26">
              <w:rPr>
                <w:i/>
                <w:sz w:val="21"/>
                <w:szCs w:val="21"/>
                <w:lang w:val="en-US"/>
              </w:rPr>
              <w:t xml:space="preserve"> </w:t>
            </w:r>
            <w:r>
              <w:rPr>
                <w:i/>
                <w:sz w:val="21"/>
                <w:szCs w:val="21"/>
                <w:lang w:val="en-US"/>
              </w:rPr>
              <w:t>exchange</w:t>
            </w:r>
            <w:r w:rsidRPr="000E1F26">
              <w:rPr>
                <w:i/>
                <w:sz w:val="21"/>
                <w:szCs w:val="21"/>
                <w:lang w:val="en-US"/>
              </w:rPr>
              <w:t xml:space="preserve"> </w:t>
            </w:r>
            <w:r w:rsidR="000B4CAD">
              <w:rPr>
                <w:i/>
                <w:sz w:val="21"/>
                <w:szCs w:val="21"/>
                <w:lang w:val="en-US"/>
              </w:rPr>
              <w:t>programme</w:t>
            </w:r>
            <w:r>
              <w:rPr>
                <w:i/>
                <w:sz w:val="21"/>
                <w:szCs w:val="21"/>
                <w:lang w:val="en-US"/>
              </w:rPr>
              <w:t>s</w:t>
            </w:r>
            <w:r w:rsidRPr="000E1F26">
              <w:rPr>
                <w:i/>
                <w:sz w:val="21"/>
                <w:szCs w:val="21"/>
                <w:lang w:val="en-US"/>
              </w:rPr>
              <w:t xml:space="preserve"> (</w:t>
            </w:r>
            <w:r>
              <w:rPr>
                <w:i/>
                <w:sz w:val="21"/>
                <w:szCs w:val="21"/>
                <w:lang w:val="en-US"/>
              </w:rPr>
              <w:t>more</w:t>
            </w:r>
            <w:r w:rsidRPr="000E1F26">
              <w:rPr>
                <w:i/>
                <w:sz w:val="21"/>
                <w:szCs w:val="21"/>
                <w:lang w:val="en-US"/>
              </w:rPr>
              <w:t xml:space="preserve"> </w:t>
            </w:r>
            <w:r>
              <w:rPr>
                <w:i/>
                <w:sz w:val="21"/>
                <w:szCs w:val="21"/>
                <w:lang w:val="en-US"/>
              </w:rPr>
              <w:t>than</w:t>
            </w:r>
            <w:r w:rsidRPr="000E1F26">
              <w:rPr>
                <w:i/>
                <w:sz w:val="21"/>
                <w:szCs w:val="21"/>
                <w:lang w:val="en-US"/>
              </w:rPr>
              <w:t xml:space="preserve"> 1 </w:t>
            </w:r>
            <w:r>
              <w:rPr>
                <w:i/>
                <w:sz w:val="21"/>
                <w:szCs w:val="21"/>
                <w:lang w:val="en-US"/>
              </w:rPr>
              <w:t>month</w:t>
            </w:r>
            <w:r w:rsidRPr="000E1F26">
              <w:rPr>
                <w:i/>
                <w:sz w:val="21"/>
                <w:szCs w:val="21"/>
                <w:lang w:val="en-US"/>
              </w:rPr>
              <w:t xml:space="preserve"> </w:t>
            </w:r>
            <w:r>
              <w:rPr>
                <w:i/>
                <w:sz w:val="21"/>
                <w:szCs w:val="21"/>
                <w:lang w:val="en-US"/>
              </w:rPr>
              <w:t>in</w:t>
            </w:r>
            <w:r w:rsidRPr="000E1F26">
              <w:rPr>
                <w:i/>
                <w:sz w:val="21"/>
                <w:szCs w:val="21"/>
                <w:lang w:val="en-US"/>
              </w:rPr>
              <w:t xml:space="preserve"> </w:t>
            </w:r>
            <w:r>
              <w:rPr>
                <w:i/>
                <w:sz w:val="21"/>
                <w:szCs w:val="21"/>
                <w:lang w:val="en-US"/>
              </w:rPr>
              <w:t>length</w:t>
            </w:r>
            <w:r w:rsidRPr="000E1F26">
              <w:rPr>
                <w:i/>
                <w:sz w:val="21"/>
                <w:szCs w:val="21"/>
                <w:lang w:val="en-US"/>
              </w:rPr>
              <w:t>)</w:t>
            </w:r>
            <w:r w:rsidR="0002418C">
              <w:rPr>
                <w:i/>
                <w:sz w:val="21"/>
                <w:szCs w:val="21"/>
                <w:lang w:val="en-US"/>
              </w:rPr>
              <w:t>:</w:t>
            </w:r>
            <w:r w:rsidR="001312D7" w:rsidRPr="000E1F26">
              <w:rPr>
                <w:i/>
                <w:sz w:val="21"/>
                <w:szCs w:val="21"/>
                <w:lang w:val="en-US"/>
              </w:rPr>
              <w:t xml:space="preserve"> </w:t>
            </w:r>
          </w:p>
          <w:p w14:paraId="34991119" w14:textId="77777777" w:rsidR="00D52B18" w:rsidRPr="000B6E50" w:rsidRDefault="000E1F26" w:rsidP="00D52B18">
            <w:pPr>
              <w:ind w:firstLine="0"/>
              <w:rPr>
                <w:sz w:val="21"/>
                <w:szCs w:val="21"/>
              </w:rPr>
            </w:pPr>
            <w:r>
              <w:rPr>
                <w:sz w:val="21"/>
                <w:szCs w:val="21"/>
              </w:rPr>
              <w:t xml:space="preserve">2016 – 6, 2017 – 6, 2018 – 8, 2019 </w:t>
            </w:r>
            <w:r w:rsidR="002C5F91" w:rsidRPr="000B6E50">
              <w:rPr>
                <w:sz w:val="21"/>
                <w:szCs w:val="21"/>
              </w:rPr>
              <w:t xml:space="preserve">– </w:t>
            </w:r>
            <w:r>
              <w:rPr>
                <w:sz w:val="21"/>
                <w:szCs w:val="21"/>
              </w:rPr>
              <w:t xml:space="preserve">8, 2020 </w:t>
            </w:r>
            <w:r w:rsidR="002C5F91" w:rsidRPr="000B6E50">
              <w:rPr>
                <w:sz w:val="21"/>
                <w:szCs w:val="21"/>
              </w:rPr>
              <w:t>– 10</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6F31B06B" w14:textId="77777777" w:rsidR="00D52B18" w:rsidRPr="006B0E88" w:rsidRDefault="006B0E88" w:rsidP="00DD5332">
            <w:pPr>
              <w:ind w:firstLine="0"/>
              <w:jc w:val="center"/>
              <w:rPr>
                <w:sz w:val="21"/>
                <w:szCs w:val="21"/>
                <w:lang w:val="en-US"/>
              </w:rPr>
            </w:pPr>
            <w:proofErr w:type="spellStart"/>
            <w:r>
              <w:rPr>
                <w:sz w:val="21"/>
                <w:szCs w:val="21"/>
                <w:lang w:val="en-US"/>
              </w:rPr>
              <w:t>Meissner</w:t>
            </w:r>
            <w:proofErr w:type="spellEnd"/>
            <w:r w:rsidR="008919E4">
              <w:rPr>
                <w:sz w:val="21"/>
                <w:szCs w:val="21"/>
                <w:lang w:val="en-US"/>
              </w:rPr>
              <w:t>,</w:t>
            </w:r>
            <w:r w:rsidR="00D52B18" w:rsidRPr="006B0E88">
              <w:rPr>
                <w:sz w:val="21"/>
                <w:szCs w:val="21"/>
                <w:lang w:val="en-US"/>
              </w:rPr>
              <w:t xml:space="preserve"> </w:t>
            </w:r>
            <w:r w:rsidR="008919E4">
              <w:rPr>
                <w:sz w:val="21"/>
                <w:szCs w:val="21"/>
                <w:lang w:val="en-US"/>
              </w:rPr>
              <w:t>D.</w:t>
            </w:r>
          </w:p>
          <w:p w14:paraId="6049DC86" w14:textId="77777777" w:rsidR="00D52B18" w:rsidRPr="00C131B2" w:rsidRDefault="008919E4" w:rsidP="005A171A">
            <w:pPr>
              <w:ind w:firstLine="0"/>
              <w:jc w:val="center"/>
              <w:rPr>
                <w:sz w:val="21"/>
                <w:szCs w:val="21"/>
                <w:lang w:val="en-US"/>
              </w:rPr>
            </w:pPr>
            <w:proofErr w:type="spellStart"/>
            <w:r>
              <w:rPr>
                <w:sz w:val="21"/>
                <w:szCs w:val="21"/>
                <w:lang w:val="en-US"/>
              </w:rPr>
              <w:t>Rodionova</w:t>
            </w:r>
            <w:proofErr w:type="spellEnd"/>
            <w:r>
              <w:rPr>
                <w:sz w:val="21"/>
                <w:szCs w:val="21"/>
                <w:lang w:val="en-US"/>
              </w:rPr>
              <w:t>, A.A.</w:t>
            </w:r>
          </w:p>
        </w:tc>
      </w:tr>
      <w:tr w:rsidR="00D52B18" w:rsidRPr="000B6E50" w14:paraId="5B3F9F39" w14:textId="77777777" w:rsidTr="0062143D">
        <w:tc>
          <w:tcPr>
            <w:tcW w:w="204" w:type="pct"/>
            <w:tcBorders>
              <w:top w:val="single" w:sz="4" w:space="0" w:color="auto"/>
              <w:left w:val="single" w:sz="4" w:space="0" w:color="auto"/>
              <w:bottom w:val="single" w:sz="4" w:space="0" w:color="auto"/>
              <w:right w:val="single" w:sz="4" w:space="0" w:color="auto"/>
            </w:tcBorders>
            <w:shd w:val="clear" w:color="auto" w:fill="auto"/>
          </w:tcPr>
          <w:p w14:paraId="22334B31" w14:textId="77777777" w:rsidR="00D52B18" w:rsidRPr="000B6E50" w:rsidRDefault="00D52B18" w:rsidP="00B023C8">
            <w:pPr>
              <w:ind w:firstLine="0"/>
              <w:rPr>
                <w:sz w:val="21"/>
                <w:szCs w:val="21"/>
              </w:rPr>
            </w:pPr>
            <w:r w:rsidRPr="000B6E50">
              <w:rPr>
                <w:sz w:val="21"/>
                <w:szCs w:val="21"/>
              </w:rPr>
              <w:t>2.3.2</w:t>
            </w: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24D86780" w14:textId="156699C0" w:rsidR="00D52B18" w:rsidRPr="00656495" w:rsidRDefault="003010F0">
            <w:pPr>
              <w:ind w:firstLine="0"/>
              <w:rPr>
                <w:sz w:val="21"/>
                <w:szCs w:val="21"/>
                <w:lang w:val="en-US"/>
              </w:rPr>
            </w:pPr>
            <w:r>
              <w:rPr>
                <w:sz w:val="21"/>
                <w:szCs w:val="21"/>
                <w:lang w:val="en-US"/>
              </w:rPr>
              <w:t>Sign</w:t>
            </w:r>
            <w:r w:rsidR="004F0EB9">
              <w:rPr>
                <w:sz w:val="21"/>
                <w:szCs w:val="21"/>
                <w:lang w:val="en-US"/>
              </w:rPr>
              <w:t>ing</w:t>
            </w:r>
            <w:r w:rsidR="004F0EB9" w:rsidRPr="00656495">
              <w:rPr>
                <w:sz w:val="21"/>
                <w:szCs w:val="21"/>
                <w:lang w:val="en-US"/>
              </w:rPr>
              <w:t xml:space="preserve"> </w:t>
            </w:r>
            <w:r w:rsidR="004F0EB9">
              <w:rPr>
                <w:sz w:val="21"/>
                <w:szCs w:val="21"/>
                <w:lang w:val="en-US"/>
              </w:rPr>
              <w:t>academic</w:t>
            </w:r>
            <w:r w:rsidR="004F0EB9" w:rsidRPr="00656495">
              <w:rPr>
                <w:sz w:val="21"/>
                <w:szCs w:val="21"/>
                <w:lang w:val="en-US"/>
              </w:rPr>
              <w:t xml:space="preserve"> </w:t>
            </w:r>
            <w:r w:rsidR="004F0EB9">
              <w:rPr>
                <w:sz w:val="21"/>
                <w:szCs w:val="21"/>
                <w:lang w:val="en-US"/>
              </w:rPr>
              <w:t>exchange</w:t>
            </w:r>
            <w:r w:rsidR="004F0EB9" w:rsidRPr="00656495">
              <w:rPr>
                <w:sz w:val="21"/>
                <w:szCs w:val="21"/>
                <w:lang w:val="en-US"/>
              </w:rPr>
              <w:t xml:space="preserve"> </w:t>
            </w:r>
            <w:r w:rsidR="004F0EB9">
              <w:rPr>
                <w:sz w:val="21"/>
                <w:szCs w:val="21"/>
                <w:lang w:val="en-US"/>
              </w:rPr>
              <w:t>agreements</w:t>
            </w:r>
            <w:r w:rsidR="004F0EB9" w:rsidRPr="00656495">
              <w:rPr>
                <w:sz w:val="21"/>
                <w:szCs w:val="21"/>
                <w:lang w:val="en-US"/>
              </w:rPr>
              <w:t xml:space="preserve"> </w:t>
            </w:r>
            <w:r w:rsidR="004F0EB9">
              <w:rPr>
                <w:sz w:val="21"/>
                <w:szCs w:val="21"/>
                <w:lang w:val="en-US"/>
              </w:rPr>
              <w:t>with</w:t>
            </w:r>
            <w:r w:rsidR="004F0EB9" w:rsidRPr="00656495">
              <w:rPr>
                <w:sz w:val="21"/>
                <w:szCs w:val="21"/>
                <w:lang w:val="en-US"/>
              </w:rPr>
              <w:t xml:space="preserve"> </w:t>
            </w:r>
            <w:r w:rsidR="004F0EB9">
              <w:rPr>
                <w:sz w:val="21"/>
                <w:szCs w:val="21"/>
                <w:lang w:val="en-US"/>
              </w:rPr>
              <w:t>new</w:t>
            </w:r>
            <w:r w:rsidR="004F0EB9" w:rsidRPr="00656495">
              <w:rPr>
                <w:sz w:val="21"/>
                <w:szCs w:val="21"/>
                <w:lang w:val="en-US"/>
              </w:rPr>
              <w:t xml:space="preserve"> </w:t>
            </w:r>
            <w:r w:rsidR="004F0EB9">
              <w:rPr>
                <w:sz w:val="21"/>
                <w:szCs w:val="21"/>
                <w:lang w:val="en-US"/>
              </w:rPr>
              <w:t>international</w:t>
            </w:r>
            <w:r w:rsidR="004F0EB9" w:rsidRPr="00656495">
              <w:rPr>
                <w:sz w:val="21"/>
                <w:szCs w:val="21"/>
                <w:lang w:val="en-US"/>
              </w:rPr>
              <w:t xml:space="preserve"> </w:t>
            </w:r>
            <w:r w:rsidR="004F0EB9">
              <w:rPr>
                <w:sz w:val="21"/>
                <w:szCs w:val="21"/>
                <w:lang w:val="en-US"/>
              </w:rPr>
              <w:t>partners</w:t>
            </w:r>
            <w:r w:rsidR="004F0EB9" w:rsidRPr="00656495">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1D076508" w14:textId="77777777" w:rsidR="00D52B18" w:rsidRPr="00656495" w:rsidRDefault="00D52B18">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3FBB9AFB" w14:textId="77777777" w:rsidR="00D52B18" w:rsidRPr="00656495" w:rsidRDefault="00D52B18">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1B355611"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68339D92" w14:textId="77777777" w:rsidR="00D52B18" w:rsidRPr="000B6E50" w:rsidRDefault="00D52B18">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1F30CA40" w14:textId="77777777" w:rsidR="00D52B18" w:rsidRPr="000B6E50" w:rsidRDefault="00D52B18">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2DCBB56B"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shd w:val="clear" w:color="auto" w:fill="auto"/>
          </w:tcPr>
          <w:p w14:paraId="7AFB9E3D" w14:textId="54D0768B" w:rsidR="00D52B18" w:rsidRPr="004F0EB9" w:rsidRDefault="004F0EB9">
            <w:pPr>
              <w:ind w:firstLine="0"/>
              <w:rPr>
                <w:sz w:val="21"/>
                <w:szCs w:val="21"/>
                <w:lang w:val="en-US"/>
              </w:rPr>
            </w:pPr>
            <w:r>
              <w:rPr>
                <w:sz w:val="21"/>
                <w:szCs w:val="21"/>
                <w:lang w:val="en-US"/>
              </w:rPr>
              <w:t>Signing</w:t>
            </w:r>
            <w:r w:rsidRPr="004F0EB9">
              <w:rPr>
                <w:sz w:val="21"/>
                <w:szCs w:val="21"/>
                <w:lang w:val="en-US"/>
              </w:rPr>
              <w:t xml:space="preserve"> </w:t>
            </w:r>
            <w:r>
              <w:rPr>
                <w:sz w:val="21"/>
                <w:szCs w:val="21"/>
                <w:lang w:val="en-US"/>
              </w:rPr>
              <w:t>an academic</w:t>
            </w:r>
            <w:r w:rsidRPr="004F0EB9">
              <w:rPr>
                <w:sz w:val="21"/>
                <w:szCs w:val="21"/>
                <w:lang w:val="en-US"/>
              </w:rPr>
              <w:t xml:space="preserve"> </w:t>
            </w:r>
            <w:r>
              <w:rPr>
                <w:sz w:val="21"/>
                <w:szCs w:val="21"/>
                <w:lang w:val="en-US"/>
              </w:rPr>
              <w:t>exchange</w:t>
            </w:r>
            <w:r w:rsidRPr="004F0EB9">
              <w:rPr>
                <w:sz w:val="21"/>
                <w:szCs w:val="21"/>
                <w:lang w:val="en-US"/>
              </w:rPr>
              <w:t xml:space="preserve"> </w:t>
            </w:r>
            <w:r>
              <w:rPr>
                <w:sz w:val="21"/>
                <w:szCs w:val="21"/>
                <w:lang w:val="en-US"/>
              </w:rPr>
              <w:t>agreement</w:t>
            </w:r>
            <w:r w:rsidRPr="004F0EB9">
              <w:rPr>
                <w:sz w:val="21"/>
                <w:szCs w:val="21"/>
                <w:lang w:val="en-US"/>
              </w:rPr>
              <w:t xml:space="preserve"> </w:t>
            </w:r>
            <w:r>
              <w:rPr>
                <w:sz w:val="21"/>
                <w:szCs w:val="21"/>
                <w:lang w:val="en-US"/>
              </w:rPr>
              <w:t>with</w:t>
            </w:r>
            <w:r w:rsidRPr="004F0EB9">
              <w:rPr>
                <w:sz w:val="21"/>
                <w:szCs w:val="21"/>
                <w:lang w:val="en-US"/>
              </w:rPr>
              <w:t xml:space="preserve"> </w:t>
            </w:r>
            <w:r>
              <w:rPr>
                <w:sz w:val="21"/>
                <w:szCs w:val="21"/>
                <w:lang w:val="en-US"/>
              </w:rPr>
              <w:t>new</w:t>
            </w:r>
            <w:r w:rsidRPr="004F0EB9">
              <w:rPr>
                <w:sz w:val="21"/>
                <w:szCs w:val="21"/>
                <w:lang w:val="en-US"/>
              </w:rPr>
              <w:t xml:space="preserve"> </w:t>
            </w:r>
            <w:r>
              <w:rPr>
                <w:sz w:val="21"/>
                <w:szCs w:val="21"/>
                <w:lang w:val="en-US"/>
              </w:rPr>
              <w:t>international</w:t>
            </w:r>
            <w:r w:rsidRPr="004F0EB9">
              <w:rPr>
                <w:sz w:val="21"/>
                <w:szCs w:val="21"/>
                <w:lang w:val="en-US"/>
              </w:rPr>
              <w:t xml:space="preserve"> </w:t>
            </w:r>
            <w:r>
              <w:rPr>
                <w:sz w:val="21"/>
                <w:szCs w:val="21"/>
                <w:lang w:val="en-US"/>
              </w:rPr>
              <w:t>partner</w:t>
            </w:r>
            <w:r w:rsidRPr="004F0EB9">
              <w:rPr>
                <w:sz w:val="21"/>
                <w:szCs w:val="21"/>
                <w:lang w:val="en-US"/>
              </w:rPr>
              <w:t xml:space="preserve"> </w:t>
            </w:r>
            <w:r>
              <w:rPr>
                <w:sz w:val="21"/>
                <w:szCs w:val="21"/>
                <w:lang w:val="en-US"/>
              </w:rPr>
              <w:t>institution</w:t>
            </w:r>
            <w:r w:rsidR="003010F0">
              <w:rPr>
                <w:sz w:val="21"/>
                <w:szCs w:val="21"/>
                <w:lang w:val="en-US"/>
              </w:rPr>
              <w:t>s</w:t>
            </w:r>
            <w:r w:rsidRPr="004F0EB9">
              <w:rPr>
                <w:sz w:val="21"/>
                <w:szCs w:val="21"/>
                <w:lang w:val="en-US"/>
              </w:rPr>
              <w:t xml:space="preserve"> </w:t>
            </w:r>
            <w:r>
              <w:rPr>
                <w:sz w:val="21"/>
                <w:szCs w:val="21"/>
                <w:lang w:val="en-US"/>
              </w:rPr>
              <w:t>in</w:t>
            </w:r>
            <w:r w:rsidRPr="004F0EB9">
              <w:rPr>
                <w:sz w:val="21"/>
                <w:szCs w:val="21"/>
                <w:lang w:val="en-US"/>
              </w:rPr>
              <w:t xml:space="preserve"> </w:t>
            </w:r>
            <w:r w:rsidR="00D52B18" w:rsidRPr="004F0EB9">
              <w:rPr>
                <w:sz w:val="21"/>
                <w:szCs w:val="21"/>
                <w:lang w:val="en-US"/>
              </w:rPr>
              <w:t>2016-2018 </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1F2783B" w14:textId="77777777" w:rsidR="008919E4" w:rsidRPr="006B0E88" w:rsidRDefault="008919E4" w:rsidP="008919E4">
            <w:pPr>
              <w:ind w:firstLine="0"/>
              <w:jc w:val="center"/>
              <w:rPr>
                <w:sz w:val="21"/>
                <w:szCs w:val="21"/>
                <w:lang w:val="en-US"/>
              </w:rPr>
            </w:pPr>
            <w:proofErr w:type="spellStart"/>
            <w:r>
              <w:rPr>
                <w:sz w:val="21"/>
                <w:szCs w:val="21"/>
                <w:lang w:val="en-US"/>
              </w:rPr>
              <w:t>Meissner</w:t>
            </w:r>
            <w:proofErr w:type="spellEnd"/>
            <w:r>
              <w:rPr>
                <w:sz w:val="21"/>
                <w:szCs w:val="21"/>
                <w:lang w:val="en-US"/>
              </w:rPr>
              <w:t>,</w:t>
            </w:r>
            <w:r w:rsidRPr="006B0E88">
              <w:rPr>
                <w:sz w:val="21"/>
                <w:szCs w:val="21"/>
                <w:lang w:val="en-US"/>
              </w:rPr>
              <w:t xml:space="preserve"> </w:t>
            </w:r>
            <w:r>
              <w:rPr>
                <w:sz w:val="21"/>
                <w:szCs w:val="21"/>
                <w:lang w:val="en-US"/>
              </w:rPr>
              <w:t>D.</w:t>
            </w:r>
          </w:p>
          <w:p w14:paraId="6DFB42D4" w14:textId="77777777" w:rsidR="00D52B18" w:rsidRPr="00F4522F" w:rsidRDefault="00D52B18" w:rsidP="00D4621A">
            <w:pPr>
              <w:ind w:firstLine="0"/>
              <w:jc w:val="center"/>
              <w:rPr>
                <w:sz w:val="21"/>
                <w:szCs w:val="21"/>
                <w:lang w:val="en-US"/>
              </w:rPr>
            </w:pPr>
          </w:p>
        </w:tc>
      </w:tr>
      <w:tr w:rsidR="00D52B18" w:rsidRPr="007E1F32" w14:paraId="1A05019E" w14:textId="77777777" w:rsidTr="00DE3AE5">
        <w:tc>
          <w:tcPr>
            <w:tcW w:w="204" w:type="pct"/>
            <w:tcBorders>
              <w:top w:val="single" w:sz="4" w:space="0" w:color="auto"/>
              <w:left w:val="single" w:sz="4" w:space="0" w:color="auto"/>
              <w:bottom w:val="single" w:sz="4" w:space="0" w:color="auto"/>
              <w:right w:val="single" w:sz="4" w:space="0" w:color="auto"/>
            </w:tcBorders>
            <w:shd w:val="clear" w:color="auto" w:fill="auto"/>
          </w:tcPr>
          <w:p w14:paraId="32CC303D" w14:textId="77777777" w:rsidR="00D52B18" w:rsidRPr="000B6E50" w:rsidRDefault="00D52B18" w:rsidP="00B023C8">
            <w:pPr>
              <w:ind w:firstLine="0"/>
              <w:rPr>
                <w:sz w:val="21"/>
                <w:szCs w:val="21"/>
              </w:rPr>
            </w:pPr>
            <w:r w:rsidRPr="000B6E50">
              <w:rPr>
                <w:sz w:val="21"/>
                <w:szCs w:val="21"/>
              </w:rPr>
              <w:t>2.3.3.</w:t>
            </w: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5E636887" w14:textId="77777777" w:rsidR="00D52B18" w:rsidRPr="004F0EB9" w:rsidRDefault="004F0EB9" w:rsidP="00D4621A">
            <w:pPr>
              <w:ind w:firstLine="0"/>
              <w:rPr>
                <w:sz w:val="21"/>
                <w:szCs w:val="21"/>
                <w:lang w:val="en-US"/>
              </w:rPr>
            </w:pPr>
            <w:r>
              <w:rPr>
                <w:sz w:val="21"/>
                <w:szCs w:val="21"/>
                <w:lang w:val="en-US"/>
              </w:rPr>
              <w:t xml:space="preserve">Organizing student internships at </w:t>
            </w:r>
            <w:r w:rsidR="00BA3390">
              <w:rPr>
                <w:sz w:val="21"/>
                <w:szCs w:val="21"/>
                <w:lang w:val="en-US"/>
              </w:rPr>
              <w:t xml:space="preserve">the </w:t>
            </w:r>
            <w:r>
              <w:rPr>
                <w:sz w:val="21"/>
                <w:szCs w:val="21"/>
                <w:lang w:val="en-US"/>
              </w:rPr>
              <w:t>OECD</w:t>
            </w:r>
          </w:p>
          <w:p w14:paraId="26ADF11D" w14:textId="77777777" w:rsidR="00D52B18" w:rsidRPr="004F0EB9" w:rsidRDefault="00D52B18" w:rsidP="00D4621A">
            <w:pPr>
              <w:ind w:firstLine="0"/>
              <w:rPr>
                <w:sz w:val="21"/>
                <w:szCs w:val="21"/>
                <w:lang w:val="en-US"/>
              </w:rPr>
            </w:pPr>
          </w:p>
        </w:tc>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7A07B8DA" w14:textId="77777777" w:rsidR="00D52B18" w:rsidRPr="000B6E50" w:rsidRDefault="00D52B18" w:rsidP="00D4621A">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54B82CD"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CE5B2D7" w14:textId="77777777" w:rsidR="00D52B18" w:rsidRPr="000B6E50" w:rsidRDefault="00D52B18" w:rsidP="00D4621A">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630A96B4" w14:textId="77777777" w:rsidR="00D52B18" w:rsidRPr="000B6E50" w:rsidRDefault="00D52B18" w:rsidP="00D4621A">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84464DD"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2DE3438" w14:textId="77777777" w:rsidR="00D52B18" w:rsidRPr="000B6E50" w:rsidRDefault="00D52B18" w:rsidP="00D4621A">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shd w:val="clear" w:color="auto" w:fill="auto"/>
          </w:tcPr>
          <w:p w14:paraId="0186428E" w14:textId="77777777" w:rsidR="00D52B18" w:rsidRPr="004F0EB9" w:rsidRDefault="004F0EB9" w:rsidP="00FF578A">
            <w:pPr>
              <w:ind w:firstLine="0"/>
              <w:jc w:val="left"/>
              <w:rPr>
                <w:sz w:val="21"/>
                <w:szCs w:val="21"/>
                <w:lang w:val="en-US"/>
              </w:rPr>
            </w:pPr>
            <w:r>
              <w:rPr>
                <w:rFonts w:eastAsiaTheme="minorHAnsi"/>
                <w:sz w:val="21"/>
                <w:szCs w:val="21"/>
                <w:lang w:val="en-US"/>
              </w:rPr>
              <w:t>Two students will do an internship at</w:t>
            </w:r>
            <w:r w:rsidR="00BA3390">
              <w:rPr>
                <w:rFonts w:eastAsiaTheme="minorHAnsi"/>
                <w:sz w:val="21"/>
                <w:szCs w:val="21"/>
                <w:lang w:val="en-US"/>
              </w:rPr>
              <w:t xml:space="preserve"> the</w:t>
            </w:r>
            <w:r>
              <w:rPr>
                <w:rFonts w:eastAsiaTheme="minorHAnsi"/>
                <w:sz w:val="21"/>
                <w:szCs w:val="21"/>
                <w:lang w:val="en-US"/>
              </w:rPr>
              <w:t xml:space="preserve"> OECD in</w:t>
            </w:r>
            <w:r w:rsidR="00D52B18" w:rsidRPr="004F0EB9">
              <w:rPr>
                <w:rFonts w:eastAsiaTheme="minorHAnsi"/>
                <w:sz w:val="21"/>
                <w:szCs w:val="21"/>
                <w:lang w:val="en-US"/>
              </w:rPr>
              <w:t xml:space="preserve"> 2016-2018 </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6B3FEE1" w14:textId="77777777" w:rsidR="008919E4" w:rsidRPr="006B0E88" w:rsidRDefault="008919E4" w:rsidP="008919E4">
            <w:pPr>
              <w:ind w:firstLine="0"/>
              <w:jc w:val="center"/>
              <w:rPr>
                <w:sz w:val="21"/>
                <w:szCs w:val="21"/>
                <w:lang w:val="en-US"/>
              </w:rPr>
            </w:pPr>
            <w:proofErr w:type="spellStart"/>
            <w:r>
              <w:rPr>
                <w:sz w:val="21"/>
                <w:szCs w:val="21"/>
                <w:lang w:val="en-US"/>
              </w:rPr>
              <w:t>Meissner</w:t>
            </w:r>
            <w:proofErr w:type="spellEnd"/>
            <w:r>
              <w:rPr>
                <w:sz w:val="21"/>
                <w:szCs w:val="21"/>
                <w:lang w:val="en-US"/>
              </w:rPr>
              <w:t>,</w:t>
            </w:r>
            <w:r w:rsidRPr="006B0E88">
              <w:rPr>
                <w:sz w:val="21"/>
                <w:szCs w:val="21"/>
                <w:lang w:val="en-US"/>
              </w:rPr>
              <w:t xml:space="preserve"> </w:t>
            </w:r>
            <w:r>
              <w:rPr>
                <w:sz w:val="21"/>
                <w:szCs w:val="21"/>
                <w:lang w:val="en-US"/>
              </w:rPr>
              <w:t>D.</w:t>
            </w:r>
          </w:p>
          <w:p w14:paraId="1245C78C" w14:textId="77777777" w:rsidR="00D52B18" w:rsidRPr="00F4522F" w:rsidRDefault="008919E4" w:rsidP="00F4522F">
            <w:pPr>
              <w:ind w:firstLine="0"/>
              <w:jc w:val="center"/>
              <w:rPr>
                <w:sz w:val="21"/>
                <w:szCs w:val="21"/>
                <w:lang w:val="en-US"/>
              </w:rPr>
            </w:pPr>
            <w:proofErr w:type="spellStart"/>
            <w:r>
              <w:rPr>
                <w:sz w:val="21"/>
                <w:szCs w:val="21"/>
                <w:lang w:val="en-US"/>
              </w:rPr>
              <w:t>Rodionova</w:t>
            </w:r>
            <w:proofErr w:type="spellEnd"/>
            <w:r>
              <w:rPr>
                <w:sz w:val="21"/>
                <w:szCs w:val="21"/>
                <w:lang w:val="en-US"/>
              </w:rPr>
              <w:t>, A.A.</w:t>
            </w:r>
          </w:p>
        </w:tc>
      </w:tr>
      <w:tr w:rsidR="00D52B18" w:rsidRPr="000B6E50" w14:paraId="7163E8A5" w14:textId="77777777" w:rsidTr="00B023C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BCB9F" w14:textId="77777777" w:rsidR="00D52B18" w:rsidRPr="000B6E50" w:rsidRDefault="00D52B18" w:rsidP="00B023C8">
            <w:pPr>
              <w:ind w:firstLine="0"/>
              <w:rPr>
                <w:sz w:val="21"/>
                <w:szCs w:val="21"/>
              </w:rPr>
            </w:pPr>
            <w:r w:rsidRPr="000B6E50">
              <w:rPr>
                <w:sz w:val="21"/>
                <w:szCs w:val="21"/>
              </w:rPr>
              <w:t>2.4.</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F8451" w14:textId="77777777" w:rsidR="00D52B18" w:rsidRPr="004F0EB9" w:rsidRDefault="004F0EB9" w:rsidP="00D4621A">
            <w:pPr>
              <w:ind w:firstLine="0"/>
              <w:jc w:val="left"/>
              <w:rPr>
                <w:sz w:val="21"/>
                <w:szCs w:val="21"/>
                <w:lang w:val="en-US"/>
              </w:rPr>
            </w:pPr>
            <w:r>
              <w:rPr>
                <w:sz w:val="21"/>
                <w:szCs w:val="21"/>
                <w:lang w:val="en-US"/>
              </w:rPr>
              <w:t>Attracting talented prospective students</w:t>
            </w:r>
          </w:p>
        </w:tc>
      </w:tr>
      <w:tr w:rsidR="00D52B18" w:rsidRPr="007E1F32" w14:paraId="711C3462" w14:textId="77777777" w:rsidTr="00DE3AE5">
        <w:tc>
          <w:tcPr>
            <w:tcW w:w="204" w:type="pct"/>
            <w:tcBorders>
              <w:top w:val="single" w:sz="4" w:space="0" w:color="auto"/>
              <w:left w:val="single" w:sz="4" w:space="0" w:color="auto"/>
              <w:bottom w:val="single" w:sz="4" w:space="0" w:color="auto"/>
              <w:right w:val="single" w:sz="4" w:space="0" w:color="auto"/>
            </w:tcBorders>
          </w:tcPr>
          <w:p w14:paraId="20E0FE40" w14:textId="77777777" w:rsidR="00D52B18" w:rsidRPr="000B6E50" w:rsidRDefault="00D52B18" w:rsidP="00B023C8">
            <w:pPr>
              <w:ind w:firstLine="0"/>
              <w:rPr>
                <w:sz w:val="21"/>
                <w:szCs w:val="21"/>
              </w:rPr>
            </w:pPr>
            <w:r w:rsidRPr="000B6E50">
              <w:rPr>
                <w:sz w:val="21"/>
                <w:szCs w:val="21"/>
              </w:rPr>
              <w:t>2.4.1.</w:t>
            </w:r>
          </w:p>
        </w:tc>
        <w:tc>
          <w:tcPr>
            <w:tcW w:w="1370" w:type="pct"/>
            <w:tcBorders>
              <w:top w:val="single" w:sz="4" w:space="0" w:color="auto"/>
              <w:left w:val="single" w:sz="4" w:space="0" w:color="auto"/>
              <w:bottom w:val="single" w:sz="4" w:space="0" w:color="auto"/>
              <w:right w:val="single" w:sz="4" w:space="0" w:color="auto"/>
            </w:tcBorders>
          </w:tcPr>
          <w:p w14:paraId="72869DE9" w14:textId="7BAEE976" w:rsidR="00D52B18" w:rsidRPr="004F0EB9" w:rsidRDefault="003010F0" w:rsidP="00D4621A">
            <w:pPr>
              <w:ind w:firstLine="0"/>
              <w:rPr>
                <w:sz w:val="21"/>
                <w:szCs w:val="21"/>
                <w:lang w:val="en-US"/>
              </w:rPr>
            </w:pPr>
            <w:r>
              <w:rPr>
                <w:sz w:val="21"/>
                <w:szCs w:val="21"/>
                <w:lang w:val="en-US"/>
              </w:rPr>
              <w:t>R</w:t>
            </w:r>
            <w:r w:rsidR="004F0EB9">
              <w:rPr>
                <w:sz w:val="21"/>
                <w:szCs w:val="21"/>
                <w:lang w:val="en-US"/>
              </w:rPr>
              <w:t>ecruiting</w:t>
            </w:r>
            <w:r w:rsidR="004F0EB9" w:rsidRPr="004F0EB9">
              <w:rPr>
                <w:sz w:val="21"/>
                <w:szCs w:val="21"/>
                <w:lang w:val="en-US"/>
              </w:rPr>
              <w:t xml:space="preserve"> </w:t>
            </w:r>
            <w:r w:rsidR="004F0EB9">
              <w:rPr>
                <w:sz w:val="21"/>
                <w:szCs w:val="21"/>
                <w:lang w:val="en-US"/>
              </w:rPr>
              <w:t>prospective</w:t>
            </w:r>
            <w:r w:rsidR="004F0EB9" w:rsidRPr="004F0EB9">
              <w:rPr>
                <w:sz w:val="21"/>
                <w:szCs w:val="21"/>
                <w:lang w:val="en-US"/>
              </w:rPr>
              <w:t xml:space="preserve"> </w:t>
            </w:r>
            <w:r w:rsidR="004F0EB9">
              <w:rPr>
                <w:sz w:val="21"/>
                <w:szCs w:val="21"/>
                <w:lang w:val="en-US"/>
              </w:rPr>
              <w:t>students</w:t>
            </w:r>
            <w:r w:rsidR="004F0EB9" w:rsidRPr="004F0EB9">
              <w:rPr>
                <w:sz w:val="21"/>
                <w:szCs w:val="21"/>
                <w:lang w:val="en-US"/>
              </w:rPr>
              <w:t xml:space="preserve"> </w:t>
            </w:r>
            <w:r w:rsidR="004F0EB9">
              <w:rPr>
                <w:sz w:val="21"/>
                <w:szCs w:val="21"/>
                <w:lang w:val="en-US"/>
              </w:rPr>
              <w:t>to</w:t>
            </w:r>
            <w:r w:rsidR="004F0EB9" w:rsidRPr="004F0EB9">
              <w:rPr>
                <w:sz w:val="21"/>
                <w:szCs w:val="21"/>
                <w:lang w:val="en-US"/>
              </w:rPr>
              <w:t xml:space="preserve"> </w:t>
            </w:r>
            <w:r w:rsidR="004F0EB9">
              <w:rPr>
                <w:sz w:val="21"/>
                <w:szCs w:val="21"/>
                <w:lang w:val="en-US"/>
              </w:rPr>
              <w:t xml:space="preserve">undergraduate and Master’s </w:t>
            </w:r>
            <w:r w:rsidR="000B4CAD">
              <w:rPr>
                <w:sz w:val="21"/>
                <w:szCs w:val="21"/>
                <w:lang w:val="en-US"/>
              </w:rPr>
              <w:t>programme</w:t>
            </w:r>
            <w:r w:rsidR="004F0EB9">
              <w:rPr>
                <w:sz w:val="21"/>
                <w:szCs w:val="21"/>
                <w:lang w:val="en-US"/>
              </w:rPr>
              <w:t xml:space="preserve">s </w:t>
            </w:r>
          </w:p>
        </w:tc>
        <w:tc>
          <w:tcPr>
            <w:tcW w:w="163" w:type="pct"/>
            <w:tcBorders>
              <w:top w:val="single" w:sz="4" w:space="0" w:color="auto"/>
              <w:left w:val="single" w:sz="4" w:space="0" w:color="auto"/>
              <w:bottom w:val="single" w:sz="4" w:space="0" w:color="auto"/>
              <w:right w:val="single" w:sz="4" w:space="0" w:color="auto"/>
            </w:tcBorders>
          </w:tcPr>
          <w:p w14:paraId="3164EA7B" w14:textId="77777777" w:rsidR="00D52B18" w:rsidRPr="004F0EB9" w:rsidRDefault="00D52B18" w:rsidP="00D4621A">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tcPr>
          <w:p w14:paraId="07844DD3" w14:textId="77777777" w:rsidR="00D52B18" w:rsidRPr="004F0EB9" w:rsidRDefault="00D52B18" w:rsidP="00D4621A">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tcPr>
          <w:p w14:paraId="79AA42A8" w14:textId="77777777" w:rsidR="00D52B18" w:rsidRPr="004F0EB9" w:rsidRDefault="00D52B18" w:rsidP="00D4621A">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tcPr>
          <w:p w14:paraId="13CC3147" w14:textId="77777777" w:rsidR="00D52B18" w:rsidRPr="004F0EB9" w:rsidRDefault="00D52B18" w:rsidP="00D4621A">
            <w:pPr>
              <w:ind w:firstLine="0"/>
              <w:jc w:val="center"/>
              <w:rPr>
                <w:sz w:val="21"/>
                <w:szCs w:val="21"/>
                <w:lang w:val="en-US"/>
              </w:rPr>
            </w:pPr>
          </w:p>
        </w:tc>
        <w:tc>
          <w:tcPr>
            <w:tcW w:w="181" w:type="pct"/>
            <w:tcBorders>
              <w:top w:val="single" w:sz="4" w:space="0" w:color="auto"/>
              <w:left w:val="single" w:sz="4" w:space="0" w:color="auto"/>
              <w:bottom w:val="single" w:sz="4" w:space="0" w:color="auto"/>
              <w:right w:val="single" w:sz="4" w:space="0" w:color="auto"/>
            </w:tcBorders>
          </w:tcPr>
          <w:p w14:paraId="1B8B2937" w14:textId="77777777" w:rsidR="00D52B18" w:rsidRPr="004F0EB9" w:rsidRDefault="00D52B18" w:rsidP="00D4621A">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tcPr>
          <w:p w14:paraId="44B8F434" w14:textId="77777777" w:rsidR="00D52B18" w:rsidRPr="004F0EB9" w:rsidRDefault="00D52B18" w:rsidP="00D4621A">
            <w:pPr>
              <w:ind w:firstLine="0"/>
              <w:jc w:val="center"/>
              <w:rPr>
                <w:sz w:val="21"/>
                <w:szCs w:val="21"/>
                <w:lang w:val="en-US"/>
              </w:rPr>
            </w:pPr>
          </w:p>
        </w:tc>
        <w:tc>
          <w:tcPr>
            <w:tcW w:w="1851" w:type="pct"/>
            <w:gridSpan w:val="2"/>
            <w:tcBorders>
              <w:top w:val="single" w:sz="4" w:space="0" w:color="auto"/>
              <w:left w:val="single" w:sz="4" w:space="0" w:color="auto"/>
              <w:bottom w:val="single" w:sz="4" w:space="0" w:color="auto"/>
              <w:right w:val="single" w:sz="4" w:space="0" w:color="auto"/>
            </w:tcBorders>
          </w:tcPr>
          <w:p w14:paraId="067D44D6" w14:textId="77777777" w:rsidR="00D52B18" w:rsidRPr="004F0EB9" w:rsidRDefault="00D52B18" w:rsidP="00D4621A">
            <w:pPr>
              <w:ind w:firstLine="0"/>
              <w:jc w:val="left"/>
              <w:rPr>
                <w:sz w:val="21"/>
                <w:szCs w:val="21"/>
                <w:lang w:val="en-US"/>
              </w:rPr>
            </w:pPr>
          </w:p>
        </w:tc>
        <w:tc>
          <w:tcPr>
            <w:tcW w:w="554" w:type="pct"/>
            <w:tcBorders>
              <w:top w:val="single" w:sz="4" w:space="0" w:color="auto"/>
              <w:left w:val="single" w:sz="4" w:space="0" w:color="auto"/>
              <w:bottom w:val="single" w:sz="4" w:space="0" w:color="auto"/>
              <w:right w:val="single" w:sz="4" w:space="0" w:color="auto"/>
            </w:tcBorders>
          </w:tcPr>
          <w:p w14:paraId="0EC68655" w14:textId="77777777" w:rsidR="00D52B18" w:rsidRPr="004F0EB9" w:rsidRDefault="00D52B18" w:rsidP="00D4621A">
            <w:pPr>
              <w:ind w:firstLine="0"/>
              <w:jc w:val="center"/>
              <w:rPr>
                <w:sz w:val="21"/>
                <w:szCs w:val="21"/>
                <w:lang w:val="en-US"/>
              </w:rPr>
            </w:pPr>
          </w:p>
        </w:tc>
      </w:tr>
      <w:tr w:rsidR="00D52B18" w:rsidRPr="000B6E50" w14:paraId="4148E471" w14:textId="77777777" w:rsidTr="00DE3AE5">
        <w:tc>
          <w:tcPr>
            <w:tcW w:w="204" w:type="pct"/>
            <w:tcBorders>
              <w:top w:val="single" w:sz="4" w:space="0" w:color="auto"/>
              <w:left w:val="single" w:sz="4" w:space="0" w:color="auto"/>
              <w:bottom w:val="single" w:sz="4" w:space="0" w:color="auto"/>
              <w:right w:val="single" w:sz="4" w:space="0" w:color="auto"/>
            </w:tcBorders>
          </w:tcPr>
          <w:p w14:paraId="621274B5" w14:textId="77777777" w:rsidR="00D52B18" w:rsidRPr="000B6E50" w:rsidRDefault="00D52B18" w:rsidP="00B023C8">
            <w:pPr>
              <w:ind w:firstLine="0"/>
              <w:rPr>
                <w:sz w:val="21"/>
                <w:szCs w:val="21"/>
              </w:rPr>
            </w:pPr>
            <w:r w:rsidRPr="000B6E50">
              <w:rPr>
                <w:sz w:val="21"/>
                <w:szCs w:val="21"/>
              </w:rPr>
              <w:t>2.4.1.1.</w:t>
            </w:r>
          </w:p>
        </w:tc>
        <w:tc>
          <w:tcPr>
            <w:tcW w:w="1370" w:type="pct"/>
            <w:tcBorders>
              <w:top w:val="single" w:sz="4" w:space="0" w:color="auto"/>
              <w:left w:val="single" w:sz="4" w:space="0" w:color="auto"/>
              <w:bottom w:val="single" w:sz="4" w:space="0" w:color="auto"/>
              <w:right w:val="single" w:sz="4" w:space="0" w:color="auto"/>
            </w:tcBorders>
          </w:tcPr>
          <w:p w14:paraId="79142D2D" w14:textId="7429BA89" w:rsidR="00D52B18" w:rsidRPr="00656495" w:rsidRDefault="003010F0" w:rsidP="00F638C5">
            <w:pPr>
              <w:ind w:firstLine="0"/>
              <w:rPr>
                <w:sz w:val="21"/>
                <w:szCs w:val="21"/>
                <w:lang w:val="en-US"/>
              </w:rPr>
            </w:pPr>
            <w:r>
              <w:rPr>
                <w:sz w:val="21"/>
                <w:szCs w:val="21"/>
                <w:lang w:val="en-US"/>
              </w:rPr>
              <w:t>Conducting</w:t>
            </w:r>
            <w:r w:rsidR="004F0EB9" w:rsidRPr="00656495">
              <w:rPr>
                <w:sz w:val="21"/>
                <w:szCs w:val="21"/>
                <w:lang w:val="en-US"/>
              </w:rPr>
              <w:t xml:space="preserve"> </w:t>
            </w:r>
            <w:r w:rsidR="000B4CAD">
              <w:rPr>
                <w:sz w:val="21"/>
                <w:szCs w:val="21"/>
                <w:lang w:val="en-US"/>
              </w:rPr>
              <w:t>programme</w:t>
            </w:r>
            <w:r w:rsidR="004F0EB9" w:rsidRPr="00656495">
              <w:rPr>
                <w:sz w:val="21"/>
                <w:szCs w:val="21"/>
                <w:lang w:val="en-US"/>
              </w:rPr>
              <w:t xml:space="preserve"> </w:t>
            </w:r>
            <w:r w:rsidR="004F0EB9">
              <w:rPr>
                <w:sz w:val="21"/>
                <w:szCs w:val="21"/>
                <w:lang w:val="en-US"/>
              </w:rPr>
              <w:t>presentations</w:t>
            </w:r>
            <w:r w:rsidR="004F0EB9" w:rsidRPr="00656495">
              <w:rPr>
                <w:sz w:val="21"/>
                <w:szCs w:val="21"/>
                <w:lang w:val="en-US"/>
              </w:rPr>
              <w:t xml:space="preserve"> </w:t>
            </w:r>
            <w:r w:rsidR="004F0EB9">
              <w:rPr>
                <w:sz w:val="21"/>
                <w:szCs w:val="21"/>
                <w:lang w:val="en-US"/>
              </w:rPr>
              <w:t>for</w:t>
            </w:r>
            <w:r w:rsidR="004F0EB9" w:rsidRPr="00656495">
              <w:rPr>
                <w:sz w:val="21"/>
                <w:szCs w:val="21"/>
                <w:lang w:val="en-US"/>
              </w:rPr>
              <w:t xml:space="preserve"> </w:t>
            </w:r>
            <w:r w:rsidR="004F0EB9">
              <w:rPr>
                <w:sz w:val="21"/>
                <w:szCs w:val="21"/>
                <w:lang w:val="en-US"/>
              </w:rPr>
              <w:t>delegations</w:t>
            </w:r>
            <w:r w:rsidR="004F0EB9" w:rsidRPr="00656495">
              <w:rPr>
                <w:sz w:val="21"/>
                <w:szCs w:val="21"/>
                <w:lang w:val="en-US"/>
              </w:rPr>
              <w:t xml:space="preserve"> </w:t>
            </w:r>
            <w:r w:rsidR="004F0EB9">
              <w:rPr>
                <w:sz w:val="21"/>
                <w:szCs w:val="21"/>
                <w:lang w:val="en-US"/>
              </w:rPr>
              <w:t>visiting</w:t>
            </w:r>
            <w:r w:rsidR="004F0EB9" w:rsidRPr="00656495">
              <w:rPr>
                <w:sz w:val="21"/>
                <w:szCs w:val="21"/>
                <w:lang w:val="en-US"/>
              </w:rPr>
              <w:t xml:space="preserve"> </w:t>
            </w:r>
            <w:r w:rsidR="004F0EB9">
              <w:rPr>
                <w:sz w:val="21"/>
                <w:szCs w:val="21"/>
                <w:lang w:val="en-US"/>
              </w:rPr>
              <w:t>HSE</w:t>
            </w:r>
          </w:p>
        </w:tc>
        <w:tc>
          <w:tcPr>
            <w:tcW w:w="163" w:type="pct"/>
            <w:tcBorders>
              <w:top w:val="single" w:sz="4" w:space="0" w:color="auto"/>
              <w:left w:val="single" w:sz="4" w:space="0" w:color="auto"/>
              <w:bottom w:val="single" w:sz="4" w:space="0" w:color="auto"/>
              <w:right w:val="single" w:sz="4" w:space="0" w:color="auto"/>
            </w:tcBorders>
            <w:vAlign w:val="center"/>
          </w:tcPr>
          <w:p w14:paraId="161606FE" w14:textId="77777777" w:rsidR="00D52B18" w:rsidRPr="000B6E50" w:rsidRDefault="00D52B18" w:rsidP="00D4621A">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66170AA0"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1CFF797D" w14:textId="77777777" w:rsidR="00D52B18" w:rsidRPr="000B6E50" w:rsidRDefault="00D52B18" w:rsidP="00D4621A">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0FE47054" w14:textId="77777777" w:rsidR="00D52B18" w:rsidRPr="000B6E50" w:rsidRDefault="00D52B18" w:rsidP="00D4621A">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49B5F7AB"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4EB3AF4" w14:textId="77777777" w:rsidR="00D52B18" w:rsidRPr="000B6E50" w:rsidRDefault="00D52B18" w:rsidP="00D4621A">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2F4188B2" w14:textId="77777777" w:rsidR="00D52B18" w:rsidRPr="00656495" w:rsidRDefault="00656495" w:rsidP="00C6794F">
            <w:pPr>
              <w:ind w:firstLine="0"/>
              <w:rPr>
                <w:i/>
                <w:sz w:val="21"/>
                <w:szCs w:val="21"/>
                <w:lang w:val="en-US"/>
              </w:rPr>
            </w:pPr>
            <w:r>
              <w:rPr>
                <w:i/>
                <w:sz w:val="21"/>
                <w:szCs w:val="21"/>
                <w:lang w:val="en-US"/>
              </w:rPr>
              <w:t>Number of presentations</w:t>
            </w:r>
            <w:r w:rsidR="00BA3390">
              <w:rPr>
                <w:i/>
                <w:sz w:val="21"/>
                <w:szCs w:val="21"/>
                <w:lang w:val="en-US"/>
              </w:rPr>
              <w:t>:</w:t>
            </w:r>
          </w:p>
          <w:p w14:paraId="0025D748" w14:textId="77777777" w:rsidR="00D52B18" w:rsidRPr="00656495" w:rsidRDefault="00D52B18" w:rsidP="00C6794F">
            <w:pPr>
              <w:ind w:firstLine="0"/>
              <w:rPr>
                <w:i/>
                <w:sz w:val="21"/>
                <w:szCs w:val="21"/>
                <w:lang w:val="en-US"/>
              </w:rPr>
            </w:pPr>
            <w:r w:rsidRPr="00656495">
              <w:rPr>
                <w:sz w:val="21"/>
                <w:szCs w:val="21"/>
                <w:lang w:val="en-US"/>
              </w:rPr>
              <w:t xml:space="preserve">2016 – </w:t>
            </w:r>
            <w:r w:rsidR="0090422B" w:rsidRPr="00656495">
              <w:rPr>
                <w:sz w:val="21"/>
                <w:szCs w:val="21"/>
                <w:lang w:val="en-US"/>
              </w:rPr>
              <w:t>5</w:t>
            </w:r>
            <w:r w:rsidRPr="00656495">
              <w:rPr>
                <w:sz w:val="21"/>
                <w:szCs w:val="21"/>
                <w:lang w:val="en-US"/>
              </w:rPr>
              <w:t xml:space="preserve">, 2017 – </w:t>
            </w:r>
            <w:r w:rsidR="0090422B" w:rsidRPr="00656495">
              <w:rPr>
                <w:sz w:val="21"/>
                <w:szCs w:val="21"/>
                <w:lang w:val="en-US"/>
              </w:rPr>
              <w:t>5</w:t>
            </w:r>
            <w:r w:rsidRPr="00656495">
              <w:rPr>
                <w:sz w:val="21"/>
                <w:szCs w:val="21"/>
                <w:lang w:val="en-US"/>
              </w:rPr>
              <w:t xml:space="preserve">, 2018 – </w:t>
            </w:r>
            <w:r w:rsidR="0090422B" w:rsidRPr="00656495">
              <w:rPr>
                <w:sz w:val="21"/>
                <w:szCs w:val="21"/>
                <w:lang w:val="en-US"/>
              </w:rPr>
              <w:t>6</w:t>
            </w:r>
            <w:r w:rsidRPr="00656495">
              <w:rPr>
                <w:sz w:val="21"/>
                <w:szCs w:val="21"/>
                <w:lang w:val="en-US"/>
              </w:rPr>
              <w:t xml:space="preserve">, 2019 – </w:t>
            </w:r>
            <w:r w:rsidR="0090422B" w:rsidRPr="00656495">
              <w:rPr>
                <w:sz w:val="21"/>
                <w:szCs w:val="21"/>
                <w:lang w:val="en-US"/>
              </w:rPr>
              <w:t>6</w:t>
            </w:r>
            <w:r w:rsidRPr="00656495">
              <w:rPr>
                <w:sz w:val="21"/>
                <w:szCs w:val="21"/>
                <w:lang w:val="en-US"/>
              </w:rPr>
              <w:t xml:space="preserve">, 2020 – </w:t>
            </w:r>
            <w:r w:rsidR="0090422B" w:rsidRPr="00656495">
              <w:rPr>
                <w:sz w:val="21"/>
                <w:szCs w:val="21"/>
                <w:lang w:val="en-US"/>
              </w:rPr>
              <w:t>7</w:t>
            </w:r>
          </w:p>
          <w:p w14:paraId="46C084A0" w14:textId="77777777" w:rsidR="00D52B18" w:rsidRPr="00656495" w:rsidRDefault="00656495" w:rsidP="00C6794F">
            <w:pPr>
              <w:ind w:firstLine="0"/>
              <w:rPr>
                <w:i/>
                <w:sz w:val="21"/>
                <w:szCs w:val="21"/>
                <w:lang w:val="en-US"/>
              </w:rPr>
            </w:pPr>
            <w:r>
              <w:rPr>
                <w:i/>
                <w:sz w:val="21"/>
                <w:szCs w:val="21"/>
                <w:lang w:val="en-US"/>
              </w:rPr>
              <w:t>Number of participants</w:t>
            </w:r>
            <w:r w:rsidR="00BA3390">
              <w:rPr>
                <w:i/>
                <w:sz w:val="21"/>
                <w:szCs w:val="21"/>
                <w:lang w:val="en-US"/>
              </w:rPr>
              <w:t>:</w:t>
            </w:r>
          </w:p>
          <w:p w14:paraId="62ACD30E" w14:textId="77777777" w:rsidR="00D52B18" w:rsidRPr="00656495" w:rsidRDefault="00656495" w:rsidP="0090422B">
            <w:pPr>
              <w:ind w:firstLine="0"/>
              <w:jc w:val="left"/>
              <w:rPr>
                <w:sz w:val="21"/>
                <w:szCs w:val="21"/>
                <w:lang w:val="en-US"/>
              </w:rPr>
            </w:pPr>
            <w:r>
              <w:rPr>
                <w:sz w:val="21"/>
                <w:szCs w:val="21"/>
                <w:lang w:val="en-US"/>
              </w:rPr>
              <w:t>2016</w:t>
            </w:r>
            <w:r w:rsidR="00D52B18" w:rsidRPr="00656495">
              <w:rPr>
                <w:sz w:val="21"/>
                <w:szCs w:val="21"/>
                <w:lang w:val="en-US"/>
              </w:rPr>
              <w:t xml:space="preserve"> – </w:t>
            </w:r>
            <w:r w:rsidR="0090422B" w:rsidRPr="00656495">
              <w:rPr>
                <w:sz w:val="21"/>
                <w:szCs w:val="21"/>
                <w:lang w:val="en-US"/>
              </w:rPr>
              <w:t>20</w:t>
            </w:r>
            <w:r>
              <w:rPr>
                <w:sz w:val="21"/>
                <w:szCs w:val="21"/>
                <w:lang w:val="en-US"/>
              </w:rPr>
              <w:t xml:space="preserve">, 2017 </w:t>
            </w:r>
            <w:r w:rsidR="00D52B18" w:rsidRPr="00656495">
              <w:rPr>
                <w:sz w:val="21"/>
                <w:szCs w:val="21"/>
                <w:lang w:val="en-US"/>
              </w:rPr>
              <w:t xml:space="preserve">– </w:t>
            </w:r>
            <w:r w:rsidR="0090422B" w:rsidRPr="00656495">
              <w:rPr>
                <w:sz w:val="21"/>
                <w:szCs w:val="21"/>
                <w:lang w:val="en-US"/>
              </w:rPr>
              <w:t>25</w:t>
            </w:r>
            <w:r w:rsidR="00D52B18" w:rsidRPr="00656495">
              <w:rPr>
                <w:sz w:val="21"/>
                <w:szCs w:val="21"/>
                <w:lang w:val="en-US"/>
              </w:rPr>
              <w:t xml:space="preserve">, 2018 – </w:t>
            </w:r>
            <w:r w:rsidR="0090422B" w:rsidRPr="00656495">
              <w:rPr>
                <w:sz w:val="21"/>
                <w:szCs w:val="21"/>
                <w:lang w:val="en-US"/>
              </w:rPr>
              <w:t>30</w:t>
            </w:r>
            <w:r w:rsidR="00D52B18" w:rsidRPr="00656495">
              <w:rPr>
                <w:sz w:val="21"/>
                <w:szCs w:val="21"/>
                <w:lang w:val="en-US"/>
              </w:rPr>
              <w:t xml:space="preserve">, 2019 – </w:t>
            </w:r>
            <w:r w:rsidR="0090422B" w:rsidRPr="00656495">
              <w:rPr>
                <w:sz w:val="21"/>
                <w:szCs w:val="21"/>
                <w:lang w:val="en-US"/>
              </w:rPr>
              <w:t>30</w:t>
            </w:r>
            <w:r w:rsidR="00D52B18" w:rsidRPr="00656495">
              <w:rPr>
                <w:sz w:val="21"/>
                <w:szCs w:val="21"/>
                <w:lang w:val="en-US"/>
              </w:rPr>
              <w:t xml:space="preserve">, 2020 – </w:t>
            </w:r>
            <w:r w:rsidR="0090422B" w:rsidRPr="00656495">
              <w:rPr>
                <w:sz w:val="21"/>
                <w:szCs w:val="21"/>
                <w:lang w:val="en-US"/>
              </w:rPr>
              <w:t>35</w:t>
            </w:r>
          </w:p>
        </w:tc>
        <w:tc>
          <w:tcPr>
            <w:tcW w:w="554" w:type="pct"/>
            <w:tcBorders>
              <w:top w:val="single" w:sz="4" w:space="0" w:color="auto"/>
              <w:left w:val="single" w:sz="4" w:space="0" w:color="auto"/>
              <w:bottom w:val="single" w:sz="4" w:space="0" w:color="auto"/>
              <w:right w:val="single" w:sz="4" w:space="0" w:color="auto"/>
            </w:tcBorders>
          </w:tcPr>
          <w:p w14:paraId="1B299BA7" w14:textId="77777777" w:rsidR="008919E4" w:rsidRPr="006B0E88" w:rsidRDefault="008919E4" w:rsidP="008919E4">
            <w:pPr>
              <w:ind w:firstLine="0"/>
              <w:jc w:val="center"/>
              <w:rPr>
                <w:sz w:val="21"/>
                <w:szCs w:val="21"/>
                <w:lang w:val="en-US"/>
              </w:rPr>
            </w:pPr>
            <w:proofErr w:type="spellStart"/>
            <w:r>
              <w:rPr>
                <w:sz w:val="21"/>
                <w:szCs w:val="21"/>
                <w:lang w:val="en-US"/>
              </w:rPr>
              <w:t>Meissner</w:t>
            </w:r>
            <w:proofErr w:type="spellEnd"/>
            <w:r>
              <w:rPr>
                <w:sz w:val="21"/>
                <w:szCs w:val="21"/>
                <w:lang w:val="en-US"/>
              </w:rPr>
              <w:t>,</w:t>
            </w:r>
            <w:r w:rsidRPr="006B0E88">
              <w:rPr>
                <w:sz w:val="21"/>
                <w:szCs w:val="21"/>
                <w:lang w:val="en-US"/>
              </w:rPr>
              <w:t xml:space="preserve"> </w:t>
            </w:r>
            <w:r>
              <w:rPr>
                <w:sz w:val="21"/>
                <w:szCs w:val="21"/>
                <w:lang w:val="en-US"/>
              </w:rPr>
              <w:t>D.</w:t>
            </w:r>
          </w:p>
          <w:p w14:paraId="264507CC" w14:textId="77777777" w:rsidR="00D52B18" w:rsidRPr="00F4522F" w:rsidRDefault="00F4522F" w:rsidP="00F4522F">
            <w:pPr>
              <w:ind w:firstLine="0"/>
              <w:jc w:val="center"/>
              <w:rPr>
                <w:sz w:val="21"/>
                <w:szCs w:val="21"/>
                <w:lang w:val="en-US"/>
              </w:rPr>
            </w:pPr>
            <w:proofErr w:type="spellStart"/>
            <w:r>
              <w:rPr>
                <w:sz w:val="21"/>
                <w:szCs w:val="21"/>
                <w:lang w:val="en-US"/>
              </w:rPr>
              <w:t>Saritas</w:t>
            </w:r>
            <w:proofErr w:type="spellEnd"/>
            <w:r w:rsidR="008919E4">
              <w:rPr>
                <w:sz w:val="21"/>
                <w:szCs w:val="21"/>
                <w:lang w:val="en-US"/>
              </w:rPr>
              <w:t>, O.</w:t>
            </w:r>
          </w:p>
        </w:tc>
      </w:tr>
      <w:tr w:rsidR="00D52B18" w:rsidRPr="00F4522F" w14:paraId="70EEE543" w14:textId="77777777" w:rsidTr="00DE3AE5">
        <w:tc>
          <w:tcPr>
            <w:tcW w:w="204" w:type="pct"/>
            <w:tcBorders>
              <w:top w:val="single" w:sz="4" w:space="0" w:color="auto"/>
              <w:left w:val="single" w:sz="4" w:space="0" w:color="auto"/>
              <w:bottom w:val="single" w:sz="4" w:space="0" w:color="auto"/>
              <w:right w:val="single" w:sz="4" w:space="0" w:color="auto"/>
            </w:tcBorders>
          </w:tcPr>
          <w:p w14:paraId="247099E5" w14:textId="77777777" w:rsidR="00D52B18" w:rsidRPr="000B6E50" w:rsidRDefault="00D52B18" w:rsidP="00B023C8">
            <w:pPr>
              <w:ind w:firstLine="0"/>
              <w:rPr>
                <w:sz w:val="21"/>
                <w:szCs w:val="21"/>
              </w:rPr>
            </w:pPr>
            <w:r w:rsidRPr="000B6E50">
              <w:rPr>
                <w:sz w:val="21"/>
                <w:szCs w:val="21"/>
              </w:rPr>
              <w:t>2.4.1.2.</w:t>
            </w:r>
          </w:p>
        </w:tc>
        <w:tc>
          <w:tcPr>
            <w:tcW w:w="1370" w:type="pct"/>
            <w:tcBorders>
              <w:top w:val="single" w:sz="4" w:space="0" w:color="auto"/>
              <w:left w:val="single" w:sz="4" w:space="0" w:color="auto"/>
              <w:bottom w:val="single" w:sz="4" w:space="0" w:color="auto"/>
              <w:right w:val="single" w:sz="4" w:space="0" w:color="auto"/>
            </w:tcBorders>
          </w:tcPr>
          <w:p w14:paraId="0ECCADAD" w14:textId="3651BBBB" w:rsidR="00D52B18" w:rsidRPr="00656495" w:rsidRDefault="00656495" w:rsidP="00D4621A">
            <w:pPr>
              <w:ind w:firstLine="0"/>
              <w:rPr>
                <w:sz w:val="21"/>
                <w:szCs w:val="21"/>
                <w:lang w:val="en-US"/>
              </w:rPr>
            </w:pPr>
            <w:r>
              <w:rPr>
                <w:sz w:val="21"/>
                <w:szCs w:val="21"/>
                <w:lang w:val="en-US"/>
              </w:rPr>
              <w:t>Offering</w:t>
            </w:r>
            <w:r w:rsidRPr="00656495">
              <w:rPr>
                <w:sz w:val="21"/>
                <w:szCs w:val="21"/>
                <w:lang w:val="en-US"/>
              </w:rPr>
              <w:t xml:space="preserve"> </w:t>
            </w:r>
            <w:r>
              <w:rPr>
                <w:sz w:val="21"/>
                <w:szCs w:val="21"/>
                <w:lang w:val="en-US"/>
              </w:rPr>
              <w:t>short</w:t>
            </w:r>
            <w:r w:rsidRPr="00656495">
              <w:rPr>
                <w:sz w:val="21"/>
                <w:szCs w:val="21"/>
                <w:lang w:val="en-US"/>
              </w:rPr>
              <w:t>-</w:t>
            </w:r>
            <w:r>
              <w:rPr>
                <w:sz w:val="21"/>
                <w:szCs w:val="21"/>
                <w:lang w:val="en-US"/>
              </w:rPr>
              <w:t>term</w:t>
            </w:r>
            <w:r w:rsidRPr="00656495">
              <w:rPr>
                <w:sz w:val="21"/>
                <w:szCs w:val="21"/>
                <w:lang w:val="en-US"/>
              </w:rPr>
              <w:t xml:space="preserve"> </w:t>
            </w:r>
            <w:r>
              <w:rPr>
                <w:sz w:val="21"/>
                <w:szCs w:val="21"/>
                <w:lang w:val="en-US"/>
              </w:rPr>
              <w:t>educational</w:t>
            </w:r>
            <w:r w:rsidRPr="00656495">
              <w:rPr>
                <w:sz w:val="21"/>
                <w:szCs w:val="21"/>
                <w:lang w:val="en-US"/>
              </w:rPr>
              <w:t xml:space="preserve"> </w:t>
            </w:r>
            <w:r>
              <w:rPr>
                <w:sz w:val="21"/>
                <w:szCs w:val="21"/>
                <w:lang w:val="en-US"/>
              </w:rPr>
              <w:t>courses</w:t>
            </w:r>
            <w:r w:rsidRPr="00656495">
              <w:rPr>
                <w:sz w:val="21"/>
                <w:szCs w:val="21"/>
                <w:lang w:val="en-US"/>
              </w:rPr>
              <w:t xml:space="preserve"> </w:t>
            </w:r>
            <w:r>
              <w:rPr>
                <w:sz w:val="21"/>
                <w:szCs w:val="21"/>
                <w:lang w:val="en-US"/>
              </w:rPr>
              <w:t>in</w:t>
            </w:r>
            <w:r w:rsidRPr="00656495">
              <w:rPr>
                <w:sz w:val="21"/>
                <w:szCs w:val="21"/>
                <w:lang w:val="en-US"/>
              </w:rPr>
              <w:t xml:space="preserve"> </w:t>
            </w:r>
            <w:r>
              <w:rPr>
                <w:sz w:val="21"/>
                <w:szCs w:val="21"/>
                <w:lang w:val="en-US"/>
              </w:rPr>
              <w:t>STI</w:t>
            </w:r>
            <w:r w:rsidRPr="00656495">
              <w:rPr>
                <w:sz w:val="21"/>
                <w:szCs w:val="21"/>
                <w:lang w:val="en-US"/>
              </w:rPr>
              <w:t xml:space="preserve"> </w:t>
            </w:r>
            <w:r w:rsidR="003010F0">
              <w:rPr>
                <w:sz w:val="21"/>
                <w:szCs w:val="21"/>
                <w:lang w:val="en-US"/>
              </w:rPr>
              <w:t>to</w:t>
            </w:r>
            <w:r w:rsidRPr="00656495">
              <w:rPr>
                <w:sz w:val="21"/>
                <w:szCs w:val="21"/>
                <w:lang w:val="en-US"/>
              </w:rPr>
              <w:t xml:space="preserve"> </w:t>
            </w:r>
            <w:r w:rsidR="003010F0">
              <w:rPr>
                <w:sz w:val="21"/>
                <w:szCs w:val="21"/>
                <w:lang w:val="en-US"/>
              </w:rPr>
              <w:t>government</w:t>
            </w:r>
            <w:r w:rsidRPr="00656495">
              <w:rPr>
                <w:sz w:val="21"/>
                <w:szCs w:val="21"/>
                <w:lang w:val="en-US"/>
              </w:rPr>
              <w:t xml:space="preserve"> </w:t>
            </w:r>
            <w:r>
              <w:rPr>
                <w:sz w:val="21"/>
                <w:szCs w:val="21"/>
                <w:lang w:val="en-US"/>
              </w:rPr>
              <w:t>authorities</w:t>
            </w:r>
            <w:r w:rsidRPr="00656495">
              <w:rPr>
                <w:sz w:val="21"/>
                <w:szCs w:val="21"/>
                <w:lang w:val="en-US"/>
              </w:rPr>
              <w:t xml:space="preserve">, </w:t>
            </w:r>
            <w:r>
              <w:rPr>
                <w:sz w:val="21"/>
                <w:szCs w:val="21"/>
                <w:lang w:val="en-US"/>
              </w:rPr>
              <w:t>including</w:t>
            </w:r>
            <w:r w:rsidRPr="00656495">
              <w:rPr>
                <w:sz w:val="21"/>
                <w:szCs w:val="21"/>
                <w:lang w:val="en-US"/>
              </w:rPr>
              <w:t xml:space="preserve"> </w:t>
            </w:r>
            <w:r>
              <w:rPr>
                <w:sz w:val="21"/>
                <w:szCs w:val="21"/>
                <w:lang w:val="en-US"/>
              </w:rPr>
              <w:t>international</w:t>
            </w:r>
            <w:r w:rsidRPr="00656495">
              <w:rPr>
                <w:sz w:val="21"/>
                <w:szCs w:val="21"/>
                <w:lang w:val="en-US"/>
              </w:rPr>
              <w:t xml:space="preserve"> </w:t>
            </w:r>
            <w:r>
              <w:rPr>
                <w:sz w:val="21"/>
                <w:szCs w:val="21"/>
                <w:lang w:val="en-US"/>
              </w:rPr>
              <w:t>ones</w:t>
            </w:r>
          </w:p>
        </w:tc>
        <w:tc>
          <w:tcPr>
            <w:tcW w:w="163" w:type="pct"/>
            <w:tcBorders>
              <w:top w:val="single" w:sz="4" w:space="0" w:color="auto"/>
              <w:left w:val="single" w:sz="4" w:space="0" w:color="auto"/>
              <w:bottom w:val="single" w:sz="4" w:space="0" w:color="auto"/>
              <w:right w:val="single" w:sz="4" w:space="0" w:color="auto"/>
            </w:tcBorders>
          </w:tcPr>
          <w:p w14:paraId="5D2F8443" w14:textId="77777777" w:rsidR="00D52B18" w:rsidRPr="00656495" w:rsidRDefault="00D52B18" w:rsidP="00D4621A">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tcPr>
          <w:p w14:paraId="02F1E3F2" w14:textId="77777777" w:rsidR="00D52B18" w:rsidRPr="00656495" w:rsidRDefault="00D52B18" w:rsidP="00D4621A">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tcPr>
          <w:p w14:paraId="14C27A15" w14:textId="77777777" w:rsidR="00D52B18" w:rsidRPr="00656495" w:rsidRDefault="00D52B18" w:rsidP="00D4621A">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vAlign w:val="center"/>
          </w:tcPr>
          <w:p w14:paraId="03D22FD5" w14:textId="77777777" w:rsidR="00D52B18" w:rsidRPr="000B6E50" w:rsidRDefault="00D52B18" w:rsidP="00D4621A">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tcPr>
          <w:p w14:paraId="3181AB56" w14:textId="77777777" w:rsidR="00D52B18" w:rsidRPr="000B6E50" w:rsidRDefault="00D52B18" w:rsidP="00D4621A">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5696DB7B" w14:textId="77777777" w:rsidR="00D52B18" w:rsidRPr="000B6E50" w:rsidRDefault="00D52B18" w:rsidP="00D4621A">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46EE455" w14:textId="77777777" w:rsidR="00D52B18" w:rsidRPr="00656495" w:rsidRDefault="00656495" w:rsidP="00D52B18">
            <w:pPr>
              <w:ind w:firstLine="0"/>
              <w:rPr>
                <w:i/>
                <w:sz w:val="21"/>
                <w:szCs w:val="21"/>
                <w:lang w:val="en-US"/>
              </w:rPr>
            </w:pPr>
            <w:r>
              <w:rPr>
                <w:i/>
                <w:sz w:val="21"/>
                <w:szCs w:val="21"/>
                <w:lang w:val="en-US"/>
              </w:rPr>
              <w:t>Number</w:t>
            </w:r>
            <w:r w:rsidRPr="00656495">
              <w:rPr>
                <w:i/>
                <w:sz w:val="21"/>
                <w:szCs w:val="21"/>
                <w:lang w:val="en-US"/>
              </w:rPr>
              <w:t xml:space="preserve"> </w:t>
            </w:r>
            <w:r>
              <w:rPr>
                <w:i/>
                <w:sz w:val="21"/>
                <w:szCs w:val="21"/>
                <w:lang w:val="en-US"/>
              </w:rPr>
              <w:t>of courses</w:t>
            </w:r>
          </w:p>
          <w:p w14:paraId="5D3A8B3C" w14:textId="77777777" w:rsidR="00D52B18" w:rsidRPr="00656495" w:rsidRDefault="00656495" w:rsidP="00D52B18">
            <w:pPr>
              <w:ind w:firstLine="0"/>
              <w:rPr>
                <w:i/>
                <w:sz w:val="21"/>
                <w:szCs w:val="21"/>
                <w:lang w:val="en-US"/>
              </w:rPr>
            </w:pPr>
            <w:r w:rsidRPr="00656495">
              <w:rPr>
                <w:sz w:val="21"/>
                <w:szCs w:val="21"/>
                <w:lang w:val="en-US"/>
              </w:rPr>
              <w:t xml:space="preserve">2018 </w:t>
            </w:r>
            <w:r w:rsidR="00D52B18" w:rsidRPr="00656495">
              <w:rPr>
                <w:sz w:val="21"/>
                <w:szCs w:val="21"/>
                <w:lang w:val="en-US"/>
              </w:rPr>
              <w:t xml:space="preserve">– </w:t>
            </w:r>
            <w:r w:rsidR="0090422B" w:rsidRPr="00656495">
              <w:rPr>
                <w:sz w:val="21"/>
                <w:szCs w:val="21"/>
                <w:lang w:val="en-US"/>
              </w:rPr>
              <w:t>3</w:t>
            </w:r>
            <w:r w:rsidRPr="00656495">
              <w:rPr>
                <w:sz w:val="21"/>
                <w:szCs w:val="21"/>
                <w:lang w:val="en-US"/>
              </w:rPr>
              <w:t xml:space="preserve">, 2020 </w:t>
            </w:r>
            <w:r>
              <w:rPr>
                <w:sz w:val="21"/>
                <w:szCs w:val="21"/>
              </w:rPr>
              <w:t>г</w:t>
            </w:r>
            <w:r w:rsidR="00D52B18" w:rsidRPr="00656495">
              <w:rPr>
                <w:sz w:val="21"/>
                <w:szCs w:val="21"/>
                <w:lang w:val="en-US"/>
              </w:rPr>
              <w:t xml:space="preserve">– </w:t>
            </w:r>
            <w:r w:rsidR="0090422B" w:rsidRPr="00656495">
              <w:rPr>
                <w:sz w:val="21"/>
                <w:szCs w:val="21"/>
                <w:lang w:val="en-US"/>
              </w:rPr>
              <w:t>3</w:t>
            </w:r>
          </w:p>
          <w:p w14:paraId="29FC6E77" w14:textId="77777777" w:rsidR="00D52B18" w:rsidRPr="00656495" w:rsidRDefault="00656495" w:rsidP="00C6794F">
            <w:pPr>
              <w:ind w:firstLine="0"/>
              <w:rPr>
                <w:i/>
                <w:sz w:val="21"/>
                <w:szCs w:val="21"/>
                <w:lang w:val="en-US"/>
              </w:rPr>
            </w:pPr>
            <w:r>
              <w:rPr>
                <w:i/>
                <w:sz w:val="21"/>
                <w:szCs w:val="21"/>
                <w:lang w:val="en-US"/>
              </w:rPr>
              <w:t>Number of participants</w:t>
            </w:r>
          </w:p>
          <w:p w14:paraId="542693C3" w14:textId="77777777" w:rsidR="00D52B18" w:rsidRPr="00656495" w:rsidRDefault="00656495" w:rsidP="00D4621A">
            <w:pPr>
              <w:ind w:firstLine="0"/>
              <w:jc w:val="left"/>
              <w:rPr>
                <w:sz w:val="21"/>
                <w:szCs w:val="21"/>
                <w:lang w:val="en-US"/>
              </w:rPr>
            </w:pPr>
            <w:r>
              <w:rPr>
                <w:sz w:val="21"/>
                <w:szCs w:val="21"/>
                <w:lang w:val="en-US"/>
              </w:rPr>
              <w:t>2018</w:t>
            </w:r>
            <w:r w:rsidR="00D52B18" w:rsidRPr="00656495">
              <w:rPr>
                <w:sz w:val="21"/>
                <w:szCs w:val="21"/>
                <w:lang w:val="en-US"/>
              </w:rPr>
              <w:t xml:space="preserve"> – </w:t>
            </w:r>
            <w:r w:rsidR="0090422B" w:rsidRPr="00656495">
              <w:rPr>
                <w:sz w:val="21"/>
                <w:szCs w:val="21"/>
                <w:lang w:val="en-US"/>
              </w:rPr>
              <w:t>60</w:t>
            </w:r>
            <w:r w:rsidR="00D52B18" w:rsidRPr="00656495">
              <w:rPr>
                <w:sz w:val="21"/>
                <w:szCs w:val="21"/>
                <w:lang w:val="en-US"/>
              </w:rPr>
              <w:t xml:space="preserve">, 2020 – </w:t>
            </w:r>
            <w:r w:rsidR="0090422B" w:rsidRPr="00656495">
              <w:rPr>
                <w:sz w:val="21"/>
                <w:szCs w:val="21"/>
                <w:lang w:val="en-US"/>
              </w:rPr>
              <w:t>60</w:t>
            </w:r>
          </w:p>
        </w:tc>
        <w:tc>
          <w:tcPr>
            <w:tcW w:w="554" w:type="pct"/>
            <w:tcBorders>
              <w:top w:val="single" w:sz="4" w:space="0" w:color="auto"/>
              <w:left w:val="single" w:sz="4" w:space="0" w:color="auto"/>
              <w:bottom w:val="single" w:sz="4" w:space="0" w:color="auto"/>
              <w:right w:val="single" w:sz="4" w:space="0" w:color="auto"/>
            </w:tcBorders>
          </w:tcPr>
          <w:p w14:paraId="66FF7315" w14:textId="77777777" w:rsidR="00D52B18" w:rsidRPr="00F4522F" w:rsidRDefault="008919E4" w:rsidP="00D4621A">
            <w:pPr>
              <w:ind w:firstLine="0"/>
              <w:jc w:val="center"/>
              <w:rPr>
                <w:sz w:val="21"/>
                <w:szCs w:val="21"/>
                <w:lang w:val="en-US"/>
              </w:rPr>
            </w:pPr>
            <w:proofErr w:type="spellStart"/>
            <w:r>
              <w:rPr>
                <w:sz w:val="21"/>
                <w:szCs w:val="21"/>
                <w:lang w:val="en-US"/>
              </w:rPr>
              <w:t>Chulok</w:t>
            </w:r>
            <w:proofErr w:type="spellEnd"/>
            <w:r>
              <w:rPr>
                <w:sz w:val="21"/>
                <w:szCs w:val="21"/>
                <w:lang w:val="en-US"/>
              </w:rPr>
              <w:t xml:space="preserve">, A.A. </w:t>
            </w:r>
          </w:p>
        </w:tc>
      </w:tr>
      <w:tr w:rsidR="00D52B18" w:rsidRPr="007E1F32" w14:paraId="4AC621E3" w14:textId="77777777" w:rsidTr="00DE3AE5">
        <w:tc>
          <w:tcPr>
            <w:tcW w:w="204" w:type="pct"/>
            <w:tcBorders>
              <w:top w:val="single" w:sz="4" w:space="0" w:color="auto"/>
              <w:left w:val="single" w:sz="4" w:space="0" w:color="auto"/>
              <w:bottom w:val="single" w:sz="4" w:space="0" w:color="auto"/>
              <w:right w:val="single" w:sz="4" w:space="0" w:color="auto"/>
            </w:tcBorders>
          </w:tcPr>
          <w:p w14:paraId="17DE261E" w14:textId="77777777" w:rsidR="00D52B18" w:rsidRPr="000B6E50" w:rsidRDefault="00D52B18" w:rsidP="00B023C8">
            <w:pPr>
              <w:ind w:firstLine="0"/>
              <w:rPr>
                <w:sz w:val="21"/>
                <w:szCs w:val="21"/>
              </w:rPr>
            </w:pPr>
            <w:r w:rsidRPr="000B6E50">
              <w:rPr>
                <w:sz w:val="21"/>
                <w:szCs w:val="21"/>
              </w:rPr>
              <w:t>2.4.1.3.</w:t>
            </w:r>
          </w:p>
        </w:tc>
        <w:tc>
          <w:tcPr>
            <w:tcW w:w="1370" w:type="pct"/>
            <w:tcBorders>
              <w:top w:val="single" w:sz="4" w:space="0" w:color="auto"/>
              <w:left w:val="single" w:sz="4" w:space="0" w:color="auto"/>
              <w:bottom w:val="single" w:sz="4" w:space="0" w:color="auto"/>
              <w:right w:val="single" w:sz="4" w:space="0" w:color="auto"/>
            </w:tcBorders>
          </w:tcPr>
          <w:p w14:paraId="4068FA3B" w14:textId="77777777" w:rsidR="00D52B18" w:rsidRPr="00656495" w:rsidRDefault="00656495" w:rsidP="00F438E7">
            <w:pPr>
              <w:ind w:firstLine="0"/>
              <w:rPr>
                <w:sz w:val="21"/>
                <w:szCs w:val="21"/>
                <w:lang w:val="en-US"/>
              </w:rPr>
            </w:pPr>
            <w:r>
              <w:rPr>
                <w:sz w:val="21"/>
                <w:szCs w:val="21"/>
                <w:lang w:val="en-US"/>
              </w:rPr>
              <w:t>Preparing</w:t>
            </w:r>
            <w:r w:rsidRPr="00656495">
              <w:rPr>
                <w:sz w:val="21"/>
                <w:szCs w:val="21"/>
                <w:lang w:val="en-US"/>
              </w:rPr>
              <w:t xml:space="preserve"> </w:t>
            </w:r>
            <w:r>
              <w:rPr>
                <w:sz w:val="21"/>
                <w:szCs w:val="21"/>
                <w:lang w:val="en-US"/>
              </w:rPr>
              <w:t>and</w:t>
            </w:r>
            <w:r w:rsidRPr="00656495">
              <w:rPr>
                <w:sz w:val="21"/>
                <w:szCs w:val="21"/>
                <w:lang w:val="en-US"/>
              </w:rPr>
              <w:t xml:space="preserve"> </w:t>
            </w:r>
            <w:r>
              <w:rPr>
                <w:sz w:val="21"/>
                <w:szCs w:val="21"/>
                <w:lang w:val="en-US"/>
              </w:rPr>
              <w:t>disseminating</w:t>
            </w:r>
            <w:r w:rsidRPr="00656495">
              <w:rPr>
                <w:sz w:val="21"/>
                <w:szCs w:val="21"/>
                <w:lang w:val="en-US"/>
              </w:rPr>
              <w:t xml:space="preserve"> </w:t>
            </w:r>
            <w:r>
              <w:rPr>
                <w:sz w:val="21"/>
                <w:szCs w:val="21"/>
                <w:lang w:val="en-US"/>
              </w:rPr>
              <w:t>information</w:t>
            </w:r>
            <w:r w:rsidRPr="00656495">
              <w:rPr>
                <w:sz w:val="21"/>
                <w:szCs w:val="21"/>
                <w:lang w:val="en-US"/>
              </w:rPr>
              <w:t xml:space="preserve"> </w:t>
            </w:r>
            <w:r>
              <w:rPr>
                <w:sz w:val="21"/>
                <w:szCs w:val="21"/>
                <w:lang w:val="en-US"/>
              </w:rPr>
              <w:t>materials</w:t>
            </w:r>
            <w:r w:rsidRPr="00656495">
              <w:rPr>
                <w:sz w:val="21"/>
                <w:szCs w:val="21"/>
                <w:lang w:val="en-US"/>
              </w:rPr>
              <w:t xml:space="preserve"> (</w:t>
            </w:r>
            <w:r>
              <w:rPr>
                <w:sz w:val="21"/>
                <w:szCs w:val="21"/>
                <w:lang w:val="en-US"/>
              </w:rPr>
              <w:t>booklets</w:t>
            </w:r>
            <w:r w:rsidRPr="00656495">
              <w:rPr>
                <w:sz w:val="21"/>
                <w:szCs w:val="21"/>
                <w:lang w:val="en-US"/>
              </w:rPr>
              <w:t xml:space="preserve">, </w:t>
            </w:r>
            <w:r>
              <w:rPr>
                <w:sz w:val="21"/>
                <w:szCs w:val="21"/>
                <w:lang w:val="en-US"/>
              </w:rPr>
              <w:t>brochures</w:t>
            </w:r>
            <w:r w:rsidRPr="00656495">
              <w:rPr>
                <w:sz w:val="21"/>
                <w:szCs w:val="21"/>
                <w:lang w:val="en-US"/>
              </w:rPr>
              <w:t xml:space="preserve">, </w:t>
            </w:r>
            <w:r>
              <w:rPr>
                <w:sz w:val="21"/>
                <w:szCs w:val="21"/>
                <w:lang w:val="en-US"/>
              </w:rPr>
              <w:t>etc</w:t>
            </w:r>
            <w:r w:rsidRPr="00656495">
              <w:rPr>
                <w:sz w:val="21"/>
                <w:szCs w:val="21"/>
                <w:lang w:val="en-US"/>
              </w:rPr>
              <w:t xml:space="preserve">.) </w:t>
            </w:r>
            <w:r>
              <w:rPr>
                <w:sz w:val="21"/>
                <w:szCs w:val="21"/>
                <w:lang w:val="en-US"/>
              </w:rPr>
              <w:t>in</w:t>
            </w:r>
            <w:r w:rsidRPr="00656495">
              <w:rPr>
                <w:sz w:val="21"/>
                <w:szCs w:val="21"/>
                <w:lang w:val="en-US"/>
              </w:rPr>
              <w:t xml:space="preserve"> </w:t>
            </w:r>
            <w:r>
              <w:rPr>
                <w:sz w:val="21"/>
                <w:szCs w:val="21"/>
                <w:lang w:val="en-US"/>
              </w:rPr>
              <w:t>order</w:t>
            </w:r>
            <w:r w:rsidRPr="00656495">
              <w:rPr>
                <w:sz w:val="21"/>
                <w:szCs w:val="21"/>
                <w:lang w:val="en-US"/>
              </w:rPr>
              <w:t xml:space="preserve"> </w:t>
            </w:r>
            <w:r>
              <w:rPr>
                <w:sz w:val="21"/>
                <w:szCs w:val="21"/>
                <w:lang w:val="en-US"/>
              </w:rPr>
              <w:t>to</w:t>
            </w:r>
            <w:r w:rsidRPr="00656495">
              <w:rPr>
                <w:sz w:val="21"/>
                <w:szCs w:val="21"/>
                <w:lang w:val="en-US"/>
              </w:rPr>
              <w:t xml:space="preserve"> </w:t>
            </w:r>
            <w:r>
              <w:rPr>
                <w:sz w:val="21"/>
                <w:szCs w:val="21"/>
                <w:lang w:val="en-US"/>
              </w:rPr>
              <w:t>promote</w:t>
            </w:r>
            <w:r w:rsidRPr="00656495">
              <w:rPr>
                <w:sz w:val="21"/>
                <w:szCs w:val="21"/>
                <w:lang w:val="en-US"/>
              </w:rPr>
              <w:t xml:space="preserve"> </w:t>
            </w:r>
            <w:r>
              <w:rPr>
                <w:sz w:val="21"/>
                <w:szCs w:val="21"/>
                <w:lang w:val="en-US"/>
              </w:rPr>
              <w:t>the</w:t>
            </w:r>
            <w:r w:rsidRPr="00656495">
              <w:rPr>
                <w:sz w:val="21"/>
                <w:szCs w:val="21"/>
                <w:lang w:val="en-US"/>
              </w:rPr>
              <w:t xml:space="preserve"> </w:t>
            </w:r>
            <w:r w:rsidR="000B4CAD">
              <w:rPr>
                <w:sz w:val="21"/>
                <w:szCs w:val="21"/>
                <w:lang w:val="en-US"/>
              </w:rPr>
              <w:t>programme</w:t>
            </w:r>
            <w:r w:rsidRPr="00656495">
              <w:rPr>
                <w:sz w:val="21"/>
                <w:szCs w:val="21"/>
                <w:lang w:val="en-US"/>
              </w:rPr>
              <w:t xml:space="preserve"> </w:t>
            </w:r>
            <w:r>
              <w:rPr>
                <w:sz w:val="21"/>
                <w:szCs w:val="21"/>
                <w:lang w:val="en-US"/>
              </w:rPr>
              <w:t>on</w:t>
            </w:r>
            <w:r w:rsidRPr="00656495">
              <w:rPr>
                <w:sz w:val="21"/>
                <w:szCs w:val="21"/>
                <w:lang w:val="en-US"/>
              </w:rPr>
              <w:t xml:space="preserve"> </w:t>
            </w:r>
            <w:r>
              <w:rPr>
                <w:sz w:val="21"/>
                <w:szCs w:val="21"/>
                <w:lang w:val="en-US"/>
              </w:rPr>
              <w:t>educational</w:t>
            </w:r>
            <w:r w:rsidRPr="00656495">
              <w:rPr>
                <w:sz w:val="21"/>
                <w:szCs w:val="21"/>
                <w:lang w:val="en-US"/>
              </w:rPr>
              <w:t xml:space="preserve"> </w:t>
            </w:r>
            <w:r>
              <w:rPr>
                <w:sz w:val="21"/>
                <w:szCs w:val="21"/>
                <w:lang w:val="en-US"/>
              </w:rPr>
              <w:t>markets</w:t>
            </w:r>
            <w:r w:rsidRPr="00656495">
              <w:rPr>
                <w:sz w:val="21"/>
                <w:szCs w:val="21"/>
                <w:lang w:val="en-US"/>
              </w:rPr>
              <w:t xml:space="preserve"> </w:t>
            </w:r>
            <w:r>
              <w:rPr>
                <w:sz w:val="21"/>
                <w:szCs w:val="21"/>
                <w:lang w:val="en-US"/>
              </w:rPr>
              <w:t>in</w:t>
            </w:r>
            <w:r w:rsidRPr="00656495">
              <w:rPr>
                <w:sz w:val="21"/>
                <w:szCs w:val="21"/>
                <w:lang w:val="en-US"/>
              </w:rPr>
              <w:t xml:space="preserve"> </w:t>
            </w:r>
            <w:r>
              <w:rPr>
                <w:sz w:val="21"/>
                <w:szCs w:val="21"/>
                <w:lang w:val="en-US"/>
              </w:rPr>
              <w:t>Europe</w:t>
            </w:r>
            <w:r w:rsidRPr="00656495">
              <w:rPr>
                <w:sz w:val="21"/>
                <w:szCs w:val="21"/>
                <w:lang w:val="en-US"/>
              </w:rPr>
              <w:t xml:space="preserve"> (</w:t>
            </w:r>
            <w:r>
              <w:rPr>
                <w:sz w:val="21"/>
                <w:szCs w:val="21"/>
                <w:lang w:val="en-US"/>
              </w:rPr>
              <w:t>UK</w:t>
            </w:r>
            <w:r w:rsidRPr="00656495">
              <w:rPr>
                <w:sz w:val="21"/>
                <w:szCs w:val="21"/>
                <w:lang w:val="en-US"/>
              </w:rPr>
              <w:t xml:space="preserve">, </w:t>
            </w:r>
            <w:r>
              <w:rPr>
                <w:sz w:val="21"/>
                <w:szCs w:val="21"/>
                <w:lang w:val="en-US"/>
              </w:rPr>
              <w:t>Germany</w:t>
            </w:r>
            <w:r w:rsidRPr="00656495">
              <w:rPr>
                <w:sz w:val="21"/>
                <w:szCs w:val="21"/>
                <w:lang w:val="en-US"/>
              </w:rPr>
              <w:t xml:space="preserve">, </w:t>
            </w:r>
            <w:r>
              <w:rPr>
                <w:sz w:val="21"/>
                <w:szCs w:val="21"/>
                <w:lang w:val="en-US"/>
              </w:rPr>
              <w:t>Italy</w:t>
            </w:r>
            <w:r w:rsidRPr="00656495">
              <w:rPr>
                <w:sz w:val="21"/>
                <w:szCs w:val="21"/>
                <w:lang w:val="en-US"/>
              </w:rPr>
              <w:t xml:space="preserve">, </w:t>
            </w:r>
            <w:r>
              <w:rPr>
                <w:sz w:val="21"/>
                <w:szCs w:val="21"/>
                <w:lang w:val="en-US"/>
              </w:rPr>
              <w:t>etc</w:t>
            </w:r>
            <w:r w:rsidRPr="00656495">
              <w:rPr>
                <w:sz w:val="21"/>
                <w:szCs w:val="21"/>
                <w:lang w:val="en-US"/>
              </w:rPr>
              <w:t xml:space="preserve">.) </w:t>
            </w:r>
            <w:r>
              <w:rPr>
                <w:sz w:val="21"/>
                <w:szCs w:val="21"/>
                <w:lang w:val="en-US"/>
              </w:rPr>
              <w:t>and</w:t>
            </w:r>
            <w:r w:rsidRPr="00656495">
              <w:rPr>
                <w:sz w:val="21"/>
                <w:szCs w:val="21"/>
                <w:lang w:val="en-US"/>
              </w:rPr>
              <w:t xml:space="preserve"> </w:t>
            </w:r>
            <w:r>
              <w:rPr>
                <w:sz w:val="21"/>
                <w:szCs w:val="21"/>
                <w:lang w:val="en-US"/>
              </w:rPr>
              <w:t>Eastern</w:t>
            </w:r>
            <w:r w:rsidRPr="00656495">
              <w:rPr>
                <w:sz w:val="21"/>
                <w:szCs w:val="21"/>
                <w:lang w:val="en-US"/>
              </w:rPr>
              <w:t xml:space="preserve"> </w:t>
            </w:r>
            <w:r>
              <w:rPr>
                <w:sz w:val="21"/>
                <w:szCs w:val="21"/>
                <w:lang w:val="en-US"/>
              </w:rPr>
              <w:t>Asia</w:t>
            </w:r>
            <w:r w:rsidRPr="00656495">
              <w:rPr>
                <w:sz w:val="21"/>
                <w:szCs w:val="21"/>
                <w:lang w:val="en-US"/>
              </w:rPr>
              <w:t xml:space="preserve"> (</w:t>
            </w:r>
            <w:r>
              <w:rPr>
                <w:sz w:val="21"/>
                <w:szCs w:val="21"/>
                <w:lang w:val="en-US"/>
              </w:rPr>
              <w:t>China</w:t>
            </w:r>
            <w:r w:rsidRPr="00656495">
              <w:rPr>
                <w:sz w:val="21"/>
                <w:szCs w:val="21"/>
                <w:lang w:val="en-US"/>
              </w:rPr>
              <w:t xml:space="preserve">, </w:t>
            </w:r>
            <w:r>
              <w:rPr>
                <w:sz w:val="21"/>
                <w:szCs w:val="21"/>
                <w:lang w:val="en-US"/>
              </w:rPr>
              <w:t>South</w:t>
            </w:r>
            <w:r w:rsidRPr="00656495">
              <w:rPr>
                <w:sz w:val="21"/>
                <w:szCs w:val="21"/>
                <w:lang w:val="en-US"/>
              </w:rPr>
              <w:t xml:space="preserve"> </w:t>
            </w:r>
            <w:r>
              <w:rPr>
                <w:sz w:val="21"/>
                <w:szCs w:val="21"/>
                <w:lang w:val="en-US"/>
              </w:rPr>
              <w:t>Korea</w:t>
            </w:r>
            <w:r w:rsidRPr="00656495">
              <w:rPr>
                <w:sz w:val="21"/>
                <w:szCs w:val="21"/>
                <w:lang w:val="en-US"/>
              </w:rPr>
              <w:t xml:space="preserve">, </w:t>
            </w:r>
            <w:r>
              <w:rPr>
                <w:sz w:val="21"/>
                <w:szCs w:val="21"/>
                <w:lang w:val="en-US"/>
              </w:rPr>
              <w:t>Japan</w:t>
            </w:r>
            <w:r w:rsidR="00BA3390">
              <w:rPr>
                <w:sz w:val="21"/>
                <w:szCs w:val="21"/>
                <w:lang w:val="en-US"/>
              </w:rPr>
              <w:t>, etc.</w:t>
            </w:r>
            <w:r w:rsidRPr="00656495">
              <w:rPr>
                <w:sz w:val="21"/>
                <w:szCs w:val="21"/>
                <w:lang w:val="en-US"/>
              </w:rPr>
              <w:t>)</w:t>
            </w:r>
            <w:r>
              <w:rPr>
                <w:sz w:val="21"/>
                <w:szCs w:val="21"/>
                <w:lang w:val="en-US"/>
              </w:rPr>
              <w:t>:</w:t>
            </w:r>
          </w:p>
          <w:p w14:paraId="16547F28" w14:textId="77777777" w:rsidR="00D52B18" w:rsidRPr="00656495" w:rsidRDefault="00D52B18" w:rsidP="00F438E7">
            <w:pPr>
              <w:ind w:firstLine="0"/>
              <w:rPr>
                <w:sz w:val="21"/>
                <w:szCs w:val="21"/>
                <w:lang w:val="en-US"/>
              </w:rPr>
            </w:pPr>
            <w:r w:rsidRPr="00656495">
              <w:rPr>
                <w:sz w:val="21"/>
                <w:szCs w:val="21"/>
                <w:lang w:val="en-US"/>
              </w:rPr>
              <w:t xml:space="preserve">- </w:t>
            </w:r>
            <w:r w:rsidR="00656495">
              <w:rPr>
                <w:sz w:val="21"/>
                <w:szCs w:val="21"/>
                <w:lang w:val="en-US"/>
              </w:rPr>
              <w:t>at</w:t>
            </w:r>
            <w:r w:rsidR="00656495" w:rsidRPr="00656495">
              <w:rPr>
                <w:sz w:val="21"/>
                <w:szCs w:val="21"/>
                <w:lang w:val="en-US"/>
              </w:rPr>
              <w:t xml:space="preserve"> </w:t>
            </w:r>
            <w:r w:rsidR="00656495">
              <w:rPr>
                <w:sz w:val="21"/>
                <w:szCs w:val="21"/>
                <w:lang w:val="en-US"/>
              </w:rPr>
              <w:t>international</w:t>
            </w:r>
            <w:r w:rsidR="00656495" w:rsidRPr="00656495">
              <w:rPr>
                <w:sz w:val="21"/>
                <w:szCs w:val="21"/>
                <w:lang w:val="en-US"/>
              </w:rPr>
              <w:t xml:space="preserve"> </w:t>
            </w:r>
            <w:r w:rsidR="00BA3390">
              <w:rPr>
                <w:sz w:val="21"/>
                <w:szCs w:val="21"/>
                <w:lang w:val="en-US"/>
              </w:rPr>
              <w:t>academic</w:t>
            </w:r>
            <w:r w:rsidR="00BA3390" w:rsidRPr="00656495">
              <w:rPr>
                <w:sz w:val="21"/>
                <w:szCs w:val="21"/>
                <w:lang w:val="en-US"/>
              </w:rPr>
              <w:t xml:space="preserve"> </w:t>
            </w:r>
            <w:r w:rsidR="00656495">
              <w:rPr>
                <w:sz w:val="21"/>
                <w:szCs w:val="21"/>
                <w:lang w:val="en-US"/>
              </w:rPr>
              <w:t>exhibitions</w:t>
            </w:r>
            <w:r w:rsidR="00656495" w:rsidRPr="00656495">
              <w:rPr>
                <w:sz w:val="21"/>
                <w:szCs w:val="21"/>
                <w:lang w:val="en-US"/>
              </w:rPr>
              <w:t xml:space="preserve"> (</w:t>
            </w:r>
            <w:r w:rsidR="00656495">
              <w:rPr>
                <w:sz w:val="21"/>
                <w:szCs w:val="21"/>
                <w:lang w:val="en-US"/>
              </w:rPr>
              <w:t>through</w:t>
            </w:r>
            <w:r w:rsidR="00656495" w:rsidRPr="00656495">
              <w:rPr>
                <w:sz w:val="21"/>
                <w:szCs w:val="21"/>
                <w:lang w:val="en-US"/>
              </w:rPr>
              <w:t xml:space="preserve"> </w:t>
            </w:r>
            <w:r w:rsidR="00656495">
              <w:rPr>
                <w:sz w:val="21"/>
                <w:szCs w:val="21"/>
                <w:lang w:val="en-US"/>
              </w:rPr>
              <w:t>HSE</w:t>
            </w:r>
            <w:r w:rsidR="00656495" w:rsidRPr="00656495">
              <w:rPr>
                <w:sz w:val="21"/>
                <w:szCs w:val="21"/>
                <w:lang w:val="en-US"/>
              </w:rPr>
              <w:t xml:space="preserve"> </w:t>
            </w:r>
            <w:r w:rsidR="00A436FD">
              <w:rPr>
                <w:sz w:val="21"/>
                <w:szCs w:val="21"/>
                <w:lang w:val="en-US"/>
              </w:rPr>
              <w:t>International</w:t>
            </w:r>
            <w:r w:rsidR="00656495">
              <w:rPr>
                <w:sz w:val="21"/>
                <w:szCs w:val="21"/>
                <w:lang w:val="en-US"/>
              </w:rPr>
              <w:t xml:space="preserve"> Admissions</w:t>
            </w:r>
            <w:r w:rsidR="00A436FD">
              <w:rPr>
                <w:sz w:val="21"/>
                <w:szCs w:val="21"/>
                <w:lang w:val="en-US"/>
              </w:rPr>
              <w:t>)</w:t>
            </w:r>
            <w:r w:rsidRPr="00656495">
              <w:rPr>
                <w:sz w:val="21"/>
                <w:szCs w:val="21"/>
                <w:lang w:val="en-US"/>
              </w:rPr>
              <w:t>;</w:t>
            </w:r>
          </w:p>
          <w:p w14:paraId="429ECD37" w14:textId="77777777" w:rsidR="00D52B18" w:rsidRPr="00A436FD" w:rsidRDefault="00D52B18" w:rsidP="00F438E7">
            <w:pPr>
              <w:ind w:firstLine="0"/>
              <w:rPr>
                <w:sz w:val="21"/>
                <w:szCs w:val="21"/>
                <w:lang w:val="en-US"/>
              </w:rPr>
            </w:pPr>
            <w:r w:rsidRPr="00A436FD">
              <w:rPr>
                <w:sz w:val="21"/>
                <w:szCs w:val="21"/>
                <w:lang w:val="en-US"/>
              </w:rPr>
              <w:t xml:space="preserve">- </w:t>
            </w:r>
            <w:proofErr w:type="gramStart"/>
            <w:r w:rsidR="00A436FD">
              <w:rPr>
                <w:sz w:val="21"/>
                <w:szCs w:val="21"/>
                <w:lang w:val="en-US"/>
              </w:rPr>
              <w:t>among</w:t>
            </w:r>
            <w:proofErr w:type="gramEnd"/>
            <w:r w:rsidR="00A436FD" w:rsidRPr="00A436FD">
              <w:rPr>
                <w:sz w:val="21"/>
                <w:szCs w:val="21"/>
                <w:lang w:val="en-US"/>
              </w:rPr>
              <w:t xml:space="preserve"> </w:t>
            </w:r>
            <w:r w:rsidR="00A436FD">
              <w:rPr>
                <w:sz w:val="21"/>
                <w:szCs w:val="21"/>
                <w:lang w:val="en-US"/>
              </w:rPr>
              <w:t>international</w:t>
            </w:r>
            <w:r w:rsidR="00A436FD" w:rsidRPr="00A436FD">
              <w:rPr>
                <w:sz w:val="21"/>
                <w:szCs w:val="21"/>
                <w:lang w:val="en-US"/>
              </w:rPr>
              <w:t xml:space="preserve"> </w:t>
            </w:r>
            <w:r w:rsidR="00A436FD">
              <w:rPr>
                <w:sz w:val="21"/>
                <w:szCs w:val="21"/>
                <w:lang w:val="en-US"/>
              </w:rPr>
              <w:t>partner</w:t>
            </w:r>
            <w:r w:rsidR="00A436FD" w:rsidRPr="00A436FD">
              <w:rPr>
                <w:sz w:val="21"/>
                <w:szCs w:val="21"/>
                <w:lang w:val="en-US"/>
              </w:rPr>
              <w:t xml:space="preserve"> </w:t>
            </w:r>
            <w:r w:rsidR="00A436FD">
              <w:rPr>
                <w:sz w:val="21"/>
                <w:szCs w:val="21"/>
                <w:lang w:val="en-US"/>
              </w:rPr>
              <w:t>universities</w:t>
            </w:r>
            <w:r w:rsidR="00A436FD" w:rsidRPr="00A436FD">
              <w:rPr>
                <w:sz w:val="21"/>
                <w:szCs w:val="21"/>
                <w:lang w:val="en-US"/>
              </w:rPr>
              <w:t xml:space="preserve"> (</w:t>
            </w:r>
            <w:r w:rsidR="00A436FD">
              <w:rPr>
                <w:sz w:val="21"/>
                <w:szCs w:val="21"/>
                <w:lang w:val="en-US"/>
              </w:rPr>
              <w:t>Technical</w:t>
            </w:r>
            <w:r w:rsidR="00A436FD" w:rsidRPr="00A436FD">
              <w:rPr>
                <w:sz w:val="21"/>
                <w:szCs w:val="21"/>
                <w:lang w:val="en-US"/>
              </w:rPr>
              <w:t xml:space="preserve"> </w:t>
            </w:r>
            <w:r w:rsidR="00A436FD">
              <w:rPr>
                <w:sz w:val="21"/>
                <w:szCs w:val="21"/>
                <w:lang w:val="en-US"/>
              </w:rPr>
              <w:t>University</w:t>
            </w:r>
            <w:r w:rsidR="00A436FD" w:rsidRPr="00A436FD">
              <w:rPr>
                <w:sz w:val="21"/>
                <w:szCs w:val="21"/>
                <w:lang w:val="en-US"/>
              </w:rPr>
              <w:t xml:space="preserve"> </w:t>
            </w:r>
            <w:r w:rsidR="00A436FD">
              <w:rPr>
                <w:sz w:val="21"/>
                <w:szCs w:val="21"/>
                <w:lang w:val="en-US"/>
              </w:rPr>
              <w:t>of</w:t>
            </w:r>
            <w:r w:rsidR="00A436FD" w:rsidRPr="00A436FD">
              <w:rPr>
                <w:sz w:val="21"/>
                <w:szCs w:val="21"/>
                <w:lang w:val="en-US"/>
              </w:rPr>
              <w:t xml:space="preserve"> </w:t>
            </w:r>
            <w:r w:rsidR="00A436FD">
              <w:rPr>
                <w:sz w:val="21"/>
                <w:szCs w:val="21"/>
                <w:lang w:val="en-US"/>
              </w:rPr>
              <w:t>Berlin, Maastricht University, Seoul National University, University of Bremen</w:t>
            </w:r>
            <w:r w:rsidR="00BA3390">
              <w:rPr>
                <w:sz w:val="21"/>
                <w:szCs w:val="21"/>
                <w:lang w:val="en-US"/>
              </w:rPr>
              <w:t>, etc.</w:t>
            </w:r>
            <w:r w:rsidR="00A436FD">
              <w:rPr>
                <w:sz w:val="21"/>
                <w:szCs w:val="21"/>
                <w:lang w:val="en-US"/>
              </w:rPr>
              <w:t>)</w:t>
            </w:r>
            <w:r w:rsidRPr="00A436FD">
              <w:rPr>
                <w:sz w:val="21"/>
                <w:szCs w:val="21"/>
                <w:lang w:val="en-US"/>
              </w:rPr>
              <w:t>;</w:t>
            </w:r>
          </w:p>
          <w:p w14:paraId="61338CD9" w14:textId="77777777" w:rsidR="00D52B18" w:rsidRPr="00A436FD" w:rsidRDefault="00D52B18" w:rsidP="00F438E7">
            <w:pPr>
              <w:ind w:firstLine="0"/>
              <w:rPr>
                <w:sz w:val="21"/>
                <w:szCs w:val="21"/>
                <w:lang w:val="en-US"/>
              </w:rPr>
            </w:pPr>
            <w:r w:rsidRPr="00A436FD">
              <w:rPr>
                <w:sz w:val="21"/>
                <w:szCs w:val="21"/>
                <w:lang w:val="en-US"/>
              </w:rPr>
              <w:t xml:space="preserve">- </w:t>
            </w:r>
            <w:proofErr w:type="gramStart"/>
            <w:r w:rsidR="00A436FD">
              <w:rPr>
                <w:sz w:val="21"/>
                <w:szCs w:val="21"/>
                <w:lang w:val="en-US"/>
              </w:rPr>
              <w:t>among</w:t>
            </w:r>
            <w:proofErr w:type="gramEnd"/>
            <w:r w:rsidR="00BA3390">
              <w:rPr>
                <w:sz w:val="21"/>
                <w:szCs w:val="21"/>
                <w:lang w:val="en-US"/>
              </w:rPr>
              <w:t xml:space="preserve"> the</w:t>
            </w:r>
            <w:r w:rsidR="00A436FD" w:rsidRPr="00A436FD">
              <w:rPr>
                <w:sz w:val="21"/>
                <w:szCs w:val="21"/>
                <w:lang w:val="en-US"/>
              </w:rPr>
              <w:t xml:space="preserve"> </w:t>
            </w:r>
            <w:r w:rsidR="00A436FD">
              <w:rPr>
                <w:sz w:val="21"/>
                <w:szCs w:val="21"/>
                <w:lang w:val="en-US"/>
              </w:rPr>
              <w:t>STRA</w:t>
            </w:r>
            <w:r w:rsidR="00A436FD" w:rsidRPr="00A436FD">
              <w:rPr>
                <w:sz w:val="21"/>
                <w:szCs w:val="21"/>
                <w:lang w:val="en-US"/>
              </w:rPr>
              <w:t>-</w:t>
            </w:r>
            <w:r w:rsidR="00A436FD">
              <w:rPr>
                <w:sz w:val="21"/>
                <w:szCs w:val="21"/>
                <w:lang w:val="en-US"/>
              </w:rPr>
              <w:t>U</w:t>
            </w:r>
            <w:r w:rsidR="00BA3390">
              <w:rPr>
                <w:sz w:val="21"/>
                <w:szCs w:val="21"/>
                <w:lang w:val="en-US"/>
              </w:rPr>
              <w:t>’s</w:t>
            </w:r>
            <w:r w:rsidR="00A436FD" w:rsidRPr="00A436FD">
              <w:rPr>
                <w:sz w:val="21"/>
                <w:szCs w:val="21"/>
                <w:lang w:val="en-US"/>
              </w:rPr>
              <w:t xml:space="preserve"> </w:t>
            </w:r>
            <w:r w:rsidR="00A436FD">
              <w:rPr>
                <w:sz w:val="21"/>
                <w:szCs w:val="21"/>
                <w:lang w:val="en-US"/>
              </w:rPr>
              <w:t>partner</w:t>
            </w:r>
            <w:r w:rsidR="00A436FD" w:rsidRPr="00A436FD">
              <w:rPr>
                <w:sz w:val="21"/>
                <w:szCs w:val="21"/>
                <w:lang w:val="en-US"/>
              </w:rPr>
              <w:t xml:space="preserve"> </w:t>
            </w:r>
            <w:r w:rsidR="00A436FD">
              <w:rPr>
                <w:sz w:val="21"/>
                <w:szCs w:val="21"/>
                <w:lang w:val="en-US"/>
              </w:rPr>
              <w:t>organizations</w:t>
            </w:r>
            <w:r w:rsidR="00A436FD" w:rsidRPr="00A436FD">
              <w:rPr>
                <w:sz w:val="21"/>
                <w:szCs w:val="21"/>
                <w:lang w:val="en-US"/>
              </w:rPr>
              <w:t xml:space="preserve"> (</w:t>
            </w:r>
            <w:r w:rsidR="00A436FD">
              <w:rPr>
                <w:sz w:val="21"/>
                <w:szCs w:val="21"/>
                <w:lang w:val="en-US"/>
              </w:rPr>
              <w:t>e.g. with</w:t>
            </w:r>
            <w:r w:rsidR="00A436FD" w:rsidRPr="00A436FD">
              <w:rPr>
                <w:sz w:val="21"/>
                <w:szCs w:val="21"/>
                <w:lang w:val="en-US"/>
              </w:rPr>
              <w:t xml:space="preserve"> </w:t>
            </w:r>
            <w:r w:rsidR="00A436FD">
              <w:rPr>
                <w:sz w:val="21"/>
                <w:szCs w:val="21"/>
                <w:lang w:val="en-US"/>
              </w:rPr>
              <w:t>the</w:t>
            </w:r>
            <w:r w:rsidR="00A436FD" w:rsidRPr="00A436FD">
              <w:rPr>
                <w:sz w:val="21"/>
                <w:szCs w:val="21"/>
                <w:lang w:val="en-US"/>
              </w:rPr>
              <w:t xml:space="preserve"> </w:t>
            </w:r>
            <w:r w:rsidR="00A436FD">
              <w:rPr>
                <w:sz w:val="21"/>
                <w:szCs w:val="21"/>
                <w:lang w:val="en-US"/>
              </w:rPr>
              <w:t>help</w:t>
            </w:r>
            <w:r w:rsidR="00A436FD" w:rsidRPr="00A436FD">
              <w:rPr>
                <w:sz w:val="21"/>
                <w:szCs w:val="21"/>
                <w:lang w:val="en-US"/>
              </w:rPr>
              <w:t xml:space="preserve"> </w:t>
            </w:r>
            <w:r w:rsidR="00A436FD">
              <w:rPr>
                <w:sz w:val="21"/>
                <w:szCs w:val="21"/>
                <w:lang w:val="en-US"/>
              </w:rPr>
              <w:t>of</w:t>
            </w:r>
            <w:r w:rsidR="00A436FD" w:rsidRPr="00A436FD">
              <w:rPr>
                <w:sz w:val="21"/>
                <w:szCs w:val="21"/>
                <w:lang w:val="en-US"/>
              </w:rPr>
              <w:t xml:space="preserve"> </w:t>
            </w:r>
            <w:r w:rsidR="00BA3390">
              <w:rPr>
                <w:sz w:val="21"/>
                <w:szCs w:val="21"/>
                <w:lang w:val="en-US"/>
              </w:rPr>
              <w:t xml:space="preserve">the </w:t>
            </w:r>
            <w:r w:rsidR="00A436FD">
              <w:rPr>
                <w:sz w:val="21"/>
                <w:szCs w:val="21"/>
                <w:lang w:val="en-US"/>
              </w:rPr>
              <w:t>STRA</w:t>
            </w:r>
            <w:r w:rsidR="00A436FD" w:rsidRPr="00A436FD">
              <w:rPr>
                <w:sz w:val="21"/>
                <w:szCs w:val="21"/>
                <w:lang w:val="en-US"/>
              </w:rPr>
              <w:t>-</w:t>
            </w:r>
            <w:r w:rsidR="00A436FD">
              <w:rPr>
                <w:sz w:val="21"/>
                <w:szCs w:val="21"/>
                <w:lang w:val="en-US"/>
              </w:rPr>
              <w:t>U’s International Advisory Council</w:t>
            </w:r>
            <w:r w:rsidR="00BA3390">
              <w:rPr>
                <w:sz w:val="21"/>
                <w:szCs w:val="21"/>
                <w:lang w:val="en-US"/>
              </w:rPr>
              <w:t>, etc.</w:t>
            </w:r>
            <w:r w:rsidR="00A436FD">
              <w:rPr>
                <w:sz w:val="21"/>
                <w:szCs w:val="21"/>
                <w:lang w:val="en-US"/>
              </w:rPr>
              <w:t>)</w:t>
            </w:r>
          </w:p>
        </w:tc>
        <w:tc>
          <w:tcPr>
            <w:tcW w:w="163" w:type="pct"/>
            <w:tcBorders>
              <w:top w:val="single" w:sz="4" w:space="0" w:color="auto"/>
              <w:left w:val="single" w:sz="4" w:space="0" w:color="auto"/>
              <w:bottom w:val="single" w:sz="4" w:space="0" w:color="auto"/>
              <w:right w:val="single" w:sz="4" w:space="0" w:color="auto"/>
            </w:tcBorders>
            <w:vAlign w:val="center"/>
          </w:tcPr>
          <w:p w14:paraId="11AF40D1" w14:textId="77777777" w:rsidR="00D52B18" w:rsidRPr="000B6E50" w:rsidRDefault="00D52B18" w:rsidP="007140D2">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0B565F8E"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0B9C84F5" w14:textId="77777777" w:rsidR="00D52B18" w:rsidRPr="000B6E50" w:rsidRDefault="00D52B18" w:rsidP="007140D2">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0EA57197" w14:textId="77777777" w:rsidR="00D52B18" w:rsidRPr="000B6E50" w:rsidRDefault="00D52B18" w:rsidP="007140D2">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7C036560"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29550492" w14:textId="77777777" w:rsidR="00D52B18" w:rsidRPr="000B6E50" w:rsidRDefault="00D52B18" w:rsidP="007140D2">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3D9D0FB5" w14:textId="77777777" w:rsidR="00D52B18" w:rsidRPr="00A436FD" w:rsidRDefault="000B4CAD" w:rsidP="00D4621A">
            <w:pPr>
              <w:ind w:firstLine="0"/>
              <w:jc w:val="left"/>
              <w:rPr>
                <w:sz w:val="21"/>
                <w:szCs w:val="21"/>
                <w:lang w:val="en-US"/>
              </w:rPr>
            </w:pPr>
            <w:r>
              <w:rPr>
                <w:sz w:val="21"/>
                <w:szCs w:val="21"/>
                <w:lang w:val="en-US"/>
              </w:rPr>
              <w:t>Programme</w:t>
            </w:r>
            <w:r w:rsidR="00A436FD" w:rsidRPr="00A436FD">
              <w:rPr>
                <w:sz w:val="21"/>
                <w:szCs w:val="21"/>
                <w:lang w:val="en-US"/>
              </w:rPr>
              <w:t xml:space="preserve"> </w:t>
            </w:r>
            <w:r w:rsidR="00A436FD">
              <w:rPr>
                <w:sz w:val="21"/>
                <w:szCs w:val="21"/>
                <w:lang w:val="en-US"/>
              </w:rPr>
              <w:t>information</w:t>
            </w:r>
            <w:r w:rsidR="00A436FD" w:rsidRPr="00A436FD">
              <w:rPr>
                <w:sz w:val="21"/>
                <w:szCs w:val="21"/>
                <w:lang w:val="en-US"/>
              </w:rPr>
              <w:t xml:space="preserve"> </w:t>
            </w:r>
            <w:r w:rsidR="00A436FD">
              <w:rPr>
                <w:sz w:val="21"/>
                <w:szCs w:val="21"/>
                <w:lang w:val="en-US"/>
              </w:rPr>
              <w:t>materials</w:t>
            </w:r>
            <w:r w:rsidR="00A436FD" w:rsidRPr="00A436FD">
              <w:rPr>
                <w:sz w:val="21"/>
                <w:szCs w:val="21"/>
                <w:lang w:val="en-US"/>
              </w:rPr>
              <w:t xml:space="preserve"> </w:t>
            </w:r>
            <w:r w:rsidR="00A436FD">
              <w:rPr>
                <w:sz w:val="21"/>
                <w:szCs w:val="21"/>
                <w:lang w:val="en-US"/>
              </w:rPr>
              <w:t>will</w:t>
            </w:r>
            <w:r w:rsidR="00A436FD" w:rsidRPr="00A436FD">
              <w:rPr>
                <w:sz w:val="21"/>
                <w:szCs w:val="21"/>
                <w:lang w:val="en-US"/>
              </w:rPr>
              <w:t xml:space="preserve"> </w:t>
            </w:r>
            <w:r w:rsidR="00765CE5">
              <w:rPr>
                <w:sz w:val="21"/>
                <w:szCs w:val="21"/>
                <w:lang w:val="en-US"/>
              </w:rPr>
              <w:t>be</w:t>
            </w:r>
            <w:r w:rsidR="00A436FD" w:rsidRPr="00A436FD">
              <w:rPr>
                <w:sz w:val="21"/>
                <w:szCs w:val="21"/>
                <w:lang w:val="en-US"/>
              </w:rPr>
              <w:t xml:space="preserve"> </w:t>
            </w:r>
            <w:r w:rsidR="00A436FD">
              <w:rPr>
                <w:sz w:val="21"/>
                <w:szCs w:val="21"/>
                <w:lang w:val="en-US"/>
              </w:rPr>
              <w:t>prepared</w:t>
            </w:r>
            <w:r w:rsidR="00A436FD" w:rsidRPr="00A436FD">
              <w:rPr>
                <w:sz w:val="21"/>
                <w:szCs w:val="21"/>
                <w:lang w:val="en-US"/>
              </w:rPr>
              <w:t xml:space="preserve"> </w:t>
            </w:r>
            <w:r w:rsidR="00A436FD">
              <w:rPr>
                <w:sz w:val="21"/>
                <w:szCs w:val="21"/>
                <w:lang w:val="en-US"/>
              </w:rPr>
              <w:t>and</w:t>
            </w:r>
            <w:r w:rsidR="00A436FD" w:rsidRPr="00A436FD">
              <w:rPr>
                <w:sz w:val="21"/>
                <w:szCs w:val="21"/>
                <w:lang w:val="en-US"/>
              </w:rPr>
              <w:t xml:space="preserve"> </w:t>
            </w:r>
            <w:r w:rsidR="00A436FD">
              <w:rPr>
                <w:sz w:val="21"/>
                <w:szCs w:val="21"/>
                <w:lang w:val="en-US"/>
              </w:rPr>
              <w:t>disseminated</w:t>
            </w:r>
            <w:r w:rsidR="00A436FD" w:rsidRPr="00A436FD">
              <w:rPr>
                <w:sz w:val="21"/>
                <w:szCs w:val="21"/>
                <w:lang w:val="en-US"/>
              </w:rPr>
              <w:t xml:space="preserve"> </w:t>
            </w:r>
            <w:r w:rsidR="00A436FD">
              <w:rPr>
                <w:sz w:val="21"/>
                <w:szCs w:val="21"/>
                <w:lang w:val="en-US"/>
              </w:rPr>
              <w:t>at</w:t>
            </w:r>
            <w:r w:rsidR="00A436FD" w:rsidRPr="00A436FD">
              <w:rPr>
                <w:sz w:val="21"/>
                <w:szCs w:val="21"/>
                <w:lang w:val="en-US"/>
              </w:rPr>
              <w:t xml:space="preserve"> </w:t>
            </w:r>
            <w:r w:rsidR="00A436FD">
              <w:rPr>
                <w:sz w:val="21"/>
                <w:szCs w:val="21"/>
                <w:lang w:val="en-US"/>
              </w:rPr>
              <w:t>no</w:t>
            </w:r>
            <w:r w:rsidR="00A436FD" w:rsidRPr="00A436FD">
              <w:rPr>
                <w:sz w:val="21"/>
                <w:szCs w:val="21"/>
                <w:lang w:val="en-US"/>
              </w:rPr>
              <w:t xml:space="preserve"> </w:t>
            </w:r>
            <w:r w:rsidR="00A436FD">
              <w:rPr>
                <w:sz w:val="21"/>
                <w:szCs w:val="21"/>
                <w:lang w:val="en-US"/>
              </w:rPr>
              <w:t>less</w:t>
            </w:r>
            <w:r w:rsidR="00A436FD" w:rsidRPr="00A436FD">
              <w:rPr>
                <w:sz w:val="21"/>
                <w:szCs w:val="21"/>
                <w:lang w:val="en-US"/>
              </w:rPr>
              <w:t xml:space="preserve"> </w:t>
            </w:r>
            <w:r w:rsidR="00A436FD">
              <w:rPr>
                <w:sz w:val="21"/>
                <w:szCs w:val="21"/>
                <w:lang w:val="en-US"/>
              </w:rPr>
              <w:t>than</w:t>
            </w:r>
            <w:r w:rsidR="00A436FD" w:rsidRPr="00A436FD">
              <w:rPr>
                <w:sz w:val="21"/>
                <w:szCs w:val="21"/>
                <w:lang w:val="en-US"/>
              </w:rPr>
              <w:t xml:space="preserve"> 10 </w:t>
            </w:r>
            <w:r w:rsidR="00A436FD">
              <w:rPr>
                <w:sz w:val="21"/>
                <w:szCs w:val="21"/>
                <w:lang w:val="en-US"/>
              </w:rPr>
              <w:t>international</w:t>
            </w:r>
            <w:r w:rsidR="00A436FD" w:rsidRPr="00A436FD">
              <w:rPr>
                <w:sz w:val="21"/>
                <w:szCs w:val="21"/>
                <w:lang w:val="en-US"/>
              </w:rPr>
              <w:t xml:space="preserve"> </w:t>
            </w:r>
            <w:r w:rsidR="00A436FD">
              <w:rPr>
                <w:sz w:val="21"/>
                <w:szCs w:val="21"/>
                <w:lang w:val="en-US"/>
              </w:rPr>
              <w:t>educational</w:t>
            </w:r>
            <w:r w:rsidR="00A436FD" w:rsidRPr="00A436FD">
              <w:rPr>
                <w:sz w:val="21"/>
                <w:szCs w:val="21"/>
                <w:lang w:val="en-US"/>
              </w:rPr>
              <w:t xml:space="preserve"> </w:t>
            </w:r>
            <w:r w:rsidR="00A436FD">
              <w:rPr>
                <w:sz w:val="21"/>
                <w:szCs w:val="21"/>
                <w:lang w:val="en-US"/>
              </w:rPr>
              <w:t>exhibitions</w:t>
            </w:r>
            <w:r w:rsidR="00A436FD" w:rsidRPr="00A436FD">
              <w:rPr>
                <w:sz w:val="21"/>
                <w:szCs w:val="21"/>
                <w:lang w:val="en-US"/>
              </w:rPr>
              <w:t xml:space="preserve"> </w:t>
            </w:r>
            <w:r w:rsidR="00A436FD">
              <w:rPr>
                <w:sz w:val="21"/>
                <w:szCs w:val="21"/>
                <w:lang w:val="en-US"/>
              </w:rPr>
              <w:t>and</w:t>
            </w:r>
            <w:r w:rsidR="00A436FD" w:rsidRPr="00A436FD">
              <w:rPr>
                <w:sz w:val="21"/>
                <w:szCs w:val="21"/>
                <w:lang w:val="en-US"/>
              </w:rPr>
              <w:t xml:space="preserve"> </w:t>
            </w:r>
            <w:r w:rsidR="00A436FD">
              <w:rPr>
                <w:sz w:val="21"/>
                <w:szCs w:val="21"/>
                <w:lang w:val="en-US"/>
              </w:rPr>
              <w:t>among</w:t>
            </w:r>
            <w:r w:rsidR="00A436FD" w:rsidRPr="00A436FD">
              <w:rPr>
                <w:sz w:val="21"/>
                <w:szCs w:val="21"/>
                <w:lang w:val="en-US"/>
              </w:rPr>
              <w:t xml:space="preserve"> </w:t>
            </w:r>
            <w:r w:rsidR="00A436FD">
              <w:rPr>
                <w:sz w:val="21"/>
                <w:szCs w:val="21"/>
                <w:lang w:val="en-US"/>
              </w:rPr>
              <w:t>at</w:t>
            </w:r>
            <w:r w:rsidR="00A436FD" w:rsidRPr="00A436FD">
              <w:rPr>
                <w:sz w:val="21"/>
                <w:szCs w:val="21"/>
                <w:lang w:val="en-US"/>
              </w:rPr>
              <w:t xml:space="preserve"> </w:t>
            </w:r>
            <w:r w:rsidR="00A436FD">
              <w:rPr>
                <w:sz w:val="21"/>
                <w:szCs w:val="21"/>
                <w:lang w:val="en-US"/>
              </w:rPr>
              <w:t>least</w:t>
            </w:r>
            <w:r w:rsidR="00A436FD" w:rsidRPr="00A436FD">
              <w:rPr>
                <w:sz w:val="21"/>
                <w:szCs w:val="21"/>
                <w:lang w:val="en-US"/>
              </w:rPr>
              <w:t xml:space="preserve"> 20 </w:t>
            </w:r>
            <w:r w:rsidR="00A436FD">
              <w:rPr>
                <w:sz w:val="21"/>
                <w:szCs w:val="21"/>
                <w:lang w:val="en-US"/>
              </w:rPr>
              <w:t>organizations</w:t>
            </w:r>
            <w:r w:rsidR="00A436FD" w:rsidRPr="00A436FD">
              <w:rPr>
                <w:sz w:val="21"/>
                <w:szCs w:val="21"/>
                <w:lang w:val="en-US"/>
              </w:rPr>
              <w:t xml:space="preserve"> (</w:t>
            </w:r>
            <w:r w:rsidR="00BA3390">
              <w:rPr>
                <w:sz w:val="21"/>
                <w:szCs w:val="21"/>
                <w:lang w:val="en-US"/>
              </w:rPr>
              <w:t xml:space="preserve">either </w:t>
            </w:r>
            <w:r w:rsidR="00A436FD">
              <w:rPr>
                <w:sz w:val="21"/>
                <w:szCs w:val="21"/>
                <w:lang w:val="en-US"/>
              </w:rPr>
              <w:t>partnering</w:t>
            </w:r>
            <w:r w:rsidR="00A436FD" w:rsidRPr="00A436FD">
              <w:rPr>
                <w:sz w:val="21"/>
                <w:szCs w:val="21"/>
                <w:lang w:val="en-US"/>
              </w:rPr>
              <w:t xml:space="preserve"> </w:t>
            </w:r>
            <w:r w:rsidR="00A436FD">
              <w:rPr>
                <w:sz w:val="21"/>
                <w:szCs w:val="21"/>
                <w:lang w:val="en-US"/>
              </w:rPr>
              <w:t>with</w:t>
            </w:r>
            <w:r w:rsidR="00A436FD" w:rsidRPr="00A436FD">
              <w:rPr>
                <w:sz w:val="21"/>
                <w:szCs w:val="21"/>
                <w:lang w:val="en-US"/>
              </w:rPr>
              <w:t xml:space="preserve"> </w:t>
            </w:r>
            <w:r w:rsidR="00A436FD">
              <w:rPr>
                <w:sz w:val="21"/>
                <w:szCs w:val="21"/>
                <w:lang w:val="en-US"/>
              </w:rPr>
              <w:t>the</w:t>
            </w:r>
            <w:r w:rsidR="00A436FD" w:rsidRPr="00A436FD">
              <w:rPr>
                <w:sz w:val="21"/>
                <w:szCs w:val="21"/>
                <w:lang w:val="en-US"/>
              </w:rPr>
              <w:t xml:space="preserve"> </w:t>
            </w:r>
            <w:r w:rsidR="00A436FD">
              <w:rPr>
                <w:sz w:val="21"/>
                <w:szCs w:val="21"/>
                <w:lang w:val="en-US"/>
              </w:rPr>
              <w:t>STRA</w:t>
            </w:r>
            <w:r w:rsidR="00A436FD" w:rsidRPr="00A436FD">
              <w:rPr>
                <w:sz w:val="21"/>
                <w:szCs w:val="21"/>
                <w:lang w:val="en-US"/>
              </w:rPr>
              <w:t>-</w:t>
            </w:r>
            <w:r w:rsidR="00A436FD">
              <w:rPr>
                <w:sz w:val="21"/>
                <w:szCs w:val="21"/>
                <w:lang w:val="en-US"/>
              </w:rPr>
              <w:t>U</w:t>
            </w:r>
            <w:r w:rsidR="00A436FD" w:rsidRPr="00A436FD">
              <w:rPr>
                <w:sz w:val="21"/>
                <w:szCs w:val="21"/>
                <w:lang w:val="en-US"/>
              </w:rPr>
              <w:t xml:space="preserve"> </w:t>
            </w:r>
            <w:r w:rsidR="00A436FD">
              <w:rPr>
                <w:sz w:val="21"/>
                <w:szCs w:val="21"/>
                <w:lang w:val="en-US"/>
              </w:rPr>
              <w:t>or</w:t>
            </w:r>
            <w:r w:rsidR="00A436FD" w:rsidRPr="00A436FD">
              <w:rPr>
                <w:sz w:val="21"/>
                <w:szCs w:val="21"/>
                <w:lang w:val="en-US"/>
              </w:rPr>
              <w:t xml:space="preserve"> </w:t>
            </w:r>
            <w:r w:rsidR="00A436FD">
              <w:rPr>
                <w:sz w:val="21"/>
                <w:szCs w:val="21"/>
                <w:lang w:val="en-US"/>
              </w:rPr>
              <w:t>the</w:t>
            </w:r>
            <w:r w:rsidR="00A436FD" w:rsidRPr="00A436FD">
              <w:rPr>
                <w:sz w:val="21"/>
                <w:szCs w:val="21"/>
                <w:lang w:val="en-US"/>
              </w:rPr>
              <w:t xml:space="preserve"> </w:t>
            </w:r>
            <w:r>
              <w:rPr>
                <w:sz w:val="21"/>
                <w:szCs w:val="21"/>
                <w:lang w:val="en-US"/>
              </w:rPr>
              <w:t>programme</w:t>
            </w:r>
            <w:r w:rsidR="00A436FD" w:rsidRPr="00A436FD">
              <w:rPr>
                <w:sz w:val="21"/>
                <w:szCs w:val="21"/>
                <w:lang w:val="en-US"/>
              </w:rPr>
              <w:t>)</w:t>
            </w:r>
            <w:r w:rsidR="00101F21" w:rsidRPr="00A436FD">
              <w:rPr>
                <w:sz w:val="21"/>
                <w:szCs w:val="21"/>
                <w:lang w:val="en-US"/>
              </w:rPr>
              <w:t>.</w:t>
            </w:r>
          </w:p>
        </w:tc>
        <w:tc>
          <w:tcPr>
            <w:tcW w:w="554" w:type="pct"/>
            <w:tcBorders>
              <w:top w:val="single" w:sz="4" w:space="0" w:color="auto"/>
              <w:left w:val="single" w:sz="4" w:space="0" w:color="auto"/>
              <w:bottom w:val="single" w:sz="4" w:space="0" w:color="auto"/>
              <w:right w:val="single" w:sz="4" w:space="0" w:color="auto"/>
            </w:tcBorders>
          </w:tcPr>
          <w:p w14:paraId="4D707536" w14:textId="77777777" w:rsidR="00D52B18" w:rsidRPr="00F4522F" w:rsidRDefault="008919E4" w:rsidP="00DD5332">
            <w:pPr>
              <w:ind w:firstLine="0"/>
              <w:jc w:val="center"/>
              <w:rPr>
                <w:sz w:val="21"/>
                <w:szCs w:val="21"/>
                <w:lang w:val="en-US"/>
              </w:rPr>
            </w:pPr>
            <w:proofErr w:type="spellStart"/>
            <w:r>
              <w:rPr>
                <w:sz w:val="21"/>
                <w:szCs w:val="21"/>
                <w:lang w:val="en-US"/>
              </w:rPr>
              <w:t>Belousova</w:t>
            </w:r>
            <w:proofErr w:type="spellEnd"/>
            <w:r>
              <w:rPr>
                <w:sz w:val="21"/>
                <w:szCs w:val="21"/>
                <w:lang w:val="en-US"/>
              </w:rPr>
              <w:t>, V.Y.</w:t>
            </w:r>
            <w:r w:rsidR="00D52B18" w:rsidRPr="00F4522F">
              <w:rPr>
                <w:sz w:val="21"/>
                <w:szCs w:val="21"/>
                <w:lang w:val="en-US"/>
              </w:rPr>
              <w:t xml:space="preserve"> </w:t>
            </w:r>
          </w:p>
          <w:p w14:paraId="6E4D6604" w14:textId="77777777" w:rsidR="00D52B18" w:rsidRPr="00F4522F" w:rsidRDefault="008919E4" w:rsidP="00F438E7">
            <w:pPr>
              <w:ind w:firstLine="0"/>
              <w:jc w:val="center"/>
              <w:rPr>
                <w:sz w:val="21"/>
                <w:szCs w:val="21"/>
                <w:lang w:val="en-US"/>
              </w:rPr>
            </w:pPr>
            <w:r>
              <w:rPr>
                <w:sz w:val="21"/>
                <w:szCs w:val="21"/>
                <w:lang w:val="en-US"/>
              </w:rPr>
              <w:t>Sokolova, A.V.</w:t>
            </w:r>
          </w:p>
          <w:p w14:paraId="2A4F99A5" w14:textId="77777777" w:rsidR="00D52B18" w:rsidRPr="00F4522F" w:rsidRDefault="00D52B18" w:rsidP="00D4621A">
            <w:pPr>
              <w:ind w:firstLine="0"/>
              <w:jc w:val="center"/>
              <w:rPr>
                <w:sz w:val="21"/>
                <w:szCs w:val="21"/>
                <w:lang w:val="en-US"/>
              </w:rPr>
            </w:pPr>
          </w:p>
        </w:tc>
      </w:tr>
      <w:tr w:rsidR="00D52B18" w:rsidRPr="007E1F32" w14:paraId="4C08D711" w14:textId="77777777" w:rsidTr="00DE3AE5">
        <w:tc>
          <w:tcPr>
            <w:tcW w:w="204" w:type="pct"/>
            <w:tcBorders>
              <w:top w:val="single" w:sz="4" w:space="0" w:color="auto"/>
              <w:left w:val="single" w:sz="4" w:space="0" w:color="auto"/>
              <w:bottom w:val="single" w:sz="4" w:space="0" w:color="auto"/>
              <w:right w:val="single" w:sz="4" w:space="0" w:color="auto"/>
            </w:tcBorders>
          </w:tcPr>
          <w:p w14:paraId="2E0EDE3A" w14:textId="77777777" w:rsidR="00D52B18" w:rsidRPr="000B6E50" w:rsidRDefault="00D52B18" w:rsidP="00B023C8">
            <w:pPr>
              <w:ind w:firstLine="0"/>
              <w:rPr>
                <w:sz w:val="21"/>
                <w:szCs w:val="21"/>
              </w:rPr>
            </w:pPr>
            <w:r w:rsidRPr="000B6E50">
              <w:rPr>
                <w:sz w:val="21"/>
                <w:szCs w:val="21"/>
              </w:rPr>
              <w:t>2.4.2</w:t>
            </w:r>
          </w:p>
        </w:tc>
        <w:tc>
          <w:tcPr>
            <w:tcW w:w="1370" w:type="pct"/>
            <w:tcBorders>
              <w:top w:val="single" w:sz="4" w:space="0" w:color="auto"/>
              <w:left w:val="single" w:sz="4" w:space="0" w:color="auto"/>
              <w:bottom w:val="single" w:sz="4" w:space="0" w:color="auto"/>
              <w:right w:val="single" w:sz="4" w:space="0" w:color="auto"/>
            </w:tcBorders>
          </w:tcPr>
          <w:p w14:paraId="0B702BF8" w14:textId="77777777" w:rsidR="00D52B18" w:rsidRPr="005F1C98" w:rsidRDefault="005F1C98" w:rsidP="00D4621A">
            <w:pPr>
              <w:ind w:firstLine="0"/>
              <w:rPr>
                <w:sz w:val="21"/>
                <w:szCs w:val="21"/>
                <w:lang w:val="en-US"/>
              </w:rPr>
            </w:pPr>
            <w:r>
              <w:rPr>
                <w:sz w:val="21"/>
                <w:szCs w:val="21"/>
                <w:lang w:val="en-US"/>
              </w:rPr>
              <w:t>Efforts</w:t>
            </w:r>
            <w:r w:rsidRPr="004F0EB9">
              <w:rPr>
                <w:sz w:val="21"/>
                <w:szCs w:val="21"/>
                <w:lang w:val="en-US"/>
              </w:rPr>
              <w:t xml:space="preserve"> </w:t>
            </w:r>
            <w:r>
              <w:rPr>
                <w:sz w:val="21"/>
                <w:szCs w:val="21"/>
                <w:lang w:val="en-US"/>
              </w:rPr>
              <w:t>aimed</w:t>
            </w:r>
            <w:r w:rsidRPr="004F0EB9">
              <w:rPr>
                <w:sz w:val="21"/>
                <w:szCs w:val="21"/>
                <w:lang w:val="en-US"/>
              </w:rPr>
              <w:t xml:space="preserve"> </w:t>
            </w:r>
            <w:r>
              <w:rPr>
                <w:sz w:val="21"/>
                <w:szCs w:val="21"/>
                <w:lang w:val="en-US"/>
              </w:rPr>
              <w:t>at</w:t>
            </w:r>
            <w:r w:rsidRPr="004F0EB9">
              <w:rPr>
                <w:sz w:val="21"/>
                <w:szCs w:val="21"/>
                <w:lang w:val="en-US"/>
              </w:rPr>
              <w:t xml:space="preserve"> </w:t>
            </w:r>
            <w:r>
              <w:rPr>
                <w:sz w:val="21"/>
                <w:szCs w:val="21"/>
                <w:lang w:val="en-US"/>
              </w:rPr>
              <w:t>recruiting</w:t>
            </w:r>
            <w:r w:rsidRPr="004F0EB9">
              <w:rPr>
                <w:sz w:val="21"/>
                <w:szCs w:val="21"/>
                <w:lang w:val="en-US"/>
              </w:rPr>
              <w:t xml:space="preserve"> </w:t>
            </w:r>
            <w:r>
              <w:rPr>
                <w:sz w:val="21"/>
                <w:szCs w:val="21"/>
                <w:lang w:val="en-US"/>
              </w:rPr>
              <w:t>Russian prospective</w:t>
            </w:r>
            <w:r w:rsidRPr="004F0EB9">
              <w:rPr>
                <w:sz w:val="21"/>
                <w:szCs w:val="21"/>
                <w:lang w:val="en-US"/>
              </w:rPr>
              <w:t xml:space="preserve"> </w:t>
            </w:r>
            <w:r>
              <w:rPr>
                <w:sz w:val="21"/>
                <w:szCs w:val="21"/>
                <w:lang w:val="en-US"/>
              </w:rPr>
              <w:t>students</w:t>
            </w:r>
            <w:r w:rsidRPr="004F0EB9">
              <w:rPr>
                <w:sz w:val="21"/>
                <w:szCs w:val="21"/>
                <w:lang w:val="en-US"/>
              </w:rPr>
              <w:t xml:space="preserve"> </w:t>
            </w:r>
            <w:r>
              <w:rPr>
                <w:sz w:val="21"/>
                <w:szCs w:val="21"/>
                <w:lang w:val="en-US"/>
              </w:rPr>
              <w:t>to</w:t>
            </w:r>
            <w:r w:rsidRPr="004F0EB9">
              <w:rPr>
                <w:sz w:val="21"/>
                <w:szCs w:val="21"/>
                <w:lang w:val="en-US"/>
              </w:rPr>
              <w:t xml:space="preserve"> </w:t>
            </w:r>
            <w:r>
              <w:rPr>
                <w:sz w:val="21"/>
                <w:szCs w:val="21"/>
                <w:lang w:val="en-US"/>
              </w:rPr>
              <w:t xml:space="preserve">undergraduate and Master’s </w:t>
            </w:r>
            <w:r w:rsidR="000B4CAD">
              <w:rPr>
                <w:sz w:val="21"/>
                <w:szCs w:val="21"/>
                <w:lang w:val="en-US"/>
              </w:rPr>
              <w:t>programme</w:t>
            </w:r>
            <w:r>
              <w:rPr>
                <w:sz w:val="21"/>
                <w:szCs w:val="21"/>
                <w:lang w:val="en-US"/>
              </w:rPr>
              <w:t>s</w:t>
            </w:r>
          </w:p>
        </w:tc>
        <w:tc>
          <w:tcPr>
            <w:tcW w:w="163" w:type="pct"/>
            <w:tcBorders>
              <w:top w:val="single" w:sz="4" w:space="0" w:color="auto"/>
              <w:left w:val="single" w:sz="4" w:space="0" w:color="auto"/>
              <w:bottom w:val="single" w:sz="4" w:space="0" w:color="auto"/>
              <w:right w:val="single" w:sz="4" w:space="0" w:color="auto"/>
            </w:tcBorders>
          </w:tcPr>
          <w:p w14:paraId="695374DA" w14:textId="77777777" w:rsidR="00D52B18" w:rsidRPr="005F1C98" w:rsidRDefault="00D52B18" w:rsidP="00D4621A">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tcPr>
          <w:p w14:paraId="41B6AC08" w14:textId="77777777" w:rsidR="00D52B18" w:rsidRPr="005F1C98" w:rsidRDefault="00D52B18" w:rsidP="00D4621A">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tcPr>
          <w:p w14:paraId="17F28AC5" w14:textId="77777777" w:rsidR="00D52B18" w:rsidRPr="005F1C98" w:rsidRDefault="00D52B18" w:rsidP="00D4621A">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tcPr>
          <w:p w14:paraId="4EC27591" w14:textId="77777777" w:rsidR="00D52B18" w:rsidRPr="005F1C98" w:rsidRDefault="00D52B18" w:rsidP="00D4621A">
            <w:pPr>
              <w:ind w:firstLine="0"/>
              <w:jc w:val="center"/>
              <w:rPr>
                <w:sz w:val="21"/>
                <w:szCs w:val="21"/>
                <w:lang w:val="en-US"/>
              </w:rPr>
            </w:pPr>
          </w:p>
        </w:tc>
        <w:tc>
          <w:tcPr>
            <w:tcW w:w="181" w:type="pct"/>
            <w:tcBorders>
              <w:top w:val="single" w:sz="4" w:space="0" w:color="auto"/>
              <w:left w:val="single" w:sz="4" w:space="0" w:color="auto"/>
              <w:bottom w:val="single" w:sz="4" w:space="0" w:color="auto"/>
              <w:right w:val="single" w:sz="4" w:space="0" w:color="auto"/>
            </w:tcBorders>
          </w:tcPr>
          <w:p w14:paraId="152518E4" w14:textId="77777777" w:rsidR="00D52B18" w:rsidRPr="005F1C98" w:rsidRDefault="00D52B18" w:rsidP="00D4621A">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tcPr>
          <w:p w14:paraId="4B3894CE" w14:textId="77777777" w:rsidR="00D52B18" w:rsidRPr="005F1C98" w:rsidRDefault="00D52B18" w:rsidP="00D4621A">
            <w:pPr>
              <w:ind w:firstLine="0"/>
              <w:jc w:val="center"/>
              <w:rPr>
                <w:sz w:val="21"/>
                <w:szCs w:val="21"/>
                <w:lang w:val="en-US"/>
              </w:rPr>
            </w:pPr>
          </w:p>
        </w:tc>
        <w:tc>
          <w:tcPr>
            <w:tcW w:w="1851" w:type="pct"/>
            <w:gridSpan w:val="2"/>
            <w:tcBorders>
              <w:top w:val="single" w:sz="4" w:space="0" w:color="auto"/>
              <w:left w:val="single" w:sz="4" w:space="0" w:color="auto"/>
              <w:bottom w:val="single" w:sz="4" w:space="0" w:color="auto"/>
              <w:right w:val="single" w:sz="4" w:space="0" w:color="auto"/>
            </w:tcBorders>
          </w:tcPr>
          <w:p w14:paraId="54B18298" w14:textId="77777777" w:rsidR="00D52B18" w:rsidRPr="005F1C98" w:rsidRDefault="00D52B18" w:rsidP="00D4621A">
            <w:pPr>
              <w:ind w:firstLine="0"/>
              <w:jc w:val="left"/>
              <w:rPr>
                <w:sz w:val="21"/>
                <w:szCs w:val="21"/>
                <w:lang w:val="en-US"/>
              </w:rPr>
            </w:pPr>
          </w:p>
        </w:tc>
        <w:tc>
          <w:tcPr>
            <w:tcW w:w="554" w:type="pct"/>
            <w:tcBorders>
              <w:top w:val="single" w:sz="4" w:space="0" w:color="auto"/>
              <w:left w:val="single" w:sz="4" w:space="0" w:color="auto"/>
              <w:bottom w:val="single" w:sz="4" w:space="0" w:color="auto"/>
              <w:right w:val="single" w:sz="4" w:space="0" w:color="auto"/>
            </w:tcBorders>
          </w:tcPr>
          <w:p w14:paraId="38EBE04E" w14:textId="77777777" w:rsidR="00D52B18" w:rsidRPr="005F1C98" w:rsidRDefault="00D52B18" w:rsidP="00D4621A">
            <w:pPr>
              <w:ind w:firstLine="0"/>
              <w:jc w:val="center"/>
              <w:rPr>
                <w:sz w:val="21"/>
                <w:szCs w:val="21"/>
                <w:lang w:val="en-US"/>
              </w:rPr>
            </w:pPr>
          </w:p>
        </w:tc>
      </w:tr>
      <w:tr w:rsidR="00D52B18" w:rsidRPr="007E1F32" w14:paraId="50F05F8C" w14:textId="77777777" w:rsidTr="0062143D">
        <w:tc>
          <w:tcPr>
            <w:tcW w:w="204" w:type="pct"/>
            <w:tcBorders>
              <w:top w:val="single" w:sz="4" w:space="0" w:color="auto"/>
              <w:left w:val="single" w:sz="4" w:space="0" w:color="auto"/>
              <w:bottom w:val="single" w:sz="4" w:space="0" w:color="auto"/>
              <w:right w:val="single" w:sz="4" w:space="0" w:color="auto"/>
            </w:tcBorders>
          </w:tcPr>
          <w:p w14:paraId="0A2F9300" w14:textId="77777777" w:rsidR="00D52B18" w:rsidRPr="000B6E50" w:rsidRDefault="00D52B18" w:rsidP="00B023C8">
            <w:pPr>
              <w:ind w:firstLine="0"/>
              <w:rPr>
                <w:sz w:val="21"/>
                <w:szCs w:val="21"/>
              </w:rPr>
            </w:pPr>
            <w:r w:rsidRPr="000B6E50">
              <w:rPr>
                <w:sz w:val="21"/>
                <w:szCs w:val="21"/>
              </w:rPr>
              <w:t>2.4.2.1.</w:t>
            </w:r>
          </w:p>
        </w:tc>
        <w:tc>
          <w:tcPr>
            <w:tcW w:w="1370" w:type="pct"/>
            <w:tcBorders>
              <w:top w:val="single" w:sz="4" w:space="0" w:color="auto"/>
              <w:left w:val="single" w:sz="4" w:space="0" w:color="auto"/>
              <w:bottom w:val="single" w:sz="4" w:space="0" w:color="auto"/>
              <w:right w:val="single" w:sz="4" w:space="0" w:color="auto"/>
            </w:tcBorders>
          </w:tcPr>
          <w:p w14:paraId="5E272916" w14:textId="77777777" w:rsidR="00D52B18" w:rsidRPr="00A92102" w:rsidRDefault="007928BD" w:rsidP="00AE7F1C">
            <w:pPr>
              <w:ind w:firstLine="0"/>
              <w:rPr>
                <w:sz w:val="21"/>
                <w:szCs w:val="21"/>
                <w:lang w:val="en-US"/>
              </w:rPr>
            </w:pPr>
            <w:r>
              <w:rPr>
                <w:sz w:val="21"/>
                <w:szCs w:val="21"/>
                <w:lang w:val="en-US"/>
              </w:rPr>
              <w:t>Every year</w:t>
            </w:r>
            <w:r w:rsidRPr="00A92102">
              <w:rPr>
                <w:sz w:val="21"/>
                <w:szCs w:val="21"/>
                <w:lang w:val="en-US"/>
              </w:rPr>
              <w:t xml:space="preserve"> </w:t>
            </w:r>
            <w:r w:rsidR="00842178">
              <w:rPr>
                <w:sz w:val="21"/>
                <w:szCs w:val="21"/>
                <w:lang w:val="en-US"/>
              </w:rPr>
              <w:t>h</w:t>
            </w:r>
            <w:r w:rsidR="005F1C98">
              <w:rPr>
                <w:sz w:val="21"/>
                <w:szCs w:val="21"/>
                <w:lang w:val="en-US"/>
              </w:rPr>
              <w:t>olding</w:t>
            </w:r>
            <w:r w:rsidR="005F1C98" w:rsidRPr="00A92102">
              <w:rPr>
                <w:sz w:val="21"/>
                <w:szCs w:val="21"/>
                <w:lang w:val="en-US"/>
              </w:rPr>
              <w:t xml:space="preserve"> </w:t>
            </w:r>
            <w:r w:rsidR="00556EB0">
              <w:rPr>
                <w:sz w:val="21"/>
                <w:szCs w:val="21"/>
                <w:lang w:val="en-US"/>
              </w:rPr>
              <w:t xml:space="preserve">an </w:t>
            </w:r>
            <w:r w:rsidR="005F1C98">
              <w:rPr>
                <w:sz w:val="21"/>
                <w:szCs w:val="21"/>
                <w:lang w:val="en-US"/>
              </w:rPr>
              <w:t>Open</w:t>
            </w:r>
            <w:r w:rsidR="005F1C98" w:rsidRPr="00A92102">
              <w:rPr>
                <w:sz w:val="21"/>
                <w:szCs w:val="21"/>
                <w:lang w:val="en-US"/>
              </w:rPr>
              <w:t xml:space="preserve"> </w:t>
            </w:r>
            <w:r w:rsidR="005F1C98">
              <w:rPr>
                <w:sz w:val="21"/>
                <w:szCs w:val="21"/>
                <w:lang w:val="en-US"/>
              </w:rPr>
              <w:t>Day</w:t>
            </w:r>
            <w:r w:rsidR="005F1C98" w:rsidRPr="00A92102">
              <w:rPr>
                <w:sz w:val="21"/>
                <w:szCs w:val="21"/>
                <w:lang w:val="en-US"/>
              </w:rPr>
              <w:t xml:space="preserve"> </w:t>
            </w:r>
            <w:r w:rsidR="00556EB0">
              <w:rPr>
                <w:sz w:val="21"/>
                <w:szCs w:val="21"/>
                <w:lang w:val="en-US"/>
              </w:rPr>
              <w:t>for the</w:t>
            </w:r>
            <w:r w:rsidR="005F1C98" w:rsidRPr="00A92102">
              <w:rPr>
                <w:sz w:val="21"/>
                <w:szCs w:val="21"/>
                <w:lang w:val="en-US"/>
              </w:rPr>
              <w:t xml:space="preserve"> </w:t>
            </w:r>
            <w:r w:rsidR="005F1C98">
              <w:rPr>
                <w:sz w:val="21"/>
                <w:szCs w:val="21"/>
                <w:lang w:val="en-US"/>
              </w:rPr>
              <w:t>Master</w:t>
            </w:r>
            <w:r w:rsidR="005F1C98" w:rsidRPr="00A92102">
              <w:rPr>
                <w:sz w:val="21"/>
                <w:szCs w:val="21"/>
                <w:lang w:val="en-US"/>
              </w:rPr>
              <w:t>’</w:t>
            </w:r>
            <w:r w:rsidR="005F1C98">
              <w:rPr>
                <w:sz w:val="21"/>
                <w:szCs w:val="21"/>
                <w:lang w:val="en-US"/>
              </w:rPr>
              <w:t>s</w:t>
            </w:r>
            <w:r w:rsidR="005F1C98" w:rsidRPr="00A92102">
              <w:rPr>
                <w:sz w:val="21"/>
                <w:szCs w:val="21"/>
                <w:lang w:val="en-US"/>
              </w:rPr>
              <w:t xml:space="preserve"> </w:t>
            </w:r>
            <w:r w:rsidR="000B4CAD">
              <w:rPr>
                <w:sz w:val="21"/>
                <w:szCs w:val="21"/>
                <w:lang w:val="en-US"/>
              </w:rPr>
              <w:t>programme</w:t>
            </w:r>
            <w:r w:rsidR="00842178" w:rsidRPr="00A92102">
              <w:rPr>
                <w:sz w:val="21"/>
                <w:szCs w:val="21"/>
                <w:lang w:val="en-US"/>
              </w:rPr>
              <w:t xml:space="preserve"> </w:t>
            </w:r>
            <w:r w:rsidR="00842178">
              <w:rPr>
                <w:sz w:val="21"/>
                <w:szCs w:val="21"/>
                <w:lang w:val="en-US"/>
              </w:rPr>
              <w:t>with</w:t>
            </w:r>
            <w:r w:rsidR="00842178" w:rsidRPr="00A92102">
              <w:rPr>
                <w:sz w:val="21"/>
                <w:szCs w:val="21"/>
                <w:lang w:val="en-US"/>
              </w:rPr>
              <w:t xml:space="preserve"> </w:t>
            </w:r>
            <w:r w:rsidR="00765CE5">
              <w:rPr>
                <w:sz w:val="21"/>
                <w:szCs w:val="21"/>
                <w:lang w:val="en-US"/>
              </w:rPr>
              <w:t>real-time</w:t>
            </w:r>
            <w:r w:rsidR="00842178" w:rsidRPr="00A92102">
              <w:rPr>
                <w:sz w:val="21"/>
                <w:szCs w:val="21"/>
                <w:lang w:val="en-US"/>
              </w:rPr>
              <w:t xml:space="preserve"> </w:t>
            </w:r>
            <w:r w:rsidR="00842178">
              <w:rPr>
                <w:sz w:val="21"/>
                <w:szCs w:val="21"/>
                <w:lang w:val="en-US"/>
              </w:rPr>
              <w:t>video</w:t>
            </w:r>
            <w:r w:rsidR="00842178" w:rsidRPr="00A92102">
              <w:rPr>
                <w:sz w:val="21"/>
                <w:szCs w:val="21"/>
                <w:lang w:val="en-US"/>
              </w:rPr>
              <w:t xml:space="preserve"> </w:t>
            </w:r>
            <w:r w:rsidR="00842178">
              <w:rPr>
                <w:sz w:val="21"/>
                <w:szCs w:val="21"/>
                <w:lang w:val="en-US"/>
              </w:rPr>
              <w:t>streaming</w:t>
            </w:r>
            <w:r w:rsidR="00842178" w:rsidRPr="00A92102">
              <w:rPr>
                <w:sz w:val="21"/>
                <w:szCs w:val="21"/>
                <w:lang w:val="en-US"/>
              </w:rPr>
              <w:t xml:space="preserve"> </w:t>
            </w:r>
            <w:r w:rsidR="00842178">
              <w:rPr>
                <w:sz w:val="21"/>
                <w:szCs w:val="21"/>
                <w:lang w:val="en-US"/>
              </w:rPr>
              <w:t>on</w:t>
            </w:r>
            <w:r w:rsidR="00842178" w:rsidRPr="00A92102">
              <w:rPr>
                <w:sz w:val="21"/>
                <w:szCs w:val="21"/>
                <w:lang w:val="en-US"/>
              </w:rPr>
              <w:t xml:space="preserve"> </w:t>
            </w:r>
            <w:r w:rsidR="00842178">
              <w:rPr>
                <w:sz w:val="21"/>
                <w:szCs w:val="21"/>
                <w:lang w:val="en-US"/>
              </w:rPr>
              <w:t>the</w:t>
            </w:r>
            <w:r w:rsidR="00842178" w:rsidRPr="00A92102">
              <w:rPr>
                <w:sz w:val="21"/>
                <w:szCs w:val="21"/>
                <w:lang w:val="en-US"/>
              </w:rPr>
              <w:t xml:space="preserve"> </w:t>
            </w:r>
            <w:proofErr w:type="spellStart"/>
            <w:r w:rsidR="000B4CAD">
              <w:rPr>
                <w:sz w:val="21"/>
                <w:szCs w:val="21"/>
                <w:lang w:val="en-US"/>
              </w:rPr>
              <w:t>programme</w:t>
            </w:r>
            <w:r w:rsidR="00842178" w:rsidRPr="00A92102">
              <w:rPr>
                <w:sz w:val="21"/>
                <w:szCs w:val="21"/>
                <w:lang w:val="en-US"/>
              </w:rPr>
              <w:t>’</w:t>
            </w:r>
            <w:r w:rsidR="00842178">
              <w:rPr>
                <w:sz w:val="21"/>
                <w:szCs w:val="21"/>
                <w:lang w:val="en-US"/>
              </w:rPr>
              <w:t>s</w:t>
            </w:r>
            <w:proofErr w:type="spellEnd"/>
            <w:r w:rsidR="00842178" w:rsidRPr="00A92102">
              <w:rPr>
                <w:sz w:val="21"/>
                <w:szCs w:val="21"/>
                <w:lang w:val="en-US"/>
              </w:rPr>
              <w:t xml:space="preserve"> </w:t>
            </w:r>
            <w:r w:rsidR="00842178">
              <w:rPr>
                <w:sz w:val="21"/>
                <w:szCs w:val="21"/>
                <w:lang w:val="en-US"/>
              </w:rPr>
              <w:t>website</w:t>
            </w:r>
            <w:r w:rsidR="00842178" w:rsidRPr="00A92102">
              <w:rPr>
                <w:sz w:val="21"/>
                <w:szCs w:val="21"/>
                <w:lang w:val="en-US"/>
              </w:rPr>
              <w:t xml:space="preserve">; </w:t>
            </w:r>
            <w:r w:rsidR="00842178">
              <w:rPr>
                <w:sz w:val="21"/>
                <w:szCs w:val="21"/>
                <w:lang w:val="en-US"/>
              </w:rPr>
              <w:t>Open</w:t>
            </w:r>
            <w:r w:rsidR="00842178" w:rsidRPr="00A92102">
              <w:rPr>
                <w:sz w:val="21"/>
                <w:szCs w:val="21"/>
                <w:lang w:val="en-US"/>
              </w:rPr>
              <w:t xml:space="preserve"> </w:t>
            </w:r>
            <w:r w:rsidR="00842178">
              <w:rPr>
                <w:sz w:val="21"/>
                <w:szCs w:val="21"/>
                <w:lang w:val="en-US"/>
              </w:rPr>
              <w:t>Day</w:t>
            </w:r>
            <w:r w:rsidR="00842178" w:rsidRPr="00A92102">
              <w:rPr>
                <w:sz w:val="21"/>
                <w:szCs w:val="21"/>
                <w:lang w:val="en-US"/>
              </w:rPr>
              <w:t xml:space="preserve"> </w:t>
            </w:r>
            <w:r w:rsidR="00842178">
              <w:rPr>
                <w:sz w:val="21"/>
                <w:szCs w:val="21"/>
                <w:lang w:val="en-US"/>
              </w:rPr>
              <w:t>video</w:t>
            </w:r>
            <w:r w:rsidR="00842178" w:rsidRPr="00A92102">
              <w:rPr>
                <w:sz w:val="21"/>
                <w:szCs w:val="21"/>
                <w:lang w:val="en-US"/>
              </w:rPr>
              <w:t xml:space="preserve"> </w:t>
            </w:r>
            <w:r w:rsidR="00842178">
              <w:rPr>
                <w:sz w:val="21"/>
                <w:szCs w:val="21"/>
                <w:lang w:val="en-US"/>
              </w:rPr>
              <w:t>materials</w:t>
            </w:r>
            <w:r w:rsidR="00842178" w:rsidRPr="00A92102">
              <w:rPr>
                <w:sz w:val="21"/>
                <w:szCs w:val="21"/>
                <w:lang w:val="en-US"/>
              </w:rPr>
              <w:t xml:space="preserve"> </w:t>
            </w:r>
            <w:r w:rsidR="00842178">
              <w:rPr>
                <w:sz w:val="21"/>
                <w:szCs w:val="21"/>
                <w:lang w:val="en-US"/>
              </w:rPr>
              <w:t>will</w:t>
            </w:r>
            <w:r w:rsidR="00842178" w:rsidRPr="00A92102">
              <w:rPr>
                <w:sz w:val="21"/>
                <w:szCs w:val="21"/>
                <w:lang w:val="en-US"/>
              </w:rPr>
              <w:t xml:space="preserve"> </w:t>
            </w:r>
            <w:r w:rsidR="00842178">
              <w:rPr>
                <w:sz w:val="21"/>
                <w:szCs w:val="21"/>
                <w:lang w:val="en-US"/>
              </w:rPr>
              <w:t>be</w:t>
            </w:r>
            <w:r w:rsidR="00842178" w:rsidRPr="00A92102">
              <w:rPr>
                <w:sz w:val="21"/>
                <w:szCs w:val="21"/>
                <w:lang w:val="en-US"/>
              </w:rPr>
              <w:t xml:space="preserve"> </w:t>
            </w:r>
            <w:r w:rsidR="00842178">
              <w:rPr>
                <w:sz w:val="21"/>
                <w:szCs w:val="21"/>
                <w:lang w:val="en-US"/>
              </w:rPr>
              <w:t>available</w:t>
            </w:r>
            <w:r w:rsidR="00842178" w:rsidRPr="00A92102">
              <w:rPr>
                <w:sz w:val="21"/>
                <w:szCs w:val="21"/>
                <w:lang w:val="en-US"/>
              </w:rPr>
              <w:t xml:space="preserve"> </w:t>
            </w:r>
            <w:r w:rsidR="00842178">
              <w:rPr>
                <w:sz w:val="21"/>
                <w:szCs w:val="21"/>
                <w:lang w:val="en-US"/>
              </w:rPr>
              <w:t>on</w:t>
            </w:r>
            <w:r w:rsidR="00842178" w:rsidRPr="00A92102">
              <w:rPr>
                <w:sz w:val="21"/>
                <w:szCs w:val="21"/>
                <w:lang w:val="en-US"/>
              </w:rPr>
              <w:t xml:space="preserve"> </w:t>
            </w:r>
            <w:r>
              <w:rPr>
                <w:sz w:val="21"/>
                <w:szCs w:val="21"/>
                <w:lang w:val="en-US"/>
              </w:rPr>
              <w:t xml:space="preserve">the </w:t>
            </w:r>
            <w:r w:rsidR="00842178">
              <w:rPr>
                <w:sz w:val="21"/>
                <w:szCs w:val="21"/>
                <w:lang w:val="en-US"/>
              </w:rPr>
              <w:t>HSE</w:t>
            </w:r>
            <w:r w:rsidR="00842178" w:rsidRPr="00A92102">
              <w:rPr>
                <w:sz w:val="21"/>
                <w:szCs w:val="21"/>
                <w:lang w:val="en-US"/>
              </w:rPr>
              <w:t xml:space="preserve"> </w:t>
            </w:r>
            <w:r w:rsidR="00842178">
              <w:rPr>
                <w:sz w:val="21"/>
                <w:szCs w:val="21"/>
                <w:lang w:val="en-US"/>
              </w:rPr>
              <w:t>website</w:t>
            </w:r>
            <w:r w:rsidR="00842178" w:rsidRPr="00A92102">
              <w:rPr>
                <w:sz w:val="21"/>
                <w:szCs w:val="21"/>
                <w:lang w:val="en-US"/>
              </w:rPr>
              <w:t xml:space="preserve"> (</w:t>
            </w:r>
            <w:r w:rsidR="00842178">
              <w:rPr>
                <w:sz w:val="21"/>
                <w:szCs w:val="21"/>
                <w:lang w:val="en-US"/>
              </w:rPr>
              <w:t>in</w:t>
            </w:r>
            <w:r w:rsidR="00842178" w:rsidRPr="00A92102">
              <w:rPr>
                <w:sz w:val="21"/>
                <w:szCs w:val="21"/>
                <w:lang w:val="en-US"/>
              </w:rPr>
              <w:t xml:space="preserve"> </w:t>
            </w:r>
            <w:r>
              <w:rPr>
                <w:sz w:val="21"/>
                <w:szCs w:val="21"/>
                <w:lang w:val="en-US"/>
              </w:rPr>
              <w:t xml:space="preserve">the </w:t>
            </w:r>
            <w:r w:rsidR="00842178">
              <w:rPr>
                <w:sz w:val="21"/>
                <w:szCs w:val="21"/>
                <w:lang w:val="en-US"/>
              </w:rPr>
              <w:t>section</w:t>
            </w:r>
            <w:r w:rsidR="00842178" w:rsidRPr="00A92102">
              <w:rPr>
                <w:sz w:val="21"/>
                <w:szCs w:val="21"/>
                <w:lang w:val="en-US"/>
              </w:rPr>
              <w:t xml:space="preserve"> </w:t>
            </w:r>
            <w:r w:rsidR="00842178">
              <w:rPr>
                <w:sz w:val="21"/>
                <w:szCs w:val="21"/>
                <w:lang w:val="en-US"/>
              </w:rPr>
              <w:t>for</w:t>
            </w:r>
            <w:r w:rsidR="00842178" w:rsidRPr="00A92102">
              <w:rPr>
                <w:sz w:val="21"/>
                <w:szCs w:val="21"/>
                <w:lang w:val="en-US"/>
              </w:rPr>
              <w:t xml:space="preserve"> </w:t>
            </w:r>
            <w:r w:rsidR="00842178">
              <w:rPr>
                <w:sz w:val="21"/>
                <w:szCs w:val="21"/>
                <w:lang w:val="en-US"/>
              </w:rPr>
              <w:t>applicants</w:t>
            </w:r>
            <w:r w:rsidR="00842178" w:rsidRPr="00A92102">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1F6012C7"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43BD1158" w14:textId="77777777" w:rsidR="00D52B18" w:rsidRPr="000B6E50" w:rsidRDefault="00D52B18">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474F2786"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42AC0F41"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5DD206B4"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D581C47"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1841B76C" w14:textId="77777777" w:rsidR="00D52B18" w:rsidRPr="00842178" w:rsidRDefault="00842178" w:rsidP="00C6794F">
            <w:pPr>
              <w:ind w:firstLine="0"/>
              <w:rPr>
                <w:i/>
                <w:sz w:val="21"/>
                <w:szCs w:val="21"/>
                <w:lang w:val="en-US"/>
              </w:rPr>
            </w:pPr>
            <w:r>
              <w:rPr>
                <w:i/>
                <w:sz w:val="21"/>
                <w:szCs w:val="21"/>
                <w:lang w:val="en-US"/>
              </w:rPr>
              <w:t>Number of Open Days</w:t>
            </w:r>
            <w:r w:rsidR="007928BD">
              <w:rPr>
                <w:i/>
                <w:sz w:val="21"/>
                <w:szCs w:val="21"/>
                <w:lang w:val="en-US"/>
              </w:rPr>
              <w:t>:</w:t>
            </w:r>
          </w:p>
          <w:p w14:paraId="2C2665BB" w14:textId="77777777" w:rsidR="00D52B18" w:rsidRPr="00842178" w:rsidRDefault="00842178" w:rsidP="00C6794F">
            <w:pPr>
              <w:ind w:firstLine="0"/>
              <w:rPr>
                <w:i/>
                <w:sz w:val="21"/>
                <w:szCs w:val="21"/>
                <w:lang w:val="en-US"/>
              </w:rPr>
            </w:pPr>
            <w:r>
              <w:rPr>
                <w:sz w:val="21"/>
                <w:szCs w:val="21"/>
                <w:lang w:val="en-US"/>
              </w:rPr>
              <w:t>2016</w:t>
            </w:r>
            <w:r w:rsidR="00D52B18" w:rsidRPr="00842178">
              <w:rPr>
                <w:sz w:val="21"/>
                <w:szCs w:val="21"/>
                <w:lang w:val="en-US"/>
              </w:rPr>
              <w:t xml:space="preserve"> – </w:t>
            </w:r>
            <w:r w:rsidR="00864389" w:rsidRPr="00842178">
              <w:rPr>
                <w:sz w:val="21"/>
                <w:szCs w:val="21"/>
                <w:lang w:val="en-US"/>
              </w:rPr>
              <w:t>1</w:t>
            </w:r>
            <w:r w:rsidR="00D52B18" w:rsidRPr="00842178">
              <w:rPr>
                <w:sz w:val="21"/>
                <w:szCs w:val="21"/>
                <w:lang w:val="en-US"/>
              </w:rPr>
              <w:t xml:space="preserve">, 2017 – </w:t>
            </w:r>
            <w:r w:rsidR="00864389" w:rsidRPr="00842178">
              <w:rPr>
                <w:sz w:val="21"/>
                <w:szCs w:val="21"/>
                <w:lang w:val="en-US"/>
              </w:rPr>
              <w:t>1</w:t>
            </w:r>
            <w:r w:rsidR="00D52B18" w:rsidRPr="00842178">
              <w:rPr>
                <w:sz w:val="21"/>
                <w:szCs w:val="21"/>
                <w:lang w:val="en-US"/>
              </w:rPr>
              <w:t xml:space="preserve">, 2018 – </w:t>
            </w:r>
            <w:r w:rsidR="00864389" w:rsidRPr="00842178">
              <w:rPr>
                <w:sz w:val="21"/>
                <w:szCs w:val="21"/>
                <w:lang w:val="en-US"/>
              </w:rPr>
              <w:t>1</w:t>
            </w:r>
            <w:r w:rsidR="00D52B18" w:rsidRPr="00842178">
              <w:rPr>
                <w:sz w:val="21"/>
                <w:szCs w:val="21"/>
                <w:lang w:val="en-US"/>
              </w:rPr>
              <w:t xml:space="preserve">, 2019 – </w:t>
            </w:r>
            <w:r w:rsidR="00864389" w:rsidRPr="00842178">
              <w:rPr>
                <w:sz w:val="21"/>
                <w:szCs w:val="21"/>
                <w:lang w:val="en-US"/>
              </w:rPr>
              <w:t>1</w:t>
            </w:r>
            <w:r w:rsidR="00D52B18" w:rsidRPr="00842178">
              <w:rPr>
                <w:sz w:val="21"/>
                <w:szCs w:val="21"/>
                <w:lang w:val="en-US"/>
              </w:rPr>
              <w:t xml:space="preserve">, 2020 – </w:t>
            </w:r>
            <w:r w:rsidR="00864389" w:rsidRPr="00842178">
              <w:rPr>
                <w:sz w:val="21"/>
                <w:szCs w:val="21"/>
                <w:lang w:val="en-US"/>
              </w:rPr>
              <w:t>1</w:t>
            </w:r>
          </w:p>
          <w:p w14:paraId="581972F3" w14:textId="77777777" w:rsidR="00D52B18" w:rsidRPr="00842178" w:rsidRDefault="00842178" w:rsidP="00C6794F">
            <w:pPr>
              <w:ind w:firstLine="0"/>
              <w:rPr>
                <w:i/>
                <w:sz w:val="21"/>
                <w:szCs w:val="21"/>
                <w:lang w:val="en-US"/>
              </w:rPr>
            </w:pPr>
            <w:r>
              <w:rPr>
                <w:i/>
                <w:sz w:val="21"/>
                <w:szCs w:val="21"/>
                <w:lang w:val="en-US"/>
              </w:rPr>
              <w:t>Number of Open Day participants</w:t>
            </w:r>
            <w:r w:rsidR="007928BD">
              <w:rPr>
                <w:i/>
                <w:sz w:val="21"/>
                <w:szCs w:val="21"/>
                <w:lang w:val="en-US"/>
              </w:rPr>
              <w:t>:</w:t>
            </w:r>
          </w:p>
          <w:p w14:paraId="635BC112" w14:textId="77777777" w:rsidR="00D52B18" w:rsidRPr="00842178" w:rsidRDefault="00D52B18" w:rsidP="00864389">
            <w:pPr>
              <w:ind w:firstLine="0"/>
              <w:rPr>
                <w:sz w:val="21"/>
                <w:szCs w:val="21"/>
                <w:lang w:val="en-US"/>
              </w:rPr>
            </w:pPr>
            <w:r w:rsidRPr="00842178">
              <w:rPr>
                <w:sz w:val="21"/>
                <w:szCs w:val="21"/>
                <w:lang w:val="en-US"/>
              </w:rPr>
              <w:t xml:space="preserve">2016 – </w:t>
            </w:r>
            <w:r w:rsidR="00864389" w:rsidRPr="00842178">
              <w:rPr>
                <w:sz w:val="21"/>
                <w:szCs w:val="21"/>
                <w:lang w:val="en-US"/>
              </w:rPr>
              <w:t>40</w:t>
            </w:r>
            <w:r w:rsidRPr="00842178">
              <w:rPr>
                <w:sz w:val="21"/>
                <w:szCs w:val="21"/>
                <w:lang w:val="en-US"/>
              </w:rPr>
              <w:t xml:space="preserve">, 2017 – </w:t>
            </w:r>
            <w:r w:rsidR="00864389" w:rsidRPr="00842178">
              <w:rPr>
                <w:sz w:val="21"/>
                <w:szCs w:val="21"/>
                <w:lang w:val="en-US"/>
              </w:rPr>
              <w:t>40</w:t>
            </w:r>
            <w:r w:rsidRPr="00842178">
              <w:rPr>
                <w:sz w:val="21"/>
                <w:szCs w:val="21"/>
                <w:lang w:val="en-US"/>
              </w:rPr>
              <w:t xml:space="preserve">, 2018 – </w:t>
            </w:r>
            <w:r w:rsidR="00864389" w:rsidRPr="00842178">
              <w:rPr>
                <w:sz w:val="21"/>
                <w:szCs w:val="21"/>
                <w:lang w:val="en-US"/>
              </w:rPr>
              <w:t>40</w:t>
            </w:r>
            <w:r w:rsidRPr="00842178">
              <w:rPr>
                <w:sz w:val="21"/>
                <w:szCs w:val="21"/>
                <w:lang w:val="en-US"/>
              </w:rPr>
              <w:t xml:space="preserve">, 2019 – </w:t>
            </w:r>
            <w:r w:rsidR="00864389" w:rsidRPr="00842178">
              <w:rPr>
                <w:sz w:val="21"/>
                <w:szCs w:val="21"/>
                <w:lang w:val="en-US"/>
              </w:rPr>
              <w:t>40</w:t>
            </w:r>
            <w:r w:rsidRPr="00842178">
              <w:rPr>
                <w:sz w:val="21"/>
                <w:szCs w:val="21"/>
                <w:lang w:val="en-US"/>
              </w:rPr>
              <w:t>, 2020</w:t>
            </w:r>
            <w:r w:rsidR="007928BD">
              <w:rPr>
                <w:sz w:val="21"/>
                <w:szCs w:val="21"/>
                <w:lang w:val="en-US"/>
              </w:rPr>
              <w:t xml:space="preserve"> </w:t>
            </w:r>
            <w:r w:rsidRPr="00842178">
              <w:rPr>
                <w:sz w:val="21"/>
                <w:szCs w:val="21"/>
                <w:lang w:val="en-US"/>
              </w:rPr>
              <w:t xml:space="preserve">– </w:t>
            </w:r>
            <w:r w:rsidR="00864389" w:rsidRPr="00842178">
              <w:rPr>
                <w:sz w:val="21"/>
                <w:szCs w:val="21"/>
                <w:lang w:val="en-US"/>
              </w:rPr>
              <w:t>40</w:t>
            </w:r>
          </w:p>
        </w:tc>
        <w:tc>
          <w:tcPr>
            <w:tcW w:w="554" w:type="pct"/>
            <w:tcBorders>
              <w:top w:val="single" w:sz="4" w:space="0" w:color="auto"/>
              <w:left w:val="single" w:sz="4" w:space="0" w:color="auto"/>
              <w:bottom w:val="single" w:sz="4" w:space="0" w:color="auto"/>
              <w:right w:val="single" w:sz="4" w:space="0" w:color="auto"/>
            </w:tcBorders>
          </w:tcPr>
          <w:p w14:paraId="520AC5DA" w14:textId="77777777" w:rsidR="00F4522F" w:rsidRDefault="008919E4" w:rsidP="00DD5332">
            <w:pPr>
              <w:ind w:firstLine="0"/>
              <w:jc w:val="center"/>
              <w:rPr>
                <w:sz w:val="21"/>
                <w:szCs w:val="21"/>
                <w:lang w:val="en-US"/>
              </w:rPr>
            </w:pPr>
            <w:proofErr w:type="spellStart"/>
            <w:r>
              <w:rPr>
                <w:sz w:val="21"/>
                <w:szCs w:val="21"/>
                <w:lang w:val="en-US"/>
              </w:rPr>
              <w:t>Belousova</w:t>
            </w:r>
            <w:proofErr w:type="spellEnd"/>
            <w:r>
              <w:rPr>
                <w:sz w:val="21"/>
                <w:szCs w:val="21"/>
                <w:lang w:val="en-US"/>
              </w:rPr>
              <w:t>, V.Y.</w:t>
            </w:r>
          </w:p>
          <w:p w14:paraId="02550EC5" w14:textId="77777777" w:rsidR="00F4522F" w:rsidRDefault="008919E4" w:rsidP="00DD5332">
            <w:pPr>
              <w:ind w:firstLine="0"/>
              <w:jc w:val="center"/>
              <w:rPr>
                <w:sz w:val="21"/>
                <w:szCs w:val="21"/>
                <w:lang w:val="en-US"/>
              </w:rPr>
            </w:pPr>
            <w:proofErr w:type="spellStart"/>
            <w:r>
              <w:rPr>
                <w:sz w:val="21"/>
                <w:szCs w:val="21"/>
                <w:lang w:val="en-US"/>
              </w:rPr>
              <w:t>Rodionova</w:t>
            </w:r>
            <w:proofErr w:type="spellEnd"/>
            <w:r>
              <w:rPr>
                <w:sz w:val="21"/>
                <w:szCs w:val="21"/>
                <w:lang w:val="en-US"/>
              </w:rPr>
              <w:t>, A.A.</w:t>
            </w:r>
          </w:p>
          <w:p w14:paraId="1424557D" w14:textId="77777777" w:rsidR="00D52B18" w:rsidRPr="00C131B2" w:rsidRDefault="00D52B18" w:rsidP="00D67076">
            <w:pPr>
              <w:ind w:firstLine="0"/>
              <w:jc w:val="center"/>
              <w:rPr>
                <w:sz w:val="21"/>
                <w:szCs w:val="21"/>
                <w:lang w:val="en-US"/>
              </w:rPr>
            </w:pPr>
          </w:p>
        </w:tc>
      </w:tr>
      <w:tr w:rsidR="00D52B18" w:rsidRPr="007E1F32" w14:paraId="105EB23C" w14:textId="77777777" w:rsidTr="0062143D">
        <w:tc>
          <w:tcPr>
            <w:tcW w:w="204" w:type="pct"/>
            <w:tcBorders>
              <w:top w:val="single" w:sz="4" w:space="0" w:color="auto"/>
              <w:left w:val="single" w:sz="4" w:space="0" w:color="auto"/>
              <w:bottom w:val="single" w:sz="4" w:space="0" w:color="auto"/>
              <w:right w:val="single" w:sz="4" w:space="0" w:color="auto"/>
            </w:tcBorders>
          </w:tcPr>
          <w:p w14:paraId="308E651D" w14:textId="77777777" w:rsidR="00D52B18" w:rsidRPr="000B6E50" w:rsidRDefault="00D52B18" w:rsidP="00B023C8">
            <w:pPr>
              <w:ind w:firstLine="0"/>
              <w:rPr>
                <w:sz w:val="21"/>
                <w:szCs w:val="21"/>
              </w:rPr>
            </w:pPr>
            <w:r w:rsidRPr="000B6E50">
              <w:rPr>
                <w:sz w:val="21"/>
                <w:szCs w:val="21"/>
              </w:rPr>
              <w:t>2.4.2.2.</w:t>
            </w:r>
          </w:p>
        </w:tc>
        <w:tc>
          <w:tcPr>
            <w:tcW w:w="1370" w:type="pct"/>
            <w:tcBorders>
              <w:top w:val="single" w:sz="4" w:space="0" w:color="auto"/>
              <w:left w:val="single" w:sz="4" w:space="0" w:color="auto"/>
              <w:bottom w:val="single" w:sz="4" w:space="0" w:color="auto"/>
              <w:right w:val="single" w:sz="4" w:space="0" w:color="auto"/>
            </w:tcBorders>
          </w:tcPr>
          <w:p w14:paraId="61C9C88C" w14:textId="4DBB0699" w:rsidR="00D52B18" w:rsidRPr="00842178" w:rsidRDefault="00842178" w:rsidP="003010F0">
            <w:pPr>
              <w:ind w:firstLine="0"/>
              <w:rPr>
                <w:sz w:val="21"/>
                <w:szCs w:val="21"/>
                <w:lang w:val="en-US"/>
              </w:rPr>
            </w:pPr>
            <w:r>
              <w:rPr>
                <w:sz w:val="21"/>
                <w:szCs w:val="21"/>
                <w:lang w:val="en-US"/>
              </w:rPr>
              <w:t>Organizing</w:t>
            </w:r>
            <w:r w:rsidRPr="00842178">
              <w:rPr>
                <w:sz w:val="21"/>
                <w:szCs w:val="21"/>
                <w:lang w:val="en-US"/>
              </w:rPr>
              <w:t xml:space="preserve"> </w:t>
            </w:r>
            <w:r>
              <w:rPr>
                <w:sz w:val="21"/>
                <w:szCs w:val="21"/>
                <w:lang w:val="en-US"/>
              </w:rPr>
              <w:t>student</w:t>
            </w:r>
            <w:r w:rsidRPr="00842178">
              <w:rPr>
                <w:sz w:val="21"/>
                <w:szCs w:val="21"/>
                <w:lang w:val="en-US"/>
              </w:rPr>
              <w:t xml:space="preserve"> </w:t>
            </w:r>
            <w:r>
              <w:rPr>
                <w:sz w:val="21"/>
                <w:szCs w:val="21"/>
                <w:lang w:val="en-US"/>
              </w:rPr>
              <w:t>internships</w:t>
            </w:r>
            <w:r w:rsidRPr="00842178">
              <w:rPr>
                <w:sz w:val="21"/>
                <w:szCs w:val="21"/>
                <w:lang w:val="en-US"/>
              </w:rPr>
              <w:t xml:space="preserve"> </w:t>
            </w:r>
            <w:r>
              <w:rPr>
                <w:sz w:val="21"/>
                <w:szCs w:val="21"/>
                <w:lang w:val="en-US"/>
              </w:rPr>
              <w:t>and</w:t>
            </w:r>
            <w:r w:rsidRPr="00842178">
              <w:rPr>
                <w:sz w:val="21"/>
                <w:szCs w:val="21"/>
                <w:lang w:val="en-US"/>
              </w:rPr>
              <w:t xml:space="preserve"> </w:t>
            </w:r>
            <w:r>
              <w:rPr>
                <w:sz w:val="21"/>
                <w:szCs w:val="21"/>
                <w:lang w:val="en-US"/>
              </w:rPr>
              <w:t>practical</w:t>
            </w:r>
            <w:r w:rsidRPr="00842178">
              <w:rPr>
                <w:sz w:val="21"/>
                <w:szCs w:val="21"/>
                <w:lang w:val="en-US"/>
              </w:rPr>
              <w:t xml:space="preserve"> </w:t>
            </w:r>
            <w:r>
              <w:rPr>
                <w:sz w:val="21"/>
                <w:szCs w:val="21"/>
                <w:lang w:val="en-US"/>
              </w:rPr>
              <w:t>training</w:t>
            </w:r>
            <w:r w:rsidRPr="00842178">
              <w:rPr>
                <w:sz w:val="21"/>
                <w:szCs w:val="21"/>
                <w:lang w:val="en-US"/>
              </w:rPr>
              <w:t xml:space="preserve"> </w:t>
            </w:r>
            <w:r w:rsidR="003010F0">
              <w:rPr>
                <w:sz w:val="21"/>
                <w:szCs w:val="21"/>
                <w:lang w:val="en-US"/>
              </w:rPr>
              <w:t>within the STRA-U</w:t>
            </w:r>
          </w:p>
        </w:tc>
        <w:tc>
          <w:tcPr>
            <w:tcW w:w="163" w:type="pct"/>
            <w:tcBorders>
              <w:top w:val="single" w:sz="4" w:space="0" w:color="auto"/>
              <w:left w:val="single" w:sz="4" w:space="0" w:color="auto"/>
              <w:bottom w:val="single" w:sz="4" w:space="0" w:color="auto"/>
              <w:right w:val="single" w:sz="4" w:space="0" w:color="auto"/>
            </w:tcBorders>
            <w:vAlign w:val="center"/>
          </w:tcPr>
          <w:p w14:paraId="151F99D9"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785DDE63" w14:textId="77777777" w:rsidR="00D52B18" w:rsidRPr="000B6E50" w:rsidRDefault="00D52B18">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442983E3"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07B56220"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5482241D"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1FB0591C"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4B574237" w14:textId="77777777" w:rsidR="0048522A" w:rsidRDefault="00842178" w:rsidP="00D52B18">
            <w:pPr>
              <w:ind w:firstLine="0"/>
              <w:rPr>
                <w:i/>
                <w:sz w:val="21"/>
                <w:szCs w:val="21"/>
                <w:lang w:val="en-US"/>
              </w:rPr>
            </w:pPr>
            <w:r>
              <w:rPr>
                <w:i/>
                <w:sz w:val="21"/>
                <w:szCs w:val="21"/>
                <w:lang w:val="en-US"/>
              </w:rPr>
              <w:t>Number</w:t>
            </w:r>
            <w:r w:rsidRPr="00842178">
              <w:rPr>
                <w:i/>
                <w:sz w:val="21"/>
                <w:szCs w:val="21"/>
                <w:lang w:val="en-US"/>
              </w:rPr>
              <w:t xml:space="preserve"> </w:t>
            </w:r>
            <w:r>
              <w:rPr>
                <w:i/>
                <w:sz w:val="21"/>
                <w:szCs w:val="21"/>
                <w:lang w:val="en-US"/>
              </w:rPr>
              <w:t>of</w:t>
            </w:r>
            <w:r w:rsidRPr="00842178">
              <w:rPr>
                <w:i/>
                <w:sz w:val="21"/>
                <w:szCs w:val="21"/>
                <w:lang w:val="en-US"/>
              </w:rPr>
              <w:t xml:space="preserve"> </w:t>
            </w:r>
            <w:r>
              <w:rPr>
                <w:i/>
                <w:sz w:val="21"/>
                <w:szCs w:val="21"/>
                <w:lang w:val="en-US"/>
              </w:rPr>
              <w:t>HSE</w:t>
            </w:r>
            <w:r w:rsidRPr="00842178">
              <w:rPr>
                <w:i/>
                <w:sz w:val="21"/>
                <w:szCs w:val="21"/>
                <w:lang w:val="en-US"/>
              </w:rPr>
              <w:t xml:space="preserve"> </w:t>
            </w:r>
            <w:r>
              <w:rPr>
                <w:i/>
                <w:sz w:val="21"/>
                <w:szCs w:val="21"/>
                <w:lang w:val="en-US"/>
              </w:rPr>
              <w:t>students</w:t>
            </w:r>
            <w:r w:rsidRPr="00842178">
              <w:rPr>
                <w:i/>
                <w:sz w:val="21"/>
                <w:szCs w:val="21"/>
                <w:lang w:val="en-US"/>
              </w:rPr>
              <w:t xml:space="preserve"> </w:t>
            </w:r>
            <w:r>
              <w:rPr>
                <w:i/>
                <w:sz w:val="21"/>
                <w:szCs w:val="21"/>
                <w:lang w:val="en-US"/>
              </w:rPr>
              <w:t>participating</w:t>
            </w:r>
            <w:r w:rsidRPr="00842178">
              <w:rPr>
                <w:i/>
                <w:sz w:val="21"/>
                <w:szCs w:val="21"/>
                <w:lang w:val="en-US"/>
              </w:rPr>
              <w:t xml:space="preserve"> </w:t>
            </w:r>
            <w:r>
              <w:rPr>
                <w:i/>
                <w:sz w:val="21"/>
                <w:szCs w:val="21"/>
                <w:lang w:val="en-US"/>
              </w:rPr>
              <w:t>in</w:t>
            </w:r>
            <w:r w:rsidRPr="00842178">
              <w:rPr>
                <w:i/>
                <w:sz w:val="21"/>
                <w:szCs w:val="21"/>
                <w:lang w:val="en-US"/>
              </w:rPr>
              <w:t xml:space="preserve"> </w:t>
            </w:r>
            <w:r>
              <w:rPr>
                <w:i/>
                <w:sz w:val="21"/>
                <w:szCs w:val="21"/>
                <w:lang w:val="en-US"/>
              </w:rPr>
              <w:t>internships</w:t>
            </w:r>
            <w:r w:rsidRPr="00842178">
              <w:rPr>
                <w:i/>
                <w:sz w:val="21"/>
                <w:szCs w:val="21"/>
                <w:lang w:val="en-US"/>
              </w:rPr>
              <w:t xml:space="preserve"> </w:t>
            </w:r>
            <w:r>
              <w:rPr>
                <w:i/>
                <w:sz w:val="21"/>
                <w:szCs w:val="21"/>
                <w:lang w:val="en-US"/>
              </w:rPr>
              <w:t>and</w:t>
            </w:r>
            <w:r w:rsidRPr="00842178">
              <w:rPr>
                <w:i/>
                <w:sz w:val="21"/>
                <w:szCs w:val="21"/>
                <w:lang w:val="en-US"/>
              </w:rPr>
              <w:t xml:space="preserve"> </w:t>
            </w:r>
            <w:r>
              <w:rPr>
                <w:i/>
                <w:sz w:val="21"/>
                <w:szCs w:val="21"/>
                <w:lang w:val="en-US"/>
              </w:rPr>
              <w:t>practical training offered by the STRA-U</w:t>
            </w:r>
            <w:r w:rsidR="00807BC6" w:rsidRPr="00842178">
              <w:rPr>
                <w:i/>
                <w:sz w:val="21"/>
                <w:szCs w:val="21"/>
                <w:lang w:val="en-US"/>
              </w:rPr>
              <w:t xml:space="preserve">: </w:t>
            </w:r>
          </w:p>
          <w:p w14:paraId="6D9416EA" w14:textId="77777777" w:rsidR="00D52B18" w:rsidRPr="00842178" w:rsidRDefault="00842178" w:rsidP="00D52B18">
            <w:pPr>
              <w:ind w:firstLine="0"/>
              <w:rPr>
                <w:sz w:val="21"/>
                <w:szCs w:val="21"/>
                <w:lang w:val="en-US"/>
              </w:rPr>
            </w:pPr>
            <w:r>
              <w:rPr>
                <w:sz w:val="21"/>
                <w:szCs w:val="21"/>
                <w:lang w:val="en-US"/>
              </w:rPr>
              <w:t>2016</w:t>
            </w:r>
            <w:r w:rsidR="00D52B18" w:rsidRPr="00842178">
              <w:rPr>
                <w:sz w:val="21"/>
                <w:szCs w:val="21"/>
                <w:lang w:val="en-US"/>
              </w:rPr>
              <w:t xml:space="preserve"> – 50, 2017 – 50, 2018 – 50, 2019 – </w:t>
            </w:r>
            <w:r w:rsidR="007112FE" w:rsidRPr="00842178">
              <w:rPr>
                <w:sz w:val="21"/>
                <w:szCs w:val="21"/>
                <w:lang w:val="en-US"/>
              </w:rPr>
              <w:t>50</w:t>
            </w:r>
            <w:r w:rsidR="00D52B18" w:rsidRPr="00842178">
              <w:rPr>
                <w:sz w:val="21"/>
                <w:szCs w:val="21"/>
                <w:lang w:val="en-US"/>
              </w:rPr>
              <w:t xml:space="preserve">, 2020 – </w:t>
            </w:r>
            <w:r w:rsidR="007112FE" w:rsidRPr="00842178">
              <w:rPr>
                <w:sz w:val="21"/>
                <w:szCs w:val="21"/>
                <w:lang w:val="en-US"/>
              </w:rPr>
              <w:t>50</w:t>
            </w:r>
          </w:p>
        </w:tc>
        <w:tc>
          <w:tcPr>
            <w:tcW w:w="554" w:type="pct"/>
            <w:tcBorders>
              <w:top w:val="single" w:sz="4" w:space="0" w:color="auto"/>
              <w:left w:val="single" w:sz="4" w:space="0" w:color="auto"/>
              <w:bottom w:val="single" w:sz="4" w:space="0" w:color="auto"/>
              <w:right w:val="single" w:sz="4" w:space="0" w:color="auto"/>
            </w:tcBorders>
          </w:tcPr>
          <w:p w14:paraId="653FEE2A" w14:textId="77777777" w:rsidR="00D52B18" w:rsidRPr="00F4522F" w:rsidRDefault="008919E4" w:rsidP="00DD5332">
            <w:pPr>
              <w:ind w:firstLine="0"/>
              <w:jc w:val="center"/>
              <w:rPr>
                <w:sz w:val="21"/>
                <w:szCs w:val="21"/>
                <w:lang w:val="en-US"/>
              </w:rPr>
            </w:pPr>
            <w:proofErr w:type="spellStart"/>
            <w:r>
              <w:rPr>
                <w:sz w:val="21"/>
                <w:szCs w:val="21"/>
                <w:lang w:val="en-US"/>
              </w:rPr>
              <w:t>Sokolov</w:t>
            </w:r>
            <w:proofErr w:type="spellEnd"/>
            <w:r>
              <w:rPr>
                <w:sz w:val="21"/>
                <w:szCs w:val="21"/>
                <w:lang w:val="en-US"/>
              </w:rPr>
              <w:t xml:space="preserve">, </w:t>
            </w:r>
            <w:proofErr w:type="spellStart"/>
            <w:r>
              <w:rPr>
                <w:sz w:val="21"/>
                <w:szCs w:val="21"/>
                <w:lang w:val="en-US"/>
              </w:rPr>
              <w:t>A.V.</w:t>
            </w:r>
            <w:r w:rsidR="00F4522F">
              <w:rPr>
                <w:sz w:val="21"/>
                <w:szCs w:val="21"/>
                <w:lang w:val="en-US"/>
              </w:rPr>
              <w:t>a</w:t>
            </w:r>
            <w:proofErr w:type="spellEnd"/>
            <w:r w:rsidR="00D52B18" w:rsidRPr="00F4522F">
              <w:rPr>
                <w:sz w:val="21"/>
                <w:szCs w:val="21"/>
                <w:lang w:val="en-US"/>
              </w:rPr>
              <w:t xml:space="preserve"> </w:t>
            </w:r>
          </w:p>
          <w:p w14:paraId="60A0B578" w14:textId="77777777" w:rsidR="00D52B18" w:rsidRPr="00F4522F" w:rsidRDefault="008919E4" w:rsidP="00902C4B">
            <w:pPr>
              <w:ind w:firstLine="0"/>
              <w:jc w:val="center"/>
              <w:rPr>
                <w:sz w:val="21"/>
                <w:szCs w:val="21"/>
                <w:lang w:val="en-US"/>
              </w:rPr>
            </w:pPr>
            <w:proofErr w:type="spellStart"/>
            <w:r>
              <w:rPr>
                <w:sz w:val="21"/>
                <w:szCs w:val="21"/>
                <w:lang w:val="en-US"/>
              </w:rPr>
              <w:t>Rodionova</w:t>
            </w:r>
            <w:proofErr w:type="spellEnd"/>
            <w:r>
              <w:rPr>
                <w:sz w:val="21"/>
                <w:szCs w:val="21"/>
                <w:lang w:val="en-US"/>
              </w:rPr>
              <w:t>, A.A.</w:t>
            </w:r>
          </w:p>
        </w:tc>
      </w:tr>
      <w:tr w:rsidR="00D52B18" w:rsidRPr="000B6E50" w14:paraId="083BCB16" w14:textId="77777777" w:rsidTr="0062143D">
        <w:tc>
          <w:tcPr>
            <w:tcW w:w="204" w:type="pct"/>
            <w:tcBorders>
              <w:top w:val="single" w:sz="4" w:space="0" w:color="auto"/>
              <w:left w:val="single" w:sz="4" w:space="0" w:color="auto"/>
              <w:bottom w:val="single" w:sz="4" w:space="0" w:color="auto"/>
              <w:right w:val="single" w:sz="4" w:space="0" w:color="auto"/>
            </w:tcBorders>
          </w:tcPr>
          <w:p w14:paraId="1BE86205" w14:textId="77777777" w:rsidR="00D52B18" w:rsidRPr="000B6E50" w:rsidRDefault="00D52B18" w:rsidP="00B023C8">
            <w:pPr>
              <w:ind w:firstLine="0"/>
              <w:rPr>
                <w:sz w:val="21"/>
                <w:szCs w:val="21"/>
              </w:rPr>
            </w:pPr>
            <w:r w:rsidRPr="000B6E50">
              <w:rPr>
                <w:sz w:val="21"/>
                <w:szCs w:val="21"/>
              </w:rPr>
              <w:lastRenderedPageBreak/>
              <w:t>2.4.2.3.</w:t>
            </w:r>
          </w:p>
        </w:tc>
        <w:tc>
          <w:tcPr>
            <w:tcW w:w="1370" w:type="pct"/>
            <w:tcBorders>
              <w:top w:val="single" w:sz="4" w:space="0" w:color="auto"/>
              <w:left w:val="single" w:sz="4" w:space="0" w:color="auto"/>
              <w:bottom w:val="single" w:sz="4" w:space="0" w:color="auto"/>
              <w:right w:val="single" w:sz="4" w:space="0" w:color="auto"/>
            </w:tcBorders>
          </w:tcPr>
          <w:p w14:paraId="3D051276" w14:textId="77777777" w:rsidR="00D52B18" w:rsidRPr="004F7317" w:rsidRDefault="004F7317" w:rsidP="00D4621A">
            <w:pPr>
              <w:ind w:firstLine="0"/>
              <w:rPr>
                <w:sz w:val="21"/>
                <w:szCs w:val="21"/>
                <w:lang w:val="en-US"/>
              </w:rPr>
            </w:pPr>
            <w:r>
              <w:rPr>
                <w:sz w:val="21"/>
                <w:szCs w:val="21"/>
                <w:lang w:val="en-US"/>
              </w:rPr>
              <w:t>Organizing</w:t>
            </w:r>
            <w:r w:rsidRPr="004F7317">
              <w:rPr>
                <w:sz w:val="21"/>
                <w:szCs w:val="21"/>
                <w:lang w:val="en-US"/>
              </w:rPr>
              <w:t xml:space="preserve"> </w:t>
            </w:r>
            <w:r>
              <w:rPr>
                <w:sz w:val="21"/>
                <w:szCs w:val="21"/>
                <w:lang w:val="en-US"/>
              </w:rPr>
              <w:t>regular</w:t>
            </w:r>
            <w:r w:rsidRPr="004F7317">
              <w:rPr>
                <w:sz w:val="21"/>
                <w:szCs w:val="21"/>
                <w:lang w:val="en-US"/>
              </w:rPr>
              <w:t xml:space="preserve"> </w:t>
            </w:r>
            <w:r>
              <w:rPr>
                <w:sz w:val="21"/>
                <w:szCs w:val="21"/>
                <w:lang w:val="en-US"/>
              </w:rPr>
              <w:t>meetings</w:t>
            </w:r>
            <w:r w:rsidRPr="004F7317">
              <w:rPr>
                <w:sz w:val="21"/>
                <w:szCs w:val="21"/>
                <w:lang w:val="en-US"/>
              </w:rPr>
              <w:t xml:space="preserve"> </w:t>
            </w:r>
            <w:r>
              <w:rPr>
                <w:sz w:val="21"/>
                <w:szCs w:val="21"/>
                <w:lang w:val="en-US"/>
              </w:rPr>
              <w:t>of</w:t>
            </w:r>
            <w:r w:rsidRPr="004F7317">
              <w:rPr>
                <w:sz w:val="21"/>
                <w:szCs w:val="21"/>
                <w:lang w:val="en-US"/>
              </w:rPr>
              <w:t xml:space="preserve"> </w:t>
            </w:r>
            <w:r w:rsidR="007928BD">
              <w:rPr>
                <w:sz w:val="21"/>
                <w:szCs w:val="21"/>
                <w:lang w:val="en-US"/>
              </w:rPr>
              <w:t xml:space="preserve">the </w:t>
            </w:r>
            <w:r>
              <w:rPr>
                <w:sz w:val="21"/>
                <w:szCs w:val="21"/>
                <w:lang w:val="en-US"/>
              </w:rPr>
              <w:t>Master</w:t>
            </w:r>
            <w:r w:rsidRPr="004F7317">
              <w:rPr>
                <w:sz w:val="21"/>
                <w:szCs w:val="21"/>
                <w:lang w:val="en-US"/>
              </w:rPr>
              <w:t>’</w:t>
            </w:r>
            <w:r>
              <w:rPr>
                <w:sz w:val="21"/>
                <w:szCs w:val="21"/>
                <w:lang w:val="en-US"/>
              </w:rPr>
              <w:t>s</w:t>
            </w:r>
            <w:r w:rsidRPr="004F7317">
              <w:rPr>
                <w:sz w:val="21"/>
                <w:szCs w:val="21"/>
                <w:lang w:val="en-US"/>
              </w:rPr>
              <w:t xml:space="preserve"> </w:t>
            </w:r>
            <w:r w:rsidR="000B4CAD">
              <w:rPr>
                <w:sz w:val="21"/>
                <w:szCs w:val="21"/>
                <w:lang w:val="en-US"/>
              </w:rPr>
              <w:t>programme</w:t>
            </w:r>
            <w:r w:rsidRPr="004F7317">
              <w:rPr>
                <w:sz w:val="21"/>
                <w:szCs w:val="21"/>
                <w:lang w:val="en-US"/>
              </w:rPr>
              <w:t xml:space="preserve"> </w:t>
            </w:r>
            <w:r>
              <w:rPr>
                <w:sz w:val="21"/>
                <w:szCs w:val="21"/>
                <w:lang w:val="en-US"/>
              </w:rPr>
              <w:t>student</w:t>
            </w:r>
            <w:r w:rsidRPr="004F7317">
              <w:rPr>
                <w:sz w:val="21"/>
                <w:szCs w:val="21"/>
                <w:lang w:val="en-US"/>
              </w:rPr>
              <w:t xml:space="preserve"> </w:t>
            </w:r>
            <w:r>
              <w:rPr>
                <w:sz w:val="21"/>
                <w:szCs w:val="21"/>
                <w:lang w:val="en-US"/>
              </w:rPr>
              <w:t>discussion</w:t>
            </w:r>
            <w:r w:rsidRPr="004F7317">
              <w:rPr>
                <w:sz w:val="21"/>
                <w:szCs w:val="21"/>
                <w:lang w:val="en-US"/>
              </w:rPr>
              <w:t xml:space="preserve"> </w:t>
            </w:r>
            <w:r>
              <w:rPr>
                <w:sz w:val="21"/>
                <w:szCs w:val="21"/>
                <w:lang w:val="en-US"/>
              </w:rPr>
              <w:t>club</w:t>
            </w:r>
            <w:r w:rsidRPr="004F7317">
              <w:rPr>
                <w:sz w:val="21"/>
                <w:szCs w:val="21"/>
                <w:lang w:val="en-US"/>
              </w:rPr>
              <w:t xml:space="preserve"> (</w:t>
            </w:r>
            <w:r w:rsidR="007928BD">
              <w:rPr>
                <w:sz w:val="21"/>
                <w:szCs w:val="21"/>
                <w:lang w:val="en-US"/>
              </w:rPr>
              <w:t xml:space="preserve">the </w:t>
            </w:r>
            <w:r>
              <w:rPr>
                <w:sz w:val="21"/>
                <w:szCs w:val="21"/>
                <w:lang w:val="en-US"/>
              </w:rPr>
              <w:t>Young</w:t>
            </w:r>
            <w:r w:rsidRPr="004F7317">
              <w:rPr>
                <w:sz w:val="21"/>
                <w:szCs w:val="21"/>
                <w:lang w:val="en-US"/>
              </w:rPr>
              <w:t xml:space="preserve"> </w:t>
            </w:r>
            <w:r>
              <w:rPr>
                <w:sz w:val="21"/>
                <w:szCs w:val="21"/>
                <w:lang w:val="en-US"/>
              </w:rPr>
              <w:t>Innovators</w:t>
            </w:r>
            <w:r w:rsidRPr="004F7317">
              <w:rPr>
                <w:sz w:val="21"/>
                <w:szCs w:val="21"/>
                <w:lang w:val="en-US"/>
              </w:rPr>
              <w:t xml:space="preserve"> </w:t>
            </w:r>
            <w:r>
              <w:rPr>
                <w:sz w:val="21"/>
                <w:szCs w:val="21"/>
                <w:lang w:val="en-US"/>
              </w:rPr>
              <w:t>Club</w:t>
            </w:r>
            <w:r w:rsidRPr="004F7317">
              <w:rPr>
                <w:sz w:val="21"/>
                <w:szCs w:val="21"/>
                <w:lang w:val="en-US"/>
              </w:rPr>
              <w:t>)</w:t>
            </w:r>
            <w:r>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06A21F00"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148BE638"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60BB40E"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1A076264"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8565FFC"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14AD0F3B"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4E2E0540" w14:textId="77777777" w:rsidR="00D52B18" w:rsidRPr="00A92102" w:rsidRDefault="004F7317" w:rsidP="00C6794F">
            <w:pPr>
              <w:ind w:firstLine="0"/>
              <w:rPr>
                <w:sz w:val="21"/>
                <w:szCs w:val="21"/>
                <w:lang w:val="en-US"/>
              </w:rPr>
            </w:pPr>
            <w:r>
              <w:rPr>
                <w:sz w:val="21"/>
                <w:szCs w:val="21"/>
                <w:lang w:val="en-US"/>
              </w:rPr>
              <w:t>At</w:t>
            </w:r>
            <w:r w:rsidRPr="00A92102">
              <w:rPr>
                <w:sz w:val="21"/>
                <w:szCs w:val="21"/>
                <w:lang w:val="en-US"/>
              </w:rPr>
              <w:t xml:space="preserve"> </w:t>
            </w:r>
            <w:r>
              <w:rPr>
                <w:sz w:val="21"/>
                <w:szCs w:val="21"/>
                <w:lang w:val="en-US"/>
              </w:rPr>
              <w:t>least</w:t>
            </w:r>
            <w:r w:rsidRPr="00A92102">
              <w:rPr>
                <w:sz w:val="21"/>
                <w:szCs w:val="21"/>
                <w:lang w:val="en-US"/>
              </w:rPr>
              <w:t xml:space="preserve"> 8 </w:t>
            </w:r>
            <w:r>
              <w:rPr>
                <w:sz w:val="21"/>
                <w:szCs w:val="21"/>
                <w:lang w:val="en-US"/>
              </w:rPr>
              <w:t>meetings</w:t>
            </w:r>
            <w:r w:rsidRPr="00A92102">
              <w:rPr>
                <w:sz w:val="21"/>
                <w:szCs w:val="21"/>
                <w:lang w:val="en-US"/>
              </w:rPr>
              <w:t xml:space="preserve"> </w:t>
            </w:r>
            <w:r>
              <w:rPr>
                <w:sz w:val="21"/>
                <w:szCs w:val="21"/>
                <w:lang w:val="en-US"/>
              </w:rPr>
              <w:t>of</w:t>
            </w:r>
            <w:r w:rsidRPr="00A92102">
              <w:rPr>
                <w:sz w:val="21"/>
                <w:szCs w:val="21"/>
                <w:lang w:val="en-US"/>
              </w:rPr>
              <w:t xml:space="preserve"> </w:t>
            </w:r>
            <w:r w:rsidR="0048522A">
              <w:rPr>
                <w:sz w:val="21"/>
                <w:szCs w:val="21"/>
                <w:lang w:val="en-US"/>
              </w:rPr>
              <w:t xml:space="preserve">the </w:t>
            </w:r>
            <w:r>
              <w:rPr>
                <w:sz w:val="21"/>
                <w:szCs w:val="21"/>
                <w:lang w:val="en-US"/>
              </w:rPr>
              <w:t>MA</w:t>
            </w:r>
            <w:r w:rsidRPr="00A92102">
              <w:rPr>
                <w:sz w:val="21"/>
                <w:szCs w:val="21"/>
                <w:lang w:val="en-US"/>
              </w:rPr>
              <w:t xml:space="preserve"> </w:t>
            </w:r>
            <w:proofErr w:type="spellStart"/>
            <w:r w:rsidR="000B4CAD">
              <w:rPr>
                <w:sz w:val="21"/>
                <w:szCs w:val="21"/>
                <w:lang w:val="en-US"/>
              </w:rPr>
              <w:t>programme</w:t>
            </w:r>
            <w:r w:rsidRPr="00A92102">
              <w:rPr>
                <w:sz w:val="21"/>
                <w:szCs w:val="21"/>
                <w:lang w:val="en-US"/>
              </w:rPr>
              <w:t>’</w:t>
            </w:r>
            <w:r>
              <w:rPr>
                <w:sz w:val="21"/>
                <w:szCs w:val="21"/>
                <w:lang w:val="en-US"/>
              </w:rPr>
              <w:t>s</w:t>
            </w:r>
            <w:proofErr w:type="spellEnd"/>
            <w:r w:rsidRPr="00A92102">
              <w:rPr>
                <w:sz w:val="21"/>
                <w:szCs w:val="21"/>
                <w:lang w:val="en-US"/>
              </w:rPr>
              <w:t xml:space="preserve"> </w:t>
            </w:r>
            <w:r>
              <w:rPr>
                <w:sz w:val="21"/>
                <w:szCs w:val="21"/>
                <w:lang w:val="en-US"/>
              </w:rPr>
              <w:t>student</w:t>
            </w:r>
            <w:r w:rsidRPr="00A92102">
              <w:rPr>
                <w:sz w:val="21"/>
                <w:szCs w:val="21"/>
                <w:lang w:val="en-US"/>
              </w:rPr>
              <w:t xml:space="preserve"> </w:t>
            </w:r>
            <w:r>
              <w:rPr>
                <w:sz w:val="21"/>
                <w:szCs w:val="21"/>
                <w:lang w:val="en-US"/>
              </w:rPr>
              <w:t>discussion</w:t>
            </w:r>
            <w:r w:rsidRPr="00A92102">
              <w:rPr>
                <w:sz w:val="21"/>
                <w:szCs w:val="21"/>
                <w:lang w:val="en-US"/>
              </w:rPr>
              <w:t xml:space="preserve"> </w:t>
            </w:r>
            <w:r>
              <w:rPr>
                <w:sz w:val="21"/>
                <w:szCs w:val="21"/>
                <w:lang w:val="en-US"/>
              </w:rPr>
              <w:t>club</w:t>
            </w:r>
            <w:r w:rsidRPr="00A92102">
              <w:rPr>
                <w:sz w:val="21"/>
                <w:szCs w:val="21"/>
                <w:lang w:val="en-US"/>
              </w:rPr>
              <w:t xml:space="preserve"> </w:t>
            </w:r>
            <w:r>
              <w:rPr>
                <w:sz w:val="21"/>
                <w:szCs w:val="21"/>
                <w:lang w:val="en-US"/>
              </w:rPr>
              <w:t>will</w:t>
            </w:r>
            <w:r w:rsidRPr="00A92102">
              <w:rPr>
                <w:sz w:val="21"/>
                <w:szCs w:val="21"/>
                <w:lang w:val="en-US"/>
              </w:rPr>
              <w:t xml:space="preserve"> </w:t>
            </w:r>
            <w:r>
              <w:rPr>
                <w:sz w:val="21"/>
                <w:szCs w:val="21"/>
                <w:lang w:val="en-US"/>
              </w:rPr>
              <w:t>be</w:t>
            </w:r>
            <w:r w:rsidRPr="00A92102">
              <w:rPr>
                <w:sz w:val="21"/>
                <w:szCs w:val="21"/>
                <w:lang w:val="en-US"/>
              </w:rPr>
              <w:t xml:space="preserve"> </w:t>
            </w:r>
            <w:r>
              <w:rPr>
                <w:sz w:val="21"/>
                <w:szCs w:val="21"/>
                <w:lang w:val="en-US"/>
              </w:rPr>
              <w:t>held</w:t>
            </w:r>
            <w:r w:rsidRPr="00A92102">
              <w:rPr>
                <w:sz w:val="21"/>
                <w:szCs w:val="21"/>
                <w:lang w:val="en-US"/>
              </w:rPr>
              <w:t xml:space="preserve"> </w:t>
            </w:r>
            <w:r>
              <w:rPr>
                <w:sz w:val="21"/>
                <w:szCs w:val="21"/>
                <w:lang w:val="en-US"/>
              </w:rPr>
              <w:t>in</w:t>
            </w:r>
            <w:r w:rsidRPr="00A92102">
              <w:rPr>
                <w:sz w:val="21"/>
                <w:szCs w:val="21"/>
                <w:lang w:val="en-US"/>
              </w:rPr>
              <w:t xml:space="preserve"> </w:t>
            </w:r>
            <w:r w:rsidR="00D52B18" w:rsidRPr="00A92102">
              <w:rPr>
                <w:sz w:val="21"/>
                <w:szCs w:val="21"/>
                <w:lang w:val="en-US"/>
              </w:rPr>
              <w:t>2016</w:t>
            </w:r>
            <w:r w:rsidRPr="00A92102">
              <w:rPr>
                <w:sz w:val="21"/>
                <w:szCs w:val="21"/>
                <w:lang w:val="en-US"/>
              </w:rPr>
              <w:t xml:space="preserve">-2018 </w:t>
            </w:r>
          </w:p>
          <w:p w14:paraId="568C58A4" w14:textId="77777777" w:rsidR="00D52B18" w:rsidRPr="004F7317" w:rsidRDefault="004F7317" w:rsidP="00C6794F">
            <w:pPr>
              <w:ind w:firstLine="0"/>
              <w:rPr>
                <w:i/>
                <w:sz w:val="21"/>
                <w:szCs w:val="21"/>
                <w:lang w:val="en-US"/>
              </w:rPr>
            </w:pPr>
            <w:r>
              <w:rPr>
                <w:i/>
                <w:sz w:val="21"/>
                <w:szCs w:val="21"/>
                <w:lang w:val="en-US"/>
              </w:rPr>
              <w:t>Number of club participants</w:t>
            </w:r>
            <w:r w:rsidR="0048522A">
              <w:rPr>
                <w:i/>
                <w:sz w:val="21"/>
                <w:szCs w:val="21"/>
                <w:lang w:val="en-US"/>
              </w:rPr>
              <w:t>:</w:t>
            </w:r>
          </w:p>
          <w:p w14:paraId="61317719" w14:textId="77777777" w:rsidR="00D52B18" w:rsidRPr="004F7317" w:rsidRDefault="004F7317" w:rsidP="00386D78">
            <w:pPr>
              <w:ind w:firstLine="0"/>
              <w:rPr>
                <w:sz w:val="21"/>
                <w:szCs w:val="21"/>
                <w:lang w:val="en-US"/>
              </w:rPr>
            </w:pPr>
            <w:r>
              <w:rPr>
                <w:sz w:val="21"/>
                <w:szCs w:val="21"/>
                <w:lang w:val="en-US"/>
              </w:rPr>
              <w:t>2016</w:t>
            </w:r>
            <w:r w:rsidR="00D52B18" w:rsidRPr="004F7317">
              <w:rPr>
                <w:sz w:val="21"/>
                <w:szCs w:val="21"/>
                <w:lang w:val="en-US"/>
              </w:rPr>
              <w:t xml:space="preserve"> – </w:t>
            </w:r>
            <w:r w:rsidR="007112FE" w:rsidRPr="004F7317">
              <w:rPr>
                <w:sz w:val="21"/>
                <w:szCs w:val="21"/>
                <w:lang w:val="en-US"/>
              </w:rPr>
              <w:t>2</w:t>
            </w:r>
            <w:r w:rsidR="00386D78" w:rsidRPr="004F7317">
              <w:rPr>
                <w:sz w:val="21"/>
                <w:szCs w:val="21"/>
                <w:lang w:val="en-US"/>
              </w:rPr>
              <w:t>0</w:t>
            </w:r>
            <w:r w:rsidR="00D52B18" w:rsidRPr="004F7317">
              <w:rPr>
                <w:sz w:val="21"/>
                <w:szCs w:val="21"/>
                <w:lang w:val="en-US"/>
              </w:rPr>
              <w:t xml:space="preserve">, 2017– </w:t>
            </w:r>
            <w:r w:rsidR="00386D78" w:rsidRPr="004F7317">
              <w:rPr>
                <w:sz w:val="21"/>
                <w:szCs w:val="21"/>
                <w:lang w:val="en-US"/>
              </w:rPr>
              <w:t>23</w:t>
            </w:r>
            <w:r w:rsidR="00D52B18" w:rsidRPr="004F7317">
              <w:rPr>
                <w:sz w:val="21"/>
                <w:szCs w:val="21"/>
                <w:lang w:val="en-US"/>
              </w:rPr>
              <w:t xml:space="preserve">, 2018 – </w:t>
            </w:r>
            <w:r w:rsidR="00386D78" w:rsidRPr="004F7317">
              <w:rPr>
                <w:sz w:val="21"/>
                <w:szCs w:val="21"/>
                <w:lang w:val="en-US"/>
              </w:rPr>
              <w:t>26</w:t>
            </w:r>
            <w:r w:rsidR="00D52B18" w:rsidRPr="004F7317">
              <w:rPr>
                <w:sz w:val="21"/>
                <w:szCs w:val="21"/>
                <w:lang w:val="en-US"/>
              </w:rPr>
              <w:t xml:space="preserve">, 2019 – </w:t>
            </w:r>
            <w:r w:rsidR="00386D78" w:rsidRPr="004F7317">
              <w:rPr>
                <w:sz w:val="21"/>
                <w:szCs w:val="21"/>
                <w:lang w:val="en-US"/>
              </w:rPr>
              <w:t>28</w:t>
            </w:r>
            <w:r w:rsidR="00D52B18" w:rsidRPr="004F7317">
              <w:rPr>
                <w:sz w:val="21"/>
                <w:szCs w:val="21"/>
                <w:lang w:val="en-US"/>
              </w:rPr>
              <w:t xml:space="preserve">, 2020 – </w:t>
            </w:r>
            <w:r w:rsidR="00386D78" w:rsidRPr="004F7317">
              <w:rPr>
                <w:sz w:val="21"/>
                <w:szCs w:val="21"/>
                <w:lang w:val="en-US"/>
              </w:rPr>
              <w:t>30</w:t>
            </w:r>
          </w:p>
        </w:tc>
        <w:tc>
          <w:tcPr>
            <w:tcW w:w="554" w:type="pct"/>
            <w:tcBorders>
              <w:top w:val="single" w:sz="4" w:space="0" w:color="auto"/>
              <w:left w:val="single" w:sz="4" w:space="0" w:color="auto"/>
              <w:bottom w:val="single" w:sz="4" w:space="0" w:color="auto"/>
              <w:right w:val="single" w:sz="4" w:space="0" w:color="auto"/>
            </w:tcBorders>
          </w:tcPr>
          <w:p w14:paraId="41B2ED06" w14:textId="77777777" w:rsidR="00D52B18" w:rsidRPr="000B6E50" w:rsidRDefault="008919E4" w:rsidP="00DD5332">
            <w:pPr>
              <w:ind w:firstLine="0"/>
              <w:jc w:val="center"/>
              <w:rPr>
                <w:sz w:val="21"/>
                <w:szCs w:val="21"/>
              </w:rPr>
            </w:pPr>
            <w:proofErr w:type="spellStart"/>
            <w:r>
              <w:rPr>
                <w:sz w:val="21"/>
                <w:szCs w:val="21"/>
                <w:lang w:val="en-US"/>
              </w:rPr>
              <w:t>Belousova</w:t>
            </w:r>
            <w:proofErr w:type="spellEnd"/>
            <w:r>
              <w:rPr>
                <w:sz w:val="21"/>
                <w:szCs w:val="21"/>
                <w:lang w:val="en-US"/>
              </w:rPr>
              <w:t>, V.Y.</w:t>
            </w:r>
            <w:r w:rsidR="00D52B18" w:rsidRPr="000B6E50">
              <w:rPr>
                <w:sz w:val="21"/>
                <w:szCs w:val="21"/>
              </w:rPr>
              <w:t xml:space="preserve"> </w:t>
            </w:r>
          </w:p>
        </w:tc>
      </w:tr>
      <w:tr w:rsidR="00D52B18" w:rsidRPr="007E1F32" w14:paraId="5CB9A725" w14:textId="77777777" w:rsidTr="0062143D">
        <w:tc>
          <w:tcPr>
            <w:tcW w:w="204" w:type="pct"/>
            <w:tcBorders>
              <w:top w:val="single" w:sz="4" w:space="0" w:color="auto"/>
              <w:left w:val="single" w:sz="4" w:space="0" w:color="auto"/>
              <w:bottom w:val="single" w:sz="4" w:space="0" w:color="auto"/>
              <w:right w:val="single" w:sz="4" w:space="0" w:color="auto"/>
            </w:tcBorders>
          </w:tcPr>
          <w:p w14:paraId="78EABE8A" w14:textId="77777777" w:rsidR="00D52B18" w:rsidRPr="000B6E50" w:rsidRDefault="00D52B18" w:rsidP="00B023C8">
            <w:pPr>
              <w:ind w:firstLine="0"/>
              <w:rPr>
                <w:sz w:val="21"/>
                <w:szCs w:val="21"/>
              </w:rPr>
            </w:pPr>
            <w:r w:rsidRPr="000B6E50">
              <w:rPr>
                <w:sz w:val="21"/>
                <w:szCs w:val="21"/>
              </w:rPr>
              <w:t>2.4.2.4.</w:t>
            </w:r>
          </w:p>
        </w:tc>
        <w:tc>
          <w:tcPr>
            <w:tcW w:w="1370" w:type="pct"/>
            <w:tcBorders>
              <w:top w:val="single" w:sz="4" w:space="0" w:color="auto"/>
              <w:left w:val="single" w:sz="4" w:space="0" w:color="auto"/>
              <w:bottom w:val="single" w:sz="4" w:space="0" w:color="auto"/>
              <w:right w:val="single" w:sz="4" w:space="0" w:color="auto"/>
            </w:tcBorders>
          </w:tcPr>
          <w:p w14:paraId="609CB322" w14:textId="77777777" w:rsidR="00D52B18" w:rsidRPr="004F7317" w:rsidRDefault="004F7317" w:rsidP="00D4621A">
            <w:pPr>
              <w:ind w:firstLine="0"/>
              <w:rPr>
                <w:sz w:val="21"/>
                <w:szCs w:val="21"/>
                <w:lang w:val="en-US"/>
              </w:rPr>
            </w:pPr>
            <w:r>
              <w:rPr>
                <w:sz w:val="21"/>
                <w:szCs w:val="21"/>
                <w:lang w:val="en-US"/>
              </w:rPr>
              <w:t>Holding</w:t>
            </w:r>
            <w:r w:rsidRPr="004F7317">
              <w:rPr>
                <w:sz w:val="21"/>
                <w:szCs w:val="21"/>
                <w:lang w:val="en-US"/>
              </w:rPr>
              <w:t xml:space="preserve"> </w:t>
            </w:r>
            <w:r>
              <w:rPr>
                <w:sz w:val="21"/>
                <w:szCs w:val="21"/>
                <w:lang w:val="en-US"/>
              </w:rPr>
              <w:t>Olympiads</w:t>
            </w:r>
            <w:r w:rsidRPr="004F7317">
              <w:rPr>
                <w:sz w:val="21"/>
                <w:szCs w:val="21"/>
                <w:lang w:val="en-US"/>
              </w:rPr>
              <w:t xml:space="preserve"> </w:t>
            </w:r>
            <w:r>
              <w:rPr>
                <w:sz w:val="21"/>
                <w:szCs w:val="21"/>
                <w:lang w:val="en-US"/>
              </w:rPr>
              <w:t>aimed</w:t>
            </w:r>
            <w:r w:rsidRPr="004F7317">
              <w:rPr>
                <w:sz w:val="21"/>
                <w:szCs w:val="21"/>
                <w:lang w:val="en-US"/>
              </w:rPr>
              <w:t xml:space="preserve"> </w:t>
            </w:r>
            <w:r>
              <w:rPr>
                <w:sz w:val="21"/>
                <w:szCs w:val="21"/>
                <w:lang w:val="en-US"/>
              </w:rPr>
              <w:t>at</w:t>
            </w:r>
            <w:r w:rsidRPr="004F7317">
              <w:rPr>
                <w:sz w:val="21"/>
                <w:szCs w:val="21"/>
                <w:lang w:val="en-US"/>
              </w:rPr>
              <w:t xml:space="preserve"> </w:t>
            </w:r>
            <w:r>
              <w:rPr>
                <w:sz w:val="21"/>
                <w:szCs w:val="21"/>
                <w:lang w:val="en-US"/>
              </w:rPr>
              <w:t>attracting</w:t>
            </w:r>
            <w:r w:rsidRPr="004F7317">
              <w:rPr>
                <w:sz w:val="21"/>
                <w:szCs w:val="21"/>
                <w:lang w:val="en-US"/>
              </w:rPr>
              <w:t xml:space="preserve"> </w:t>
            </w:r>
            <w:r>
              <w:rPr>
                <w:sz w:val="21"/>
                <w:szCs w:val="21"/>
                <w:lang w:val="en-US"/>
              </w:rPr>
              <w:t>talented</w:t>
            </w:r>
            <w:r w:rsidRPr="004F7317">
              <w:rPr>
                <w:sz w:val="21"/>
                <w:szCs w:val="21"/>
                <w:lang w:val="en-US"/>
              </w:rPr>
              <w:t xml:space="preserve"> </w:t>
            </w:r>
            <w:r>
              <w:rPr>
                <w:sz w:val="21"/>
                <w:szCs w:val="21"/>
                <w:lang w:val="en-US"/>
              </w:rPr>
              <w:t>prospective</w:t>
            </w:r>
            <w:r w:rsidRPr="004F7317">
              <w:rPr>
                <w:sz w:val="21"/>
                <w:szCs w:val="21"/>
                <w:lang w:val="en-US"/>
              </w:rPr>
              <w:t xml:space="preserve"> </w:t>
            </w:r>
            <w:r>
              <w:rPr>
                <w:sz w:val="21"/>
                <w:szCs w:val="21"/>
                <w:lang w:val="en-US"/>
              </w:rPr>
              <w:t>students</w:t>
            </w:r>
            <w:r w:rsidRPr="004F7317">
              <w:rPr>
                <w:sz w:val="21"/>
                <w:szCs w:val="21"/>
                <w:lang w:val="en-US"/>
              </w:rPr>
              <w:t xml:space="preserve"> </w:t>
            </w:r>
            <w:r>
              <w:rPr>
                <w:sz w:val="21"/>
                <w:szCs w:val="21"/>
                <w:lang w:val="en-US"/>
              </w:rPr>
              <w:t>to</w:t>
            </w:r>
            <w:r w:rsidRPr="004F7317">
              <w:rPr>
                <w:sz w:val="21"/>
                <w:szCs w:val="21"/>
                <w:lang w:val="en-US"/>
              </w:rPr>
              <w:t xml:space="preserve"> </w:t>
            </w:r>
            <w:r>
              <w:rPr>
                <w:sz w:val="21"/>
                <w:szCs w:val="21"/>
                <w:lang w:val="en-US"/>
              </w:rPr>
              <w:t>Master</w:t>
            </w:r>
            <w:r w:rsidRPr="004F7317">
              <w:rPr>
                <w:sz w:val="21"/>
                <w:szCs w:val="21"/>
                <w:lang w:val="en-US"/>
              </w:rPr>
              <w:t>’</w:t>
            </w:r>
            <w:r>
              <w:rPr>
                <w:sz w:val="21"/>
                <w:szCs w:val="21"/>
                <w:lang w:val="en-US"/>
              </w:rPr>
              <w:t>s</w:t>
            </w:r>
            <w:r w:rsidRPr="004F7317">
              <w:rPr>
                <w:sz w:val="21"/>
                <w:szCs w:val="21"/>
                <w:lang w:val="en-US"/>
              </w:rPr>
              <w:t xml:space="preserve"> </w:t>
            </w:r>
            <w:r w:rsidR="000B4CAD">
              <w:rPr>
                <w:sz w:val="21"/>
                <w:szCs w:val="21"/>
                <w:lang w:val="en-US"/>
              </w:rPr>
              <w:t>programme</w:t>
            </w:r>
            <w:r w:rsidRPr="004F7317">
              <w:rPr>
                <w:sz w:val="21"/>
                <w:szCs w:val="21"/>
                <w:lang w:val="en-US"/>
              </w:rPr>
              <w:t xml:space="preserve"> </w:t>
            </w:r>
            <w:r>
              <w:rPr>
                <w:sz w:val="21"/>
                <w:szCs w:val="21"/>
                <w:lang w:val="en-US"/>
              </w:rPr>
              <w:t>offered by the STRA-U</w:t>
            </w:r>
          </w:p>
        </w:tc>
        <w:tc>
          <w:tcPr>
            <w:tcW w:w="163" w:type="pct"/>
            <w:tcBorders>
              <w:top w:val="single" w:sz="4" w:space="0" w:color="auto"/>
              <w:left w:val="single" w:sz="4" w:space="0" w:color="auto"/>
              <w:bottom w:val="single" w:sz="4" w:space="0" w:color="auto"/>
              <w:right w:val="single" w:sz="4" w:space="0" w:color="auto"/>
            </w:tcBorders>
            <w:vAlign w:val="center"/>
          </w:tcPr>
          <w:p w14:paraId="76911B0E" w14:textId="77777777" w:rsidR="00D52B18" w:rsidRPr="000B6E50" w:rsidRDefault="00D52B18">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37C7E405" w14:textId="77777777" w:rsidR="00D52B18" w:rsidRPr="000B6E50" w:rsidRDefault="00D52B18">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0A835814" w14:textId="77777777" w:rsidR="00D52B18" w:rsidRPr="000B6E50" w:rsidRDefault="00D52B18">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6BD6BCF2" w14:textId="77777777" w:rsidR="00D52B18" w:rsidRPr="000B6E50" w:rsidRDefault="00D52B18">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81B8D45" w14:textId="77777777" w:rsidR="00D52B18" w:rsidRPr="000B6E50" w:rsidRDefault="00D52B18">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407658F" w14:textId="77777777" w:rsidR="00D52B18" w:rsidRPr="000B6E50" w:rsidRDefault="00D52B18">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6AD00274" w14:textId="77777777" w:rsidR="00D52B18" w:rsidRPr="004F7317" w:rsidRDefault="004F7317" w:rsidP="00C6794F">
            <w:pPr>
              <w:ind w:firstLine="0"/>
              <w:rPr>
                <w:i/>
                <w:sz w:val="21"/>
                <w:szCs w:val="21"/>
                <w:lang w:val="en-US"/>
              </w:rPr>
            </w:pPr>
            <w:r>
              <w:rPr>
                <w:i/>
                <w:sz w:val="21"/>
                <w:szCs w:val="21"/>
                <w:lang w:val="en-US"/>
              </w:rPr>
              <w:t>Number of Olympiad participants</w:t>
            </w:r>
            <w:r w:rsidR="0048522A">
              <w:rPr>
                <w:i/>
                <w:sz w:val="21"/>
                <w:szCs w:val="21"/>
                <w:lang w:val="en-US"/>
              </w:rPr>
              <w:t>:</w:t>
            </w:r>
          </w:p>
          <w:p w14:paraId="48FAFE5F" w14:textId="77777777" w:rsidR="00D52B18" w:rsidRPr="004F7317" w:rsidRDefault="00D52B18" w:rsidP="00AE7F1C">
            <w:pPr>
              <w:ind w:firstLine="0"/>
              <w:jc w:val="left"/>
              <w:rPr>
                <w:sz w:val="21"/>
                <w:szCs w:val="21"/>
                <w:lang w:val="en-US"/>
              </w:rPr>
            </w:pPr>
            <w:r w:rsidRPr="004F7317">
              <w:rPr>
                <w:sz w:val="21"/>
                <w:szCs w:val="21"/>
                <w:lang w:val="en-US"/>
              </w:rPr>
              <w:t xml:space="preserve">2016– </w:t>
            </w:r>
            <w:r w:rsidR="007112FE" w:rsidRPr="004F7317">
              <w:rPr>
                <w:sz w:val="21"/>
                <w:szCs w:val="21"/>
                <w:lang w:val="en-US"/>
              </w:rPr>
              <w:t>40</w:t>
            </w:r>
            <w:r w:rsidRPr="004F7317">
              <w:rPr>
                <w:sz w:val="21"/>
                <w:szCs w:val="21"/>
                <w:lang w:val="en-US"/>
              </w:rPr>
              <w:t xml:space="preserve">, 2017– </w:t>
            </w:r>
            <w:r w:rsidR="007112FE" w:rsidRPr="004F7317">
              <w:rPr>
                <w:sz w:val="21"/>
                <w:szCs w:val="21"/>
                <w:lang w:val="en-US"/>
              </w:rPr>
              <w:t>40</w:t>
            </w:r>
            <w:r w:rsidRPr="004F7317">
              <w:rPr>
                <w:sz w:val="21"/>
                <w:szCs w:val="21"/>
                <w:lang w:val="en-US"/>
              </w:rPr>
              <w:t xml:space="preserve">, 2018– </w:t>
            </w:r>
            <w:r w:rsidR="007112FE" w:rsidRPr="004F7317">
              <w:rPr>
                <w:sz w:val="21"/>
                <w:szCs w:val="21"/>
                <w:lang w:val="en-US"/>
              </w:rPr>
              <w:t>40</w:t>
            </w:r>
            <w:r w:rsidRPr="004F7317">
              <w:rPr>
                <w:sz w:val="21"/>
                <w:szCs w:val="21"/>
                <w:lang w:val="en-US"/>
              </w:rPr>
              <w:t xml:space="preserve">, 2019– </w:t>
            </w:r>
            <w:r w:rsidR="007112FE" w:rsidRPr="004F7317">
              <w:rPr>
                <w:sz w:val="21"/>
                <w:szCs w:val="21"/>
                <w:lang w:val="en-US"/>
              </w:rPr>
              <w:t>40</w:t>
            </w:r>
            <w:r w:rsidRPr="004F7317">
              <w:rPr>
                <w:sz w:val="21"/>
                <w:szCs w:val="21"/>
                <w:lang w:val="en-US"/>
              </w:rPr>
              <w:t xml:space="preserve">, 2020 – </w:t>
            </w:r>
            <w:r w:rsidR="007112FE" w:rsidRPr="004F7317">
              <w:rPr>
                <w:sz w:val="21"/>
                <w:szCs w:val="21"/>
                <w:lang w:val="en-US"/>
              </w:rPr>
              <w:t>40</w:t>
            </w:r>
          </w:p>
        </w:tc>
        <w:tc>
          <w:tcPr>
            <w:tcW w:w="554" w:type="pct"/>
            <w:tcBorders>
              <w:top w:val="single" w:sz="4" w:space="0" w:color="auto"/>
              <w:left w:val="single" w:sz="4" w:space="0" w:color="auto"/>
              <w:bottom w:val="single" w:sz="4" w:space="0" w:color="auto"/>
              <w:right w:val="single" w:sz="4" w:space="0" w:color="auto"/>
            </w:tcBorders>
          </w:tcPr>
          <w:p w14:paraId="5FFD6172" w14:textId="77777777" w:rsidR="00F4522F" w:rsidRDefault="008919E4" w:rsidP="00DD5332">
            <w:pPr>
              <w:ind w:firstLine="0"/>
              <w:jc w:val="center"/>
              <w:rPr>
                <w:sz w:val="21"/>
                <w:szCs w:val="21"/>
                <w:lang w:val="en-US"/>
              </w:rPr>
            </w:pPr>
            <w:proofErr w:type="spellStart"/>
            <w:r>
              <w:rPr>
                <w:sz w:val="21"/>
                <w:szCs w:val="21"/>
                <w:lang w:val="en-US"/>
              </w:rPr>
              <w:t>Belousova</w:t>
            </w:r>
            <w:proofErr w:type="spellEnd"/>
            <w:r>
              <w:rPr>
                <w:sz w:val="21"/>
                <w:szCs w:val="21"/>
                <w:lang w:val="en-US"/>
              </w:rPr>
              <w:t>, V.Y.</w:t>
            </w:r>
          </w:p>
          <w:p w14:paraId="16903193" w14:textId="77777777" w:rsidR="00F4522F" w:rsidRPr="00F4522F" w:rsidRDefault="008919E4" w:rsidP="00DD5332">
            <w:pPr>
              <w:ind w:firstLine="0"/>
              <w:jc w:val="center"/>
              <w:rPr>
                <w:sz w:val="21"/>
                <w:szCs w:val="21"/>
                <w:lang w:val="en-US"/>
              </w:rPr>
            </w:pPr>
            <w:r>
              <w:rPr>
                <w:sz w:val="21"/>
                <w:szCs w:val="21"/>
                <w:lang w:val="en-US"/>
              </w:rPr>
              <w:t>Sokolova, A.V.</w:t>
            </w:r>
          </w:p>
          <w:p w14:paraId="34CAA21B" w14:textId="77777777" w:rsidR="00D52B18" w:rsidRPr="00C131B2" w:rsidRDefault="00D52B18" w:rsidP="00D67076">
            <w:pPr>
              <w:ind w:firstLine="0"/>
              <w:jc w:val="center"/>
              <w:rPr>
                <w:sz w:val="21"/>
                <w:szCs w:val="21"/>
                <w:lang w:val="en-US"/>
              </w:rPr>
            </w:pPr>
          </w:p>
        </w:tc>
      </w:tr>
      <w:tr w:rsidR="00D52B18" w:rsidRPr="000B6E50" w14:paraId="251251F7" w14:textId="77777777" w:rsidTr="00DE3AE5">
        <w:tc>
          <w:tcPr>
            <w:tcW w:w="5000" w:type="pct"/>
            <w:gridSpan w:val="11"/>
            <w:tcBorders>
              <w:top w:val="single" w:sz="4" w:space="0" w:color="auto"/>
              <w:left w:val="single" w:sz="4" w:space="0" w:color="auto"/>
              <w:bottom w:val="single" w:sz="4" w:space="0" w:color="auto"/>
              <w:right w:val="single" w:sz="4" w:space="0" w:color="auto"/>
            </w:tcBorders>
          </w:tcPr>
          <w:p w14:paraId="594E1F44" w14:textId="77777777" w:rsidR="00D52B18" w:rsidRPr="006B5F90" w:rsidRDefault="00D52B18" w:rsidP="005151C9">
            <w:pPr>
              <w:ind w:firstLine="0"/>
              <w:jc w:val="center"/>
              <w:rPr>
                <w:sz w:val="21"/>
                <w:szCs w:val="21"/>
                <w:lang w:val="en-US"/>
              </w:rPr>
            </w:pPr>
            <w:r w:rsidRPr="000B6E50">
              <w:rPr>
                <w:b/>
                <w:sz w:val="21"/>
                <w:szCs w:val="21"/>
              </w:rPr>
              <w:t>3</w:t>
            </w:r>
            <w:r w:rsidR="006B5F90">
              <w:rPr>
                <w:b/>
                <w:sz w:val="21"/>
                <w:szCs w:val="21"/>
              </w:rPr>
              <w:t xml:space="preserve">. </w:t>
            </w:r>
            <w:r w:rsidR="005151C9">
              <w:rPr>
                <w:b/>
                <w:sz w:val="21"/>
                <w:szCs w:val="21"/>
                <w:lang w:val="en-US"/>
              </w:rPr>
              <w:t>R&amp;D</w:t>
            </w:r>
            <w:r w:rsidR="006B5F90">
              <w:rPr>
                <w:b/>
                <w:sz w:val="21"/>
                <w:szCs w:val="21"/>
                <w:lang w:val="en-US"/>
              </w:rPr>
              <w:t xml:space="preserve"> and </w:t>
            </w:r>
            <w:r w:rsidR="005151C9">
              <w:rPr>
                <w:b/>
                <w:sz w:val="21"/>
                <w:szCs w:val="21"/>
                <w:lang w:val="en-US"/>
              </w:rPr>
              <w:t>I</w:t>
            </w:r>
            <w:r w:rsidR="006B5F90">
              <w:rPr>
                <w:b/>
                <w:sz w:val="21"/>
                <w:szCs w:val="21"/>
                <w:lang w:val="en-US"/>
              </w:rPr>
              <w:t>nnovation</w:t>
            </w:r>
          </w:p>
        </w:tc>
      </w:tr>
      <w:tr w:rsidR="00D52B18" w:rsidRPr="000B6E50" w14:paraId="0C44D348" w14:textId="77777777" w:rsidTr="006F0CF1">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F378A" w14:textId="77777777" w:rsidR="00D52B18" w:rsidRPr="000B6E50" w:rsidRDefault="00D52B18" w:rsidP="00D4621A">
            <w:pPr>
              <w:ind w:firstLine="0"/>
              <w:rPr>
                <w:sz w:val="21"/>
                <w:szCs w:val="21"/>
              </w:rPr>
            </w:pPr>
            <w:r w:rsidRPr="000B6E50">
              <w:rPr>
                <w:sz w:val="21"/>
                <w:szCs w:val="21"/>
              </w:rPr>
              <w:t>3.1.</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2758F" w14:textId="77777777" w:rsidR="00D52B18" w:rsidRPr="006B5F90" w:rsidRDefault="006B5F90" w:rsidP="00E6438E">
            <w:pPr>
              <w:ind w:firstLine="0"/>
              <w:jc w:val="left"/>
              <w:rPr>
                <w:sz w:val="21"/>
                <w:szCs w:val="21"/>
                <w:lang w:val="en-US"/>
              </w:rPr>
            </w:pPr>
            <w:r>
              <w:rPr>
                <w:sz w:val="21"/>
                <w:szCs w:val="21"/>
                <w:lang w:val="en-US"/>
              </w:rPr>
              <w:t>Implementing research projects</w:t>
            </w:r>
          </w:p>
        </w:tc>
      </w:tr>
      <w:tr w:rsidR="00D52B18" w:rsidRPr="008919E4" w14:paraId="3A336409" w14:textId="77777777" w:rsidTr="00DE3AE5">
        <w:tc>
          <w:tcPr>
            <w:tcW w:w="204" w:type="pct"/>
            <w:tcBorders>
              <w:top w:val="single" w:sz="4" w:space="0" w:color="auto"/>
              <w:left w:val="single" w:sz="4" w:space="0" w:color="auto"/>
              <w:bottom w:val="single" w:sz="4" w:space="0" w:color="auto"/>
              <w:right w:val="single" w:sz="4" w:space="0" w:color="auto"/>
            </w:tcBorders>
          </w:tcPr>
          <w:p w14:paraId="476A2D06" w14:textId="77777777" w:rsidR="00D52B18" w:rsidRPr="000B6E50" w:rsidRDefault="00D52B18" w:rsidP="00D4621A">
            <w:pPr>
              <w:ind w:firstLine="0"/>
              <w:rPr>
                <w:sz w:val="21"/>
                <w:szCs w:val="21"/>
              </w:rPr>
            </w:pPr>
            <w:r w:rsidRPr="000B6E50">
              <w:rPr>
                <w:sz w:val="21"/>
                <w:szCs w:val="21"/>
              </w:rPr>
              <w:t>3.1.1.</w:t>
            </w:r>
          </w:p>
        </w:tc>
        <w:tc>
          <w:tcPr>
            <w:tcW w:w="1370" w:type="pct"/>
            <w:tcBorders>
              <w:top w:val="single" w:sz="4" w:space="0" w:color="auto"/>
              <w:left w:val="single" w:sz="4" w:space="0" w:color="auto"/>
              <w:bottom w:val="single" w:sz="4" w:space="0" w:color="auto"/>
              <w:right w:val="single" w:sz="4" w:space="0" w:color="auto"/>
            </w:tcBorders>
          </w:tcPr>
          <w:p w14:paraId="4F4E1E0A" w14:textId="77777777" w:rsidR="00B5412C" w:rsidRPr="00B5412C" w:rsidRDefault="00B5412C" w:rsidP="00B5412C">
            <w:pPr>
              <w:ind w:firstLine="0"/>
              <w:rPr>
                <w:sz w:val="21"/>
                <w:szCs w:val="21"/>
                <w:lang w:val="en-US"/>
              </w:rPr>
            </w:pPr>
            <w:r w:rsidRPr="00B5412C">
              <w:rPr>
                <w:sz w:val="21"/>
                <w:szCs w:val="21"/>
                <w:lang w:val="en-US"/>
              </w:rPr>
              <w:t>Developing methodology and instruments for measuring STI systems and assessing socio-economic STI effects.</w:t>
            </w:r>
          </w:p>
          <w:p w14:paraId="02E33DD4" w14:textId="77777777" w:rsidR="00B5412C" w:rsidRPr="00B5412C" w:rsidRDefault="00B5412C" w:rsidP="00B5412C">
            <w:pPr>
              <w:ind w:firstLine="0"/>
              <w:rPr>
                <w:sz w:val="21"/>
                <w:szCs w:val="21"/>
                <w:lang w:val="en-US"/>
              </w:rPr>
            </w:pPr>
            <w:r w:rsidRPr="00B5412C">
              <w:rPr>
                <w:sz w:val="21"/>
                <w:szCs w:val="21"/>
                <w:lang w:val="en-US"/>
              </w:rPr>
              <w:t>The main sub</w:t>
            </w:r>
            <w:r w:rsidR="00D55090">
              <w:rPr>
                <w:sz w:val="21"/>
                <w:szCs w:val="21"/>
                <w:lang w:val="en-US"/>
              </w:rPr>
              <w:t>-</w:t>
            </w:r>
            <w:r w:rsidRPr="00B5412C">
              <w:rPr>
                <w:sz w:val="21"/>
                <w:szCs w:val="21"/>
                <w:lang w:val="en-US"/>
              </w:rPr>
              <w:t xml:space="preserve">projects up </w:t>
            </w:r>
            <w:r w:rsidR="00D55090">
              <w:rPr>
                <w:sz w:val="21"/>
                <w:szCs w:val="21"/>
                <w:lang w:val="en-US"/>
              </w:rPr>
              <w:t xml:space="preserve">until </w:t>
            </w:r>
            <w:r w:rsidRPr="00B5412C">
              <w:rPr>
                <w:sz w:val="21"/>
                <w:szCs w:val="21"/>
                <w:lang w:val="en-US"/>
              </w:rPr>
              <w:t>2020 include:</w:t>
            </w:r>
          </w:p>
          <w:p w14:paraId="62C79979" w14:textId="77777777" w:rsidR="00B5412C" w:rsidRPr="00B5412C" w:rsidRDefault="00B5412C" w:rsidP="00B5412C">
            <w:pPr>
              <w:ind w:firstLine="0"/>
              <w:rPr>
                <w:sz w:val="21"/>
                <w:szCs w:val="21"/>
                <w:lang w:val="en-US"/>
              </w:rPr>
            </w:pPr>
            <w:r w:rsidRPr="00B5412C">
              <w:rPr>
                <w:sz w:val="21"/>
                <w:szCs w:val="21"/>
                <w:lang w:val="en-US"/>
              </w:rPr>
              <w:t xml:space="preserve">- Preparing new edition of Oslo Manual (the international standard for statistical measurement of innovations) in cooperation with Eurostat, OECD, Dialogic (Netherlands) and </w:t>
            </w:r>
            <w:proofErr w:type="spellStart"/>
            <w:r w:rsidRPr="00B5412C">
              <w:rPr>
                <w:sz w:val="21"/>
                <w:szCs w:val="21"/>
                <w:lang w:val="en-US"/>
              </w:rPr>
              <w:t>DevStat</w:t>
            </w:r>
            <w:proofErr w:type="spellEnd"/>
            <w:r w:rsidRPr="00B5412C">
              <w:rPr>
                <w:sz w:val="21"/>
                <w:szCs w:val="21"/>
                <w:lang w:val="en-US"/>
              </w:rPr>
              <w:t xml:space="preserve"> (Spain);</w:t>
            </w:r>
          </w:p>
          <w:p w14:paraId="1E579E4A" w14:textId="77777777" w:rsidR="00B5412C" w:rsidRPr="00B5412C" w:rsidRDefault="00B5412C" w:rsidP="00B5412C">
            <w:pPr>
              <w:ind w:firstLine="0"/>
              <w:rPr>
                <w:sz w:val="21"/>
                <w:szCs w:val="21"/>
                <w:lang w:val="en-US"/>
              </w:rPr>
            </w:pPr>
            <w:r w:rsidRPr="00B5412C">
              <w:rPr>
                <w:sz w:val="21"/>
                <w:szCs w:val="21"/>
                <w:lang w:val="en-US"/>
              </w:rPr>
              <w:t>- Emerging technologies and their impact on the development of innovative systems of Russia and China;</w:t>
            </w:r>
          </w:p>
          <w:p w14:paraId="22603382" w14:textId="77777777" w:rsidR="00B5412C" w:rsidRPr="00B5412C" w:rsidRDefault="00B5412C" w:rsidP="00B5412C">
            <w:pPr>
              <w:ind w:firstLine="0"/>
              <w:rPr>
                <w:sz w:val="21"/>
                <w:szCs w:val="21"/>
                <w:lang w:val="en-US"/>
              </w:rPr>
            </w:pPr>
            <w:r w:rsidRPr="00B5412C">
              <w:rPr>
                <w:sz w:val="21"/>
                <w:szCs w:val="21"/>
                <w:lang w:val="en-US"/>
              </w:rPr>
              <w:t>- Developing instruments for measurement and analysis of global research frontiers and R&amp;D effectiveness;</w:t>
            </w:r>
          </w:p>
          <w:p w14:paraId="5FA4C5A9" w14:textId="77777777" w:rsidR="00B5412C" w:rsidRPr="00B5412C" w:rsidRDefault="00B5412C" w:rsidP="00B5412C">
            <w:pPr>
              <w:ind w:firstLine="0"/>
              <w:rPr>
                <w:sz w:val="21"/>
                <w:szCs w:val="21"/>
                <w:lang w:val="en-US"/>
              </w:rPr>
            </w:pPr>
            <w:r w:rsidRPr="00B5412C">
              <w:rPr>
                <w:sz w:val="21"/>
                <w:szCs w:val="21"/>
                <w:lang w:val="en-US"/>
              </w:rPr>
              <w:t>- Measuring new and emerging technologies;</w:t>
            </w:r>
          </w:p>
          <w:p w14:paraId="4F3FD084" w14:textId="77777777" w:rsidR="00B5412C" w:rsidRPr="00B5412C" w:rsidRDefault="00B5412C" w:rsidP="00B5412C">
            <w:pPr>
              <w:ind w:firstLine="0"/>
              <w:rPr>
                <w:sz w:val="21"/>
                <w:szCs w:val="21"/>
                <w:lang w:val="en-US"/>
              </w:rPr>
            </w:pPr>
            <w:r w:rsidRPr="00B5412C">
              <w:rPr>
                <w:sz w:val="21"/>
                <w:szCs w:val="21"/>
                <w:lang w:val="en-US"/>
              </w:rPr>
              <w:t>- Conducting monitoring studies</w:t>
            </w:r>
            <w:r w:rsidR="00C72E67">
              <w:rPr>
                <w:sz w:val="21"/>
                <w:szCs w:val="21"/>
                <w:lang w:val="en-US"/>
              </w:rPr>
              <w:t xml:space="preserve"> (</w:t>
            </w:r>
            <w:r w:rsidRPr="00B5412C">
              <w:rPr>
                <w:sz w:val="21"/>
                <w:szCs w:val="21"/>
                <w:lang w:val="en-US"/>
              </w:rPr>
              <w:t>e.g.</w:t>
            </w:r>
            <w:r w:rsidR="00C72E67">
              <w:rPr>
                <w:sz w:val="21"/>
                <w:szCs w:val="21"/>
                <w:lang w:val="en-US"/>
              </w:rPr>
              <w:t>,</w:t>
            </w:r>
            <w:r w:rsidRPr="00B5412C">
              <w:rPr>
                <w:sz w:val="21"/>
                <w:szCs w:val="21"/>
                <w:lang w:val="en-US"/>
              </w:rPr>
              <w:t xml:space="preserve"> monitoring of innovative activitie</w:t>
            </w:r>
            <w:r w:rsidR="00765CE5">
              <w:rPr>
                <w:sz w:val="21"/>
                <w:szCs w:val="21"/>
                <w:lang w:val="en-US"/>
              </w:rPr>
              <w:t>s of innovation process actors</w:t>
            </w:r>
            <w:r w:rsidRPr="00B5412C">
              <w:rPr>
                <w:sz w:val="21"/>
                <w:szCs w:val="21"/>
                <w:lang w:val="en-US"/>
              </w:rPr>
              <w:t xml:space="preserve">, monitoring highly qualified research </w:t>
            </w:r>
            <w:r w:rsidR="000B4CAD">
              <w:rPr>
                <w:sz w:val="21"/>
                <w:szCs w:val="21"/>
                <w:lang w:val="en-US"/>
              </w:rPr>
              <w:t>staff</w:t>
            </w:r>
            <w:r w:rsidRPr="00B5412C">
              <w:rPr>
                <w:sz w:val="21"/>
                <w:szCs w:val="21"/>
                <w:lang w:val="en-US"/>
              </w:rPr>
              <w:t xml:space="preserve">, monitoring innovative behavior of the population, monitoring </w:t>
            </w:r>
            <w:r w:rsidR="00C72E67">
              <w:rPr>
                <w:sz w:val="21"/>
                <w:szCs w:val="21"/>
                <w:lang w:val="en-US"/>
              </w:rPr>
              <w:t xml:space="preserve">the </w:t>
            </w:r>
            <w:r w:rsidRPr="00B5412C">
              <w:rPr>
                <w:sz w:val="21"/>
                <w:szCs w:val="21"/>
                <w:lang w:val="en-US"/>
              </w:rPr>
              <w:t>intellectual services sector</w:t>
            </w:r>
            <w:r w:rsidR="00C72E67">
              <w:rPr>
                <w:sz w:val="21"/>
                <w:szCs w:val="21"/>
                <w:lang w:val="en-US"/>
              </w:rPr>
              <w:t>, etc.)</w:t>
            </w:r>
            <w:r w:rsidRPr="00B5412C">
              <w:rPr>
                <w:sz w:val="21"/>
                <w:szCs w:val="21"/>
                <w:lang w:val="en-US"/>
              </w:rPr>
              <w:t>;</w:t>
            </w:r>
          </w:p>
          <w:p w14:paraId="5E2F35E9" w14:textId="77777777" w:rsidR="00D52B18" w:rsidRPr="00765CE5" w:rsidRDefault="00B5412C" w:rsidP="00AE7F1C">
            <w:pPr>
              <w:pStyle w:val="a6"/>
              <w:tabs>
                <w:tab w:val="left" w:pos="426"/>
                <w:tab w:val="left" w:pos="1560"/>
              </w:tabs>
              <w:ind w:left="0" w:firstLine="0"/>
              <w:jc w:val="both"/>
              <w:rPr>
                <w:rFonts w:ascii="Times New Roman" w:eastAsia="Calibri" w:hAnsi="Times New Roman" w:cs="Times New Roman"/>
                <w:sz w:val="21"/>
                <w:szCs w:val="21"/>
                <w:lang w:val="en-US"/>
              </w:rPr>
            </w:pPr>
            <w:r w:rsidRPr="00765CE5">
              <w:rPr>
                <w:rFonts w:ascii="Times New Roman" w:eastAsia="Calibri" w:hAnsi="Times New Roman" w:cs="Times New Roman"/>
                <w:sz w:val="21"/>
                <w:szCs w:val="21"/>
                <w:lang w:val="en-US"/>
              </w:rPr>
              <w:t xml:space="preserve">- Preparing, publishing and disseminating statistical compilations </w:t>
            </w:r>
            <w:r w:rsidR="00C72E67">
              <w:rPr>
                <w:rFonts w:ascii="Times New Roman" w:eastAsia="Calibri" w:hAnsi="Times New Roman" w:cs="Times New Roman"/>
                <w:sz w:val="21"/>
                <w:szCs w:val="21"/>
                <w:lang w:val="en-US"/>
              </w:rPr>
              <w:t>covering</w:t>
            </w:r>
            <w:r w:rsidRPr="00765CE5">
              <w:rPr>
                <w:rFonts w:ascii="Times New Roman" w:eastAsia="Calibri" w:hAnsi="Times New Roman" w:cs="Times New Roman"/>
                <w:sz w:val="21"/>
                <w:szCs w:val="21"/>
                <w:lang w:val="en-US"/>
              </w:rPr>
              <w:t xml:space="preserve"> science, innovation, education, information society indicators, </w:t>
            </w:r>
            <w:r w:rsidR="00C72E67">
              <w:rPr>
                <w:rFonts w:ascii="Times New Roman" w:eastAsia="Calibri" w:hAnsi="Times New Roman" w:cs="Times New Roman"/>
                <w:sz w:val="21"/>
                <w:szCs w:val="21"/>
                <w:lang w:val="en-US"/>
              </w:rPr>
              <w:t xml:space="preserve">and </w:t>
            </w:r>
            <w:r w:rsidRPr="00765CE5">
              <w:rPr>
                <w:rFonts w:ascii="Times New Roman" w:eastAsia="Calibri" w:hAnsi="Times New Roman" w:cs="Times New Roman"/>
                <w:sz w:val="21"/>
                <w:szCs w:val="21"/>
                <w:lang w:val="en-US"/>
              </w:rPr>
              <w:t>meeting international statistical standards requirements, in Russian and English (annually).</w:t>
            </w:r>
          </w:p>
        </w:tc>
        <w:tc>
          <w:tcPr>
            <w:tcW w:w="163" w:type="pct"/>
            <w:tcBorders>
              <w:top w:val="single" w:sz="4" w:space="0" w:color="auto"/>
              <w:left w:val="single" w:sz="4" w:space="0" w:color="auto"/>
              <w:bottom w:val="single" w:sz="4" w:space="0" w:color="auto"/>
              <w:right w:val="single" w:sz="4" w:space="0" w:color="auto"/>
            </w:tcBorders>
            <w:vAlign w:val="center"/>
          </w:tcPr>
          <w:p w14:paraId="5434234E" w14:textId="77777777" w:rsidR="00D52B18" w:rsidRPr="000B6E50" w:rsidRDefault="00D52B18" w:rsidP="00D4621A">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6F3B443F"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FB607B7" w14:textId="77777777" w:rsidR="00D52B18" w:rsidRPr="000B6E50" w:rsidRDefault="00D52B18" w:rsidP="00D4621A">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1552E7CD" w14:textId="77777777" w:rsidR="00D52B18" w:rsidRPr="000B6E50" w:rsidRDefault="00D52B18" w:rsidP="00D4621A">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89361AA" w14:textId="77777777" w:rsidR="00D52B18" w:rsidRPr="000B6E50" w:rsidRDefault="00D52B18" w:rsidP="00D4621A">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9168775" w14:textId="77777777" w:rsidR="00D52B18" w:rsidRPr="000B6E50" w:rsidRDefault="00D52B18" w:rsidP="00D4621A">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30575F08" w14:textId="77777777" w:rsidR="00D52B18" w:rsidRPr="00B5412C" w:rsidRDefault="00B5412C" w:rsidP="00C6794F">
            <w:pPr>
              <w:ind w:firstLine="0"/>
              <w:rPr>
                <w:i/>
                <w:sz w:val="21"/>
                <w:szCs w:val="21"/>
                <w:lang w:val="en-US"/>
              </w:rPr>
            </w:pPr>
            <w:r>
              <w:rPr>
                <w:i/>
                <w:sz w:val="21"/>
                <w:szCs w:val="21"/>
                <w:lang w:val="en-US"/>
              </w:rPr>
              <w:t>Partners</w:t>
            </w:r>
          </w:p>
          <w:p w14:paraId="22E59358" w14:textId="77777777" w:rsidR="00D52B18" w:rsidRPr="000B6E50" w:rsidRDefault="00B5412C" w:rsidP="00C6794F">
            <w:pPr>
              <w:ind w:firstLine="0"/>
              <w:rPr>
                <w:sz w:val="21"/>
                <w:szCs w:val="21"/>
                <w:lang w:val="en-US"/>
              </w:rPr>
            </w:pPr>
            <w:r>
              <w:rPr>
                <w:i/>
                <w:sz w:val="21"/>
                <w:szCs w:val="21"/>
                <w:lang w:val="en-US"/>
              </w:rPr>
              <w:t>Universities</w:t>
            </w:r>
            <w:r w:rsidR="00D52B18" w:rsidRPr="000B6E50">
              <w:rPr>
                <w:i/>
                <w:sz w:val="21"/>
                <w:szCs w:val="21"/>
                <w:lang w:val="en-US"/>
              </w:rPr>
              <w:t>:</w:t>
            </w:r>
            <w:r w:rsidR="00D52B18" w:rsidRPr="000B6E50">
              <w:rPr>
                <w:sz w:val="21"/>
                <w:szCs w:val="21"/>
                <w:lang w:val="en-US"/>
              </w:rPr>
              <w:t xml:space="preserve"> </w:t>
            </w:r>
            <w:r w:rsidR="00FA3EC2" w:rsidRPr="000B6E50">
              <w:rPr>
                <w:sz w:val="21"/>
                <w:szCs w:val="21"/>
                <w:lang w:val="en-US"/>
              </w:rPr>
              <w:t>University of Manchester (UK), Georgia Tech (USA).</w:t>
            </w:r>
          </w:p>
          <w:p w14:paraId="5C525DD9" w14:textId="77777777" w:rsidR="00D52B18" w:rsidRPr="000B6E50" w:rsidRDefault="00B5412C" w:rsidP="00D4621A">
            <w:pPr>
              <w:pStyle w:val="a6"/>
              <w:tabs>
                <w:tab w:val="left" w:pos="426"/>
                <w:tab w:val="left" w:pos="1560"/>
              </w:tabs>
              <w:spacing w:after="0"/>
              <w:ind w:left="0" w:firstLine="0"/>
              <w:jc w:val="both"/>
              <w:rPr>
                <w:rFonts w:ascii="Times New Roman" w:hAnsi="Times New Roman" w:cs="Times New Roman"/>
                <w:sz w:val="21"/>
                <w:szCs w:val="21"/>
                <w:lang w:val="en-US"/>
              </w:rPr>
            </w:pPr>
            <w:r>
              <w:rPr>
                <w:rFonts w:ascii="Times New Roman" w:eastAsia="Calibri" w:hAnsi="Times New Roman" w:cs="Times New Roman"/>
                <w:i/>
                <w:sz w:val="21"/>
                <w:szCs w:val="21"/>
                <w:lang w:val="en-US"/>
              </w:rPr>
              <w:t>Research organizations:</w:t>
            </w:r>
            <w:r w:rsidR="00D52B18" w:rsidRPr="000B6E50">
              <w:rPr>
                <w:rFonts w:ascii="Times New Roman" w:eastAsia="Calibri" w:hAnsi="Times New Roman" w:cs="Times New Roman"/>
                <w:sz w:val="21"/>
                <w:szCs w:val="21"/>
                <w:lang w:val="en-US"/>
              </w:rPr>
              <w:t xml:space="preserve"> </w:t>
            </w:r>
            <w:r w:rsidR="00D52B18" w:rsidRPr="000B6E50">
              <w:rPr>
                <w:rFonts w:ascii="Times New Roman" w:hAnsi="Times New Roman" w:cs="Times New Roman"/>
                <w:sz w:val="21"/>
                <w:szCs w:val="21"/>
                <w:lang w:val="en-US"/>
              </w:rPr>
              <w:t>Eurostat</w:t>
            </w:r>
            <w:r w:rsidR="0098406B" w:rsidRPr="000B6E50">
              <w:rPr>
                <w:rFonts w:ascii="Times New Roman" w:hAnsi="Times New Roman" w:cs="Times New Roman"/>
                <w:sz w:val="21"/>
                <w:szCs w:val="21"/>
                <w:lang w:val="en-US"/>
              </w:rPr>
              <w:t xml:space="preserve"> (</w:t>
            </w:r>
            <w:r>
              <w:rPr>
                <w:rFonts w:ascii="Times New Roman" w:hAnsi="Times New Roman" w:cs="Times New Roman"/>
                <w:sz w:val="21"/>
                <w:szCs w:val="21"/>
                <w:lang w:val="en-US"/>
              </w:rPr>
              <w:t>Luxemburg</w:t>
            </w:r>
            <w:r w:rsidR="0098406B" w:rsidRPr="000B6E50">
              <w:rPr>
                <w:rFonts w:ascii="Times New Roman" w:hAnsi="Times New Roman" w:cs="Times New Roman"/>
                <w:sz w:val="21"/>
                <w:szCs w:val="21"/>
                <w:lang w:val="en-US"/>
              </w:rPr>
              <w:t>)</w:t>
            </w:r>
            <w:r w:rsidR="00D52B18" w:rsidRPr="000B6E50">
              <w:rPr>
                <w:rFonts w:ascii="Times New Roman" w:hAnsi="Times New Roman" w:cs="Times New Roman"/>
                <w:sz w:val="21"/>
                <w:szCs w:val="21"/>
                <w:lang w:val="en-US"/>
              </w:rPr>
              <w:t xml:space="preserve">, </w:t>
            </w:r>
            <w:proofErr w:type="spellStart"/>
            <w:r w:rsidR="0098406B" w:rsidRPr="000B6E50">
              <w:rPr>
                <w:rFonts w:ascii="Times New Roman" w:hAnsi="Times New Roman" w:cs="Times New Roman"/>
                <w:sz w:val="21"/>
                <w:szCs w:val="21"/>
                <w:lang w:val="en-US"/>
              </w:rPr>
              <w:t>Organisation</w:t>
            </w:r>
            <w:proofErr w:type="spellEnd"/>
            <w:r w:rsidR="0098406B" w:rsidRPr="000B6E50">
              <w:rPr>
                <w:rFonts w:ascii="Times New Roman" w:hAnsi="Times New Roman" w:cs="Times New Roman"/>
                <w:sz w:val="21"/>
                <w:szCs w:val="21"/>
                <w:lang w:val="en-US"/>
              </w:rPr>
              <w:t xml:space="preserve"> for Economic</w:t>
            </w:r>
            <w:r>
              <w:rPr>
                <w:rFonts w:ascii="Times New Roman" w:hAnsi="Times New Roman" w:cs="Times New Roman"/>
                <w:sz w:val="21"/>
                <w:szCs w:val="21"/>
                <w:lang w:val="en-US"/>
              </w:rPr>
              <w:t xml:space="preserve"> Co-operation and Development, (Paris, France</w:t>
            </w:r>
            <w:r w:rsidR="0098406B" w:rsidRPr="000B6E50">
              <w:rPr>
                <w:rFonts w:ascii="Times New Roman" w:hAnsi="Times New Roman" w:cs="Times New Roman"/>
                <w:sz w:val="21"/>
                <w:szCs w:val="21"/>
                <w:lang w:val="en-US"/>
              </w:rPr>
              <w:t>)</w:t>
            </w:r>
            <w:r w:rsidR="00D52B18" w:rsidRPr="000B6E50">
              <w:rPr>
                <w:rFonts w:ascii="Times New Roman" w:hAnsi="Times New Roman" w:cs="Times New Roman"/>
                <w:sz w:val="21"/>
                <w:szCs w:val="21"/>
                <w:lang w:val="en-US"/>
              </w:rPr>
              <w:t xml:space="preserve">, Dialogic </w:t>
            </w:r>
            <w:r w:rsidR="00FE27CD" w:rsidRPr="000B6E50">
              <w:rPr>
                <w:rFonts w:ascii="Times New Roman" w:hAnsi="Times New Roman" w:cs="Times New Roman"/>
                <w:sz w:val="21"/>
                <w:szCs w:val="21"/>
                <w:lang w:val="en-US"/>
              </w:rPr>
              <w:t>(</w:t>
            </w:r>
            <w:r>
              <w:rPr>
                <w:rFonts w:ascii="Times New Roman" w:hAnsi="Times New Roman" w:cs="Times New Roman"/>
                <w:sz w:val="21"/>
                <w:szCs w:val="21"/>
                <w:lang w:val="en-US"/>
              </w:rPr>
              <w:t>Netherlands</w:t>
            </w:r>
            <w:r w:rsidR="00FE27CD" w:rsidRPr="000B6E50">
              <w:rPr>
                <w:rFonts w:ascii="Times New Roman" w:hAnsi="Times New Roman" w:cs="Times New Roman"/>
                <w:sz w:val="21"/>
                <w:szCs w:val="21"/>
                <w:lang w:val="en-US"/>
              </w:rPr>
              <w:t xml:space="preserve">) </w:t>
            </w:r>
            <w:r w:rsidR="008F58A3">
              <w:rPr>
                <w:rFonts w:ascii="Times New Roman" w:hAnsi="Times New Roman" w:cs="Times New Roman"/>
                <w:sz w:val="21"/>
                <w:szCs w:val="21"/>
                <w:lang w:val="en-US"/>
              </w:rPr>
              <w:t>and</w:t>
            </w:r>
            <w:r w:rsidR="008F58A3" w:rsidRPr="000B6E50">
              <w:rPr>
                <w:rFonts w:ascii="Times New Roman" w:hAnsi="Times New Roman" w:cs="Times New Roman"/>
                <w:sz w:val="21"/>
                <w:szCs w:val="21"/>
                <w:lang w:val="en-US"/>
              </w:rPr>
              <w:t xml:space="preserve"> </w:t>
            </w:r>
            <w:proofErr w:type="spellStart"/>
            <w:r w:rsidR="00FE27CD" w:rsidRPr="000B6E50">
              <w:rPr>
                <w:rFonts w:ascii="Times New Roman" w:hAnsi="Times New Roman" w:cs="Times New Roman"/>
                <w:sz w:val="21"/>
                <w:szCs w:val="21"/>
                <w:lang w:val="en-US"/>
              </w:rPr>
              <w:t>DevStat</w:t>
            </w:r>
            <w:proofErr w:type="spellEnd"/>
            <w:r w:rsidR="00FE27CD" w:rsidRPr="000B6E50">
              <w:rPr>
                <w:rFonts w:ascii="Times New Roman" w:hAnsi="Times New Roman" w:cs="Times New Roman"/>
                <w:sz w:val="21"/>
                <w:szCs w:val="21"/>
                <w:lang w:val="en-US"/>
              </w:rPr>
              <w:t xml:space="preserve"> (</w:t>
            </w:r>
            <w:r>
              <w:rPr>
                <w:rFonts w:ascii="Times New Roman" w:hAnsi="Times New Roman" w:cs="Times New Roman"/>
                <w:sz w:val="21"/>
                <w:szCs w:val="21"/>
                <w:lang w:val="en-US"/>
              </w:rPr>
              <w:t>Spain</w:t>
            </w:r>
            <w:r w:rsidR="00FE27CD" w:rsidRPr="000B6E50">
              <w:rPr>
                <w:rFonts w:ascii="Times New Roman" w:hAnsi="Times New Roman" w:cs="Times New Roman"/>
                <w:sz w:val="21"/>
                <w:szCs w:val="21"/>
                <w:lang w:val="en-US"/>
              </w:rPr>
              <w:t>).</w:t>
            </w:r>
          </w:p>
          <w:p w14:paraId="5EE74797" w14:textId="77777777" w:rsidR="00D52B18" w:rsidRPr="00B5412C" w:rsidRDefault="00B5412C" w:rsidP="00C6794F">
            <w:pPr>
              <w:ind w:firstLine="0"/>
              <w:rPr>
                <w:sz w:val="21"/>
                <w:szCs w:val="21"/>
                <w:lang w:val="en-US"/>
              </w:rPr>
            </w:pPr>
            <w:r>
              <w:rPr>
                <w:i/>
                <w:sz w:val="21"/>
                <w:szCs w:val="21"/>
                <w:lang w:val="en-US"/>
              </w:rPr>
              <w:t>Companies</w:t>
            </w:r>
            <w:r w:rsidR="00D52B18" w:rsidRPr="00B5412C">
              <w:rPr>
                <w:i/>
                <w:sz w:val="21"/>
                <w:szCs w:val="21"/>
                <w:lang w:val="en-US"/>
              </w:rPr>
              <w:t>:</w:t>
            </w:r>
            <w:r w:rsidR="00D52B18" w:rsidRPr="00B5412C">
              <w:rPr>
                <w:sz w:val="21"/>
                <w:szCs w:val="21"/>
                <w:lang w:val="en-US"/>
              </w:rPr>
              <w:t xml:space="preserve"> </w:t>
            </w:r>
          </w:p>
          <w:p w14:paraId="69B24C10" w14:textId="77777777" w:rsidR="00D52B18" w:rsidRPr="00B5412C" w:rsidRDefault="00B5412C" w:rsidP="00C6794F">
            <w:pPr>
              <w:ind w:firstLine="0"/>
              <w:rPr>
                <w:i/>
                <w:sz w:val="21"/>
                <w:szCs w:val="21"/>
                <w:lang w:val="en-US"/>
              </w:rPr>
            </w:pPr>
            <w:r>
              <w:rPr>
                <w:i/>
                <w:sz w:val="21"/>
                <w:szCs w:val="21"/>
                <w:lang w:val="en-US"/>
              </w:rPr>
              <w:t>Publications</w:t>
            </w:r>
          </w:p>
          <w:p w14:paraId="781CE457" w14:textId="77777777" w:rsidR="00D52B18" w:rsidRPr="00A92102" w:rsidRDefault="00B5412C" w:rsidP="00C6794F">
            <w:pPr>
              <w:ind w:firstLine="0"/>
              <w:rPr>
                <w:sz w:val="21"/>
                <w:szCs w:val="21"/>
                <w:lang w:val="en-US"/>
              </w:rPr>
            </w:pPr>
            <w:r w:rsidRPr="00A92102">
              <w:rPr>
                <w:sz w:val="21"/>
                <w:szCs w:val="21"/>
                <w:lang w:val="en-US"/>
              </w:rPr>
              <w:t>2016</w:t>
            </w:r>
            <w:r w:rsidR="00D52B18" w:rsidRPr="00A92102">
              <w:rPr>
                <w:sz w:val="21"/>
                <w:szCs w:val="21"/>
                <w:lang w:val="en-US"/>
              </w:rPr>
              <w:t xml:space="preserve"> – </w:t>
            </w:r>
            <w:r w:rsidR="00703D87" w:rsidRPr="00A92102">
              <w:rPr>
                <w:sz w:val="21"/>
                <w:szCs w:val="21"/>
                <w:lang w:val="en-US"/>
              </w:rPr>
              <w:t>8</w:t>
            </w:r>
            <w:r w:rsidR="00D52B18" w:rsidRPr="00A92102">
              <w:rPr>
                <w:sz w:val="21"/>
                <w:szCs w:val="21"/>
                <w:lang w:val="en-US"/>
              </w:rPr>
              <w:t xml:space="preserve">, 2017 – </w:t>
            </w:r>
            <w:r w:rsidR="00703D87" w:rsidRPr="00A92102">
              <w:rPr>
                <w:sz w:val="21"/>
                <w:szCs w:val="21"/>
                <w:lang w:val="en-US"/>
              </w:rPr>
              <w:t>8</w:t>
            </w:r>
            <w:r w:rsidR="00D52B18" w:rsidRPr="00A92102">
              <w:rPr>
                <w:sz w:val="21"/>
                <w:szCs w:val="21"/>
                <w:lang w:val="en-US"/>
              </w:rPr>
              <w:t xml:space="preserve">, 2018 – </w:t>
            </w:r>
            <w:r w:rsidR="00703D87" w:rsidRPr="00A92102">
              <w:rPr>
                <w:sz w:val="21"/>
                <w:szCs w:val="21"/>
                <w:lang w:val="en-US"/>
              </w:rPr>
              <w:t>9</w:t>
            </w:r>
            <w:r w:rsidR="00D52B18" w:rsidRPr="00A92102">
              <w:rPr>
                <w:sz w:val="21"/>
                <w:szCs w:val="21"/>
                <w:lang w:val="en-US"/>
              </w:rPr>
              <w:t xml:space="preserve">, 2019 – </w:t>
            </w:r>
            <w:r w:rsidR="00703D87" w:rsidRPr="00A92102">
              <w:rPr>
                <w:sz w:val="21"/>
                <w:szCs w:val="21"/>
                <w:lang w:val="en-US"/>
              </w:rPr>
              <w:t>9</w:t>
            </w:r>
            <w:r w:rsidR="00D52B18" w:rsidRPr="00A92102">
              <w:rPr>
                <w:sz w:val="21"/>
                <w:szCs w:val="21"/>
                <w:lang w:val="en-US"/>
              </w:rPr>
              <w:t xml:space="preserve">, 2020 – </w:t>
            </w:r>
            <w:r w:rsidR="00703D87" w:rsidRPr="00A92102">
              <w:rPr>
                <w:sz w:val="21"/>
                <w:szCs w:val="21"/>
                <w:lang w:val="en-US"/>
              </w:rPr>
              <w:t>10</w:t>
            </w:r>
            <w:r w:rsidR="00D52B18" w:rsidRPr="00A92102">
              <w:rPr>
                <w:sz w:val="21"/>
                <w:szCs w:val="21"/>
                <w:lang w:val="en-US"/>
              </w:rPr>
              <w:t>.</w:t>
            </w:r>
          </w:p>
          <w:p w14:paraId="0770D858" w14:textId="77777777" w:rsidR="00D52B18" w:rsidRPr="001261F6" w:rsidRDefault="001261F6" w:rsidP="00D4621A">
            <w:pPr>
              <w:ind w:firstLine="0"/>
              <w:jc w:val="left"/>
              <w:rPr>
                <w:sz w:val="21"/>
                <w:szCs w:val="21"/>
                <w:lang w:val="en-US"/>
              </w:rPr>
            </w:pPr>
            <w:r>
              <w:rPr>
                <w:sz w:val="21"/>
                <w:szCs w:val="21"/>
                <w:lang w:val="en-US"/>
              </w:rPr>
              <w:t>Statistical</w:t>
            </w:r>
            <w:r w:rsidRPr="001261F6">
              <w:rPr>
                <w:sz w:val="21"/>
                <w:szCs w:val="21"/>
                <w:lang w:val="en-US"/>
              </w:rPr>
              <w:t xml:space="preserve"> </w:t>
            </w:r>
            <w:r>
              <w:rPr>
                <w:sz w:val="21"/>
                <w:szCs w:val="21"/>
                <w:lang w:val="en-US"/>
              </w:rPr>
              <w:t>compilations</w:t>
            </w:r>
            <w:r w:rsidRPr="001261F6">
              <w:rPr>
                <w:sz w:val="21"/>
                <w:szCs w:val="21"/>
                <w:lang w:val="en-US"/>
              </w:rPr>
              <w:t xml:space="preserve">, </w:t>
            </w:r>
            <w:r>
              <w:rPr>
                <w:sz w:val="21"/>
                <w:szCs w:val="21"/>
                <w:lang w:val="en-US"/>
              </w:rPr>
              <w:t>analytical</w:t>
            </w:r>
            <w:r w:rsidRPr="001261F6">
              <w:rPr>
                <w:sz w:val="21"/>
                <w:szCs w:val="21"/>
                <w:lang w:val="en-US"/>
              </w:rPr>
              <w:t xml:space="preserve"> </w:t>
            </w:r>
            <w:r>
              <w:rPr>
                <w:sz w:val="21"/>
                <w:szCs w:val="21"/>
                <w:lang w:val="en-US"/>
              </w:rPr>
              <w:t>reports</w:t>
            </w:r>
            <w:r w:rsidRPr="001261F6">
              <w:rPr>
                <w:sz w:val="21"/>
                <w:szCs w:val="21"/>
                <w:lang w:val="en-US"/>
              </w:rPr>
              <w:t xml:space="preserve">, </w:t>
            </w:r>
            <w:r>
              <w:rPr>
                <w:sz w:val="21"/>
                <w:szCs w:val="21"/>
                <w:lang w:val="en-US"/>
              </w:rPr>
              <w:t>newsletters</w:t>
            </w:r>
            <w:r w:rsidRPr="001261F6">
              <w:rPr>
                <w:sz w:val="21"/>
                <w:szCs w:val="21"/>
                <w:lang w:val="en-US"/>
              </w:rPr>
              <w:t xml:space="preserve">, </w:t>
            </w:r>
            <w:r>
              <w:rPr>
                <w:sz w:val="21"/>
                <w:szCs w:val="21"/>
                <w:lang w:val="en-US"/>
              </w:rPr>
              <w:t>preprints</w:t>
            </w:r>
            <w:r w:rsidRPr="001261F6">
              <w:rPr>
                <w:sz w:val="21"/>
                <w:szCs w:val="21"/>
                <w:lang w:val="en-US"/>
              </w:rPr>
              <w:t xml:space="preserve">, </w:t>
            </w:r>
            <w:r>
              <w:rPr>
                <w:sz w:val="21"/>
                <w:szCs w:val="21"/>
                <w:lang w:val="en-US"/>
              </w:rPr>
              <w:t>monograph</w:t>
            </w:r>
            <w:r w:rsidRPr="001261F6">
              <w:rPr>
                <w:sz w:val="21"/>
                <w:szCs w:val="21"/>
                <w:lang w:val="en-US"/>
              </w:rPr>
              <w:t xml:space="preserve"> </w:t>
            </w:r>
            <w:r>
              <w:rPr>
                <w:sz w:val="21"/>
                <w:szCs w:val="21"/>
                <w:lang w:val="en-US"/>
              </w:rPr>
              <w:t>chapters</w:t>
            </w:r>
            <w:r w:rsidRPr="001261F6">
              <w:rPr>
                <w:sz w:val="21"/>
                <w:szCs w:val="21"/>
                <w:lang w:val="en-US"/>
              </w:rPr>
              <w:t xml:space="preserve"> </w:t>
            </w:r>
            <w:r>
              <w:rPr>
                <w:sz w:val="21"/>
                <w:szCs w:val="21"/>
                <w:lang w:val="en-US"/>
              </w:rPr>
              <w:t>will</w:t>
            </w:r>
            <w:r w:rsidRPr="001261F6">
              <w:rPr>
                <w:sz w:val="21"/>
                <w:szCs w:val="21"/>
                <w:lang w:val="en-US"/>
              </w:rPr>
              <w:t xml:space="preserve"> </w:t>
            </w:r>
            <w:r>
              <w:rPr>
                <w:sz w:val="21"/>
                <w:szCs w:val="21"/>
                <w:lang w:val="en-US"/>
              </w:rPr>
              <w:t>be</w:t>
            </w:r>
            <w:r w:rsidRPr="001261F6">
              <w:rPr>
                <w:sz w:val="21"/>
                <w:szCs w:val="21"/>
                <w:lang w:val="en-US"/>
              </w:rPr>
              <w:t xml:space="preserve"> </w:t>
            </w:r>
            <w:r>
              <w:rPr>
                <w:sz w:val="21"/>
                <w:szCs w:val="21"/>
                <w:lang w:val="en-US"/>
              </w:rPr>
              <w:t>published</w:t>
            </w:r>
            <w:r w:rsidRPr="001261F6">
              <w:rPr>
                <w:sz w:val="21"/>
                <w:szCs w:val="21"/>
                <w:lang w:val="en-US"/>
              </w:rPr>
              <w:t xml:space="preserve"> (</w:t>
            </w:r>
            <w:r>
              <w:rPr>
                <w:sz w:val="21"/>
                <w:szCs w:val="21"/>
                <w:lang w:val="en-US"/>
              </w:rPr>
              <w:t>at</w:t>
            </w:r>
            <w:r w:rsidRPr="001261F6">
              <w:rPr>
                <w:sz w:val="21"/>
                <w:szCs w:val="21"/>
                <w:lang w:val="en-US"/>
              </w:rPr>
              <w:t xml:space="preserve"> </w:t>
            </w:r>
            <w:r>
              <w:rPr>
                <w:sz w:val="21"/>
                <w:szCs w:val="21"/>
                <w:lang w:val="en-US"/>
              </w:rPr>
              <w:t>least</w:t>
            </w:r>
            <w:r w:rsidRPr="001261F6">
              <w:rPr>
                <w:sz w:val="21"/>
                <w:szCs w:val="21"/>
                <w:lang w:val="en-US"/>
              </w:rPr>
              <w:t xml:space="preserve"> 6 </w:t>
            </w:r>
            <w:r>
              <w:rPr>
                <w:sz w:val="21"/>
                <w:szCs w:val="21"/>
                <w:lang w:val="en-US"/>
              </w:rPr>
              <w:t>statistical</w:t>
            </w:r>
            <w:r w:rsidRPr="001261F6">
              <w:rPr>
                <w:sz w:val="21"/>
                <w:szCs w:val="21"/>
                <w:lang w:val="en-US"/>
              </w:rPr>
              <w:t xml:space="preserve"> </w:t>
            </w:r>
            <w:r>
              <w:rPr>
                <w:sz w:val="21"/>
                <w:szCs w:val="21"/>
                <w:lang w:val="en-US"/>
              </w:rPr>
              <w:t>compilations</w:t>
            </w:r>
            <w:r w:rsidRPr="001261F6">
              <w:rPr>
                <w:sz w:val="21"/>
                <w:szCs w:val="21"/>
                <w:lang w:val="en-US"/>
              </w:rPr>
              <w:t xml:space="preserve"> </w:t>
            </w:r>
            <w:r>
              <w:rPr>
                <w:sz w:val="21"/>
                <w:szCs w:val="21"/>
                <w:lang w:val="en-US"/>
              </w:rPr>
              <w:t>in</w:t>
            </w:r>
            <w:r w:rsidRPr="001261F6">
              <w:rPr>
                <w:sz w:val="21"/>
                <w:szCs w:val="21"/>
                <w:lang w:val="en-US"/>
              </w:rPr>
              <w:t xml:space="preserve"> </w:t>
            </w:r>
            <w:r>
              <w:rPr>
                <w:sz w:val="21"/>
                <w:szCs w:val="21"/>
                <w:lang w:val="en-US"/>
              </w:rPr>
              <w:t>Russian</w:t>
            </w:r>
            <w:r w:rsidRPr="001261F6">
              <w:rPr>
                <w:sz w:val="21"/>
                <w:szCs w:val="21"/>
                <w:lang w:val="en-US"/>
              </w:rPr>
              <w:t xml:space="preserve"> </w:t>
            </w:r>
            <w:r>
              <w:rPr>
                <w:sz w:val="21"/>
                <w:szCs w:val="21"/>
                <w:lang w:val="en-US"/>
              </w:rPr>
              <w:t>and</w:t>
            </w:r>
            <w:r w:rsidRPr="001261F6">
              <w:rPr>
                <w:sz w:val="21"/>
                <w:szCs w:val="21"/>
                <w:lang w:val="en-US"/>
              </w:rPr>
              <w:t xml:space="preserve"> </w:t>
            </w:r>
            <w:r>
              <w:rPr>
                <w:sz w:val="21"/>
                <w:szCs w:val="21"/>
                <w:lang w:val="en-US"/>
              </w:rPr>
              <w:t>in</w:t>
            </w:r>
            <w:r w:rsidRPr="001261F6">
              <w:rPr>
                <w:sz w:val="21"/>
                <w:szCs w:val="21"/>
                <w:lang w:val="en-US"/>
              </w:rPr>
              <w:t xml:space="preserve"> </w:t>
            </w:r>
            <w:r>
              <w:rPr>
                <w:sz w:val="21"/>
                <w:szCs w:val="21"/>
                <w:lang w:val="en-US"/>
              </w:rPr>
              <w:t>English</w:t>
            </w:r>
            <w:r w:rsidRPr="001261F6">
              <w:rPr>
                <w:sz w:val="21"/>
                <w:szCs w:val="21"/>
                <w:lang w:val="en-US"/>
              </w:rPr>
              <w:t xml:space="preserve"> </w:t>
            </w:r>
            <w:r>
              <w:rPr>
                <w:sz w:val="21"/>
                <w:szCs w:val="21"/>
                <w:lang w:val="en-US"/>
              </w:rPr>
              <w:t>annually</w:t>
            </w:r>
            <w:r w:rsidRPr="001261F6">
              <w:rPr>
                <w:sz w:val="21"/>
                <w:szCs w:val="21"/>
                <w:lang w:val="en-US"/>
              </w:rPr>
              <w:t>)</w:t>
            </w:r>
            <w:r w:rsidR="00D52B18" w:rsidRPr="001261F6">
              <w:rPr>
                <w:sz w:val="21"/>
                <w:szCs w:val="21"/>
                <w:lang w:val="en-US"/>
              </w:rPr>
              <w:t xml:space="preserve">. </w:t>
            </w:r>
          </w:p>
          <w:p w14:paraId="0F284977" w14:textId="77777777" w:rsidR="00D52B18" w:rsidRPr="001261F6" w:rsidRDefault="001261F6" w:rsidP="00C6794F">
            <w:pPr>
              <w:ind w:firstLine="0"/>
              <w:rPr>
                <w:i/>
                <w:sz w:val="21"/>
                <w:szCs w:val="21"/>
                <w:lang w:val="en-US"/>
              </w:rPr>
            </w:pPr>
            <w:r>
              <w:rPr>
                <w:i/>
                <w:sz w:val="21"/>
                <w:szCs w:val="21"/>
                <w:lang w:val="en-US"/>
              </w:rPr>
              <w:t>Project</w:t>
            </w:r>
            <w:r w:rsidRPr="001261F6">
              <w:rPr>
                <w:i/>
                <w:sz w:val="21"/>
                <w:szCs w:val="21"/>
                <w:lang w:val="en-US"/>
              </w:rPr>
              <w:t xml:space="preserve"> </w:t>
            </w:r>
            <w:r>
              <w:rPr>
                <w:i/>
                <w:sz w:val="21"/>
                <w:szCs w:val="21"/>
                <w:lang w:val="en-US"/>
              </w:rPr>
              <w:t>reports</w:t>
            </w:r>
            <w:r w:rsidRPr="001261F6">
              <w:rPr>
                <w:i/>
                <w:sz w:val="21"/>
                <w:szCs w:val="21"/>
                <w:lang w:val="en-US"/>
              </w:rPr>
              <w:t xml:space="preserve"> </w:t>
            </w:r>
            <w:r>
              <w:rPr>
                <w:i/>
                <w:sz w:val="21"/>
                <w:szCs w:val="21"/>
                <w:lang w:val="en-US"/>
              </w:rPr>
              <w:t>presented</w:t>
            </w:r>
            <w:r w:rsidRPr="001261F6">
              <w:rPr>
                <w:i/>
                <w:sz w:val="21"/>
                <w:szCs w:val="21"/>
                <w:lang w:val="en-US"/>
              </w:rPr>
              <w:t xml:space="preserve"> </w:t>
            </w:r>
            <w:r>
              <w:rPr>
                <w:i/>
                <w:sz w:val="21"/>
                <w:szCs w:val="21"/>
                <w:lang w:val="en-US"/>
              </w:rPr>
              <w:t>at</w:t>
            </w:r>
            <w:r w:rsidRPr="001261F6">
              <w:rPr>
                <w:i/>
                <w:sz w:val="21"/>
                <w:szCs w:val="21"/>
                <w:lang w:val="en-US"/>
              </w:rPr>
              <w:t xml:space="preserve"> </w:t>
            </w:r>
            <w:r>
              <w:rPr>
                <w:i/>
                <w:sz w:val="21"/>
                <w:szCs w:val="21"/>
                <w:lang w:val="en-US"/>
              </w:rPr>
              <w:t>academic</w:t>
            </w:r>
            <w:r w:rsidRPr="001261F6">
              <w:rPr>
                <w:i/>
                <w:sz w:val="21"/>
                <w:szCs w:val="21"/>
                <w:lang w:val="en-US"/>
              </w:rPr>
              <w:t xml:space="preserve"> </w:t>
            </w:r>
            <w:r>
              <w:rPr>
                <w:i/>
                <w:sz w:val="21"/>
                <w:szCs w:val="21"/>
                <w:lang w:val="en-US"/>
              </w:rPr>
              <w:t>conferences</w:t>
            </w:r>
            <w:r w:rsidR="00CB7B17">
              <w:rPr>
                <w:i/>
                <w:sz w:val="21"/>
                <w:szCs w:val="21"/>
                <w:lang w:val="en-US"/>
              </w:rPr>
              <w:t>:</w:t>
            </w:r>
          </w:p>
          <w:p w14:paraId="17971520" w14:textId="77777777" w:rsidR="00D52B18" w:rsidRPr="001261F6" w:rsidRDefault="00D52B18" w:rsidP="00106CB7">
            <w:pPr>
              <w:ind w:firstLine="0"/>
              <w:rPr>
                <w:sz w:val="21"/>
                <w:szCs w:val="21"/>
                <w:lang w:val="en-US"/>
              </w:rPr>
            </w:pPr>
            <w:r w:rsidRPr="001261F6">
              <w:rPr>
                <w:sz w:val="21"/>
                <w:szCs w:val="21"/>
                <w:lang w:val="en-US"/>
              </w:rPr>
              <w:t xml:space="preserve">2016 – </w:t>
            </w:r>
            <w:r w:rsidR="00F6073B" w:rsidRPr="001261F6">
              <w:rPr>
                <w:sz w:val="21"/>
                <w:szCs w:val="21"/>
                <w:lang w:val="en-US"/>
              </w:rPr>
              <w:t>4</w:t>
            </w:r>
            <w:r w:rsidRPr="001261F6">
              <w:rPr>
                <w:sz w:val="21"/>
                <w:szCs w:val="21"/>
                <w:lang w:val="en-US"/>
              </w:rPr>
              <w:t xml:space="preserve">, 2017 – </w:t>
            </w:r>
            <w:r w:rsidR="00F6073B" w:rsidRPr="001261F6">
              <w:rPr>
                <w:sz w:val="21"/>
                <w:szCs w:val="21"/>
                <w:lang w:val="en-US"/>
              </w:rPr>
              <w:t>5</w:t>
            </w:r>
            <w:r w:rsidRPr="001261F6">
              <w:rPr>
                <w:sz w:val="21"/>
                <w:szCs w:val="21"/>
                <w:lang w:val="en-US"/>
              </w:rPr>
              <w:t xml:space="preserve">, 2018 – </w:t>
            </w:r>
            <w:r w:rsidR="00F6073B" w:rsidRPr="001261F6">
              <w:rPr>
                <w:sz w:val="21"/>
                <w:szCs w:val="21"/>
                <w:lang w:val="en-US"/>
              </w:rPr>
              <w:t>5</w:t>
            </w:r>
            <w:r w:rsidRPr="001261F6">
              <w:rPr>
                <w:sz w:val="21"/>
                <w:szCs w:val="21"/>
                <w:lang w:val="en-US"/>
              </w:rPr>
              <w:t xml:space="preserve">, </w:t>
            </w:r>
            <w:r w:rsidR="00C72E67" w:rsidRPr="001261F6">
              <w:rPr>
                <w:sz w:val="21"/>
                <w:szCs w:val="21"/>
                <w:lang w:val="en-US"/>
              </w:rPr>
              <w:t>2019 –</w:t>
            </w:r>
            <w:r w:rsidRPr="001261F6">
              <w:rPr>
                <w:sz w:val="21"/>
                <w:szCs w:val="21"/>
                <w:lang w:val="en-US"/>
              </w:rPr>
              <w:t xml:space="preserve"> </w:t>
            </w:r>
            <w:r w:rsidR="00F6073B" w:rsidRPr="001261F6">
              <w:rPr>
                <w:sz w:val="21"/>
                <w:szCs w:val="21"/>
                <w:lang w:val="en-US"/>
              </w:rPr>
              <w:t>6</w:t>
            </w:r>
            <w:r w:rsidRPr="001261F6">
              <w:rPr>
                <w:sz w:val="21"/>
                <w:szCs w:val="21"/>
                <w:lang w:val="en-US"/>
              </w:rPr>
              <w:t xml:space="preserve">, 2020 – </w:t>
            </w:r>
            <w:r w:rsidR="00F6073B" w:rsidRPr="001261F6">
              <w:rPr>
                <w:sz w:val="21"/>
                <w:szCs w:val="21"/>
                <w:lang w:val="en-US"/>
              </w:rPr>
              <w:t>6</w:t>
            </w:r>
            <w:r w:rsidRPr="001261F6">
              <w:rPr>
                <w:sz w:val="21"/>
                <w:szCs w:val="21"/>
                <w:lang w:val="en-US"/>
              </w:rPr>
              <w:t>.</w:t>
            </w:r>
          </w:p>
        </w:tc>
        <w:tc>
          <w:tcPr>
            <w:tcW w:w="554" w:type="pct"/>
            <w:tcBorders>
              <w:top w:val="single" w:sz="4" w:space="0" w:color="auto"/>
              <w:left w:val="single" w:sz="4" w:space="0" w:color="auto"/>
              <w:bottom w:val="single" w:sz="4" w:space="0" w:color="auto"/>
              <w:right w:val="single" w:sz="4" w:space="0" w:color="auto"/>
            </w:tcBorders>
          </w:tcPr>
          <w:p w14:paraId="1A123DA0" w14:textId="77777777" w:rsidR="00D52B18" w:rsidRPr="00F4522F" w:rsidRDefault="008919E4" w:rsidP="00D4621A">
            <w:pPr>
              <w:spacing w:after="120"/>
              <w:ind w:firstLine="0"/>
              <w:jc w:val="center"/>
              <w:rPr>
                <w:sz w:val="21"/>
                <w:szCs w:val="21"/>
                <w:lang w:val="en-US"/>
              </w:rPr>
            </w:pPr>
            <w:r>
              <w:rPr>
                <w:sz w:val="21"/>
                <w:szCs w:val="21"/>
                <w:lang w:val="en-US"/>
              </w:rPr>
              <w:t>Sokolova, A.V.</w:t>
            </w:r>
            <w:r w:rsidR="00D52B18" w:rsidRPr="00F4522F">
              <w:rPr>
                <w:sz w:val="21"/>
                <w:szCs w:val="21"/>
                <w:lang w:val="en-US"/>
              </w:rPr>
              <w:t xml:space="preserve"> </w:t>
            </w:r>
          </w:p>
          <w:p w14:paraId="48D2E42A" w14:textId="77777777" w:rsidR="00D52B18" w:rsidRPr="00F4522F" w:rsidRDefault="008919E4" w:rsidP="00D4621A">
            <w:pPr>
              <w:ind w:firstLine="0"/>
              <w:jc w:val="center"/>
              <w:rPr>
                <w:sz w:val="21"/>
                <w:szCs w:val="21"/>
                <w:lang w:val="en-US"/>
              </w:rPr>
            </w:pPr>
            <w:r>
              <w:rPr>
                <w:sz w:val="21"/>
                <w:szCs w:val="21"/>
                <w:lang w:val="en-US"/>
              </w:rPr>
              <w:t xml:space="preserve">Kuznetsova, T.E. </w:t>
            </w:r>
          </w:p>
          <w:p w14:paraId="5D87EC35" w14:textId="77777777" w:rsidR="00D52B18" w:rsidRPr="00F4522F" w:rsidRDefault="008919E4" w:rsidP="00D4621A">
            <w:pPr>
              <w:ind w:firstLine="0"/>
              <w:jc w:val="center"/>
              <w:rPr>
                <w:sz w:val="21"/>
                <w:szCs w:val="21"/>
                <w:lang w:val="en-US"/>
              </w:rPr>
            </w:pPr>
            <w:r>
              <w:rPr>
                <w:sz w:val="21"/>
                <w:szCs w:val="21"/>
                <w:lang w:val="en-US"/>
              </w:rPr>
              <w:t xml:space="preserve"> </w:t>
            </w:r>
            <w:proofErr w:type="spellStart"/>
            <w:r>
              <w:rPr>
                <w:sz w:val="21"/>
                <w:szCs w:val="21"/>
                <w:lang w:val="en-US"/>
              </w:rPr>
              <w:t>Roud</w:t>
            </w:r>
            <w:proofErr w:type="spellEnd"/>
            <w:r>
              <w:rPr>
                <w:sz w:val="21"/>
                <w:szCs w:val="21"/>
                <w:lang w:val="en-US"/>
              </w:rPr>
              <w:t>, V.A.</w:t>
            </w:r>
          </w:p>
          <w:p w14:paraId="427D9C00" w14:textId="77777777" w:rsidR="00D52B18" w:rsidRPr="00F4522F" w:rsidRDefault="008919E4" w:rsidP="00D4621A">
            <w:pPr>
              <w:ind w:firstLine="0"/>
              <w:jc w:val="center"/>
              <w:rPr>
                <w:sz w:val="21"/>
                <w:szCs w:val="21"/>
                <w:lang w:val="en-US"/>
              </w:rPr>
            </w:pPr>
            <w:proofErr w:type="spellStart"/>
            <w:r>
              <w:rPr>
                <w:sz w:val="21"/>
                <w:szCs w:val="21"/>
                <w:lang w:val="en-US"/>
              </w:rPr>
              <w:t>Fursov</w:t>
            </w:r>
            <w:proofErr w:type="spellEnd"/>
            <w:r>
              <w:rPr>
                <w:sz w:val="21"/>
                <w:szCs w:val="21"/>
                <w:lang w:val="en-US"/>
              </w:rPr>
              <w:t>, K.S.</w:t>
            </w:r>
          </w:p>
          <w:p w14:paraId="67D6714E" w14:textId="77777777" w:rsidR="00D52B18" w:rsidRPr="00F4522F" w:rsidRDefault="008919E4" w:rsidP="00D4621A">
            <w:pPr>
              <w:ind w:firstLine="0"/>
              <w:jc w:val="center"/>
              <w:rPr>
                <w:sz w:val="21"/>
                <w:szCs w:val="21"/>
                <w:lang w:val="en-US"/>
              </w:rPr>
            </w:pPr>
            <w:proofErr w:type="spellStart"/>
            <w:r>
              <w:rPr>
                <w:sz w:val="21"/>
                <w:szCs w:val="21"/>
                <w:lang w:val="en-US"/>
              </w:rPr>
              <w:t>Gershman</w:t>
            </w:r>
            <w:proofErr w:type="spellEnd"/>
            <w:r>
              <w:rPr>
                <w:sz w:val="21"/>
                <w:szCs w:val="21"/>
                <w:lang w:val="en-US"/>
              </w:rPr>
              <w:t xml:space="preserve">, M.A. </w:t>
            </w:r>
          </w:p>
          <w:p w14:paraId="28C5BE37" w14:textId="77777777" w:rsidR="00D52B18" w:rsidRPr="00F4522F" w:rsidRDefault="008919E4" w:rsidP="00D4621A">
            <w:pPr>
              <w:ind w:firstLine="0"/>
              <w:jc w:val="center"/>
              <w:rPr>
                <w:sz w:val="21"/>
                <w:szCs w:val="21"/>
                <w:lang w:val="en-US"/>
              </w:rPr>
            </w:pPr>
            <w:proofErr w:type="spellStart"/>
            <w:r>
              <w:rPr>
                <w:sz w:val="21"/>
                <w:szCs w:val="21"/>
                <w:lang w:val="en-US"/>
              </w:rPr>
              <w:t>Shmatko</w:t>
            </w:r>
            <w:proofErr w:type="spellEnd"/>
            <w:r>
              <w:rPr>
                <w:sz w:val="21"/>
                <w:szCs w:val="21"/>
                <w:lang w:val="en-US"/>
              </w:rPr>
              <w:t xml:space="preserve">, N.A. </w:t>
            </w:r>
          </w:p>
          <w:p w14:paraId="451F07A4" w14:textId="77777777" w:rsidR="00D52B18" w:rsidRPr="00F4522F" w:rsidRDefault="008919E4" w:rsidP="00266AC0">
            <w:pPr>
              <w:ind w:firstLine="0"/>
              <w:jc w:val="center"/>
              <w:rPr>
                <w:sz w:val="21"/>
                <w:szCs w:val="21"/>
                <w:lang w:val="en-US"/>
              </w:rPr>
            </w:pPr>
            <w:proofErr w:type="spellStart"/>
            <w:r w:rsidRPr="008919E4">
              <w:rPr>
                <w:sz w:val="21"/>
                <w:szCs w:val="21"/>
                <w:lang w:val="en-US"/>
              </w:rPr>
              <w:t>Chulok</w:t>
            </w:r>
            <w:proofErr w:type="spellEnd"/>
            <w:r w:rsidRPr="008919E4">
              <w:rPr>
                <w:sz w:val="21"/>
                <w:szCs w:val="21"/>
                <w:lang w:val="en-US"/>
              </w:rPr>
              <w:t xml:space="preserve">, </w:t>
            </w:r>
            <w:r>
              <w:rPr>
                <w:sz w:val="21"/>
                <w:szCs w:val="21"/>
              </w:rPr>
              <w:t>А</w:t>
            </w:r>
            <w:r w:rsidRPr="008919E4">
              <w:rPr>
                <w:sz w:val="21"/>
                <w:szCs w:val="21"/>
                <w:lang w:val="en-US"/>
              </w:rPr>
              <w:t>.</w:t>
            </w:r>
            <w:r>
              <w:rPr>
                <w:sz w:val="21"/>
                <w:szCs w:val="21"/>
              </w:rPr>
              <w:t>А</w:t>
            </w:r>
            <w:r w:rsidRPr="008919E4">
              <w:rPr>
                <w:sz w:val="21"/>
                <w:szCs w:val="21"/>
                <w:lang w:val="en-US"/>
              </w:rPr>
              <w:t>.</w:t>
            </w:r>
          </w:p>
          <w:p w14:paraId="5274F93E" w14:textId="77777777" w:rsidR="00D52B18" w:rsidRPr="00F4522F" w:rsidRDefault="008919E4" w:rsidP="00D4621A">
            <w:pPr>
              <w:ind w:firstLine="0"/>
              <w:jc w:val="center"/>
              <w:rPr>
                <w:sz w:val="21"/>
                <w:szCs w:val="21"/>
                <w:lang w:val="en-US"/>
              </w:rPr>
            </w:pPr>
            <w:proofErr w:type="spellStart"/>
            <w:r w:rsidRPr="007B2AFA">
              <w:rPr>
                <w:sz w:val="21"/>
                <w:szCs w:val="21"/>
                <w:lang w:val="en-US"/>
              </w:rPr>
              <w:t>Vishnevskiy</w:t>
            </w:r>
            <w:proofErr w:type="spellEnd"/>
            <w:r w:rsidRPr="007B2AFA">
              <w:rPr>
                <w:sz w:val="21"/>
                <w:szCs w:val="21"/>
                <w:lang w:val="en-US"/>
              </w:rPr>
              <w:t xml:space="preserve">, </w:t>
            </w:r>
            <w:r>
              <w:rPr>
                <w:sz w:val="21"/>
                <w:szCs w:val="21"/>
              </w:rPr>
              <w:t>К</w:t>
            </w:r>
            <w:r w:rsidRPr="007B2AFA">
              <w:rPr>
                <w:sz w:val="21"/>
                <w:szCs w:val="21"/>
                <w:lang w:val="en-US"/>
              </w:rPr>
              <w:t>.</w:t>
            </w:r>
            <w:r>
              <w:rPr>
                <w:sz w:val="21"/>
                <w:szCs w:val="21"/>
              </w:rPr>
              <w:t>О</w:t>
            </w:r>
            <w:r w:rsidRPr="007B2AFA">
              <w:rPr>
                <w:sz w:val="21"/>
                <w:szCs w:val="21"/>
                <w:lang w:val="en-US"/>
              </w:rPr>
              <w:t>.</w:t>
            </w:r>
          </w:p>
          <w:p w14:paraId="6C8A911E" w14:textId="77777777" w:rsidR="00D52B18" w:rsidRPr="00F4522F" w:rsidRDefault="008919E4" w:rsidP="00266AC0">
            <w:pPr>
              <w:ind w:firstLine="0"/>
              <w:jc w:val="center"/>
              <w:rPr>
                <w:sz w:val="21"/>
                <w:szCs w:val="21"/>
                <w:lang w:val="en-US"/>
              </w:rPr>
            </w:pPr>
            <w:proofErr w:type="spellStart"/>
            <w:r>
              <w:rPr>
                <w:sz w:val="21"/>
                <w:szCs w:val="21"/>
                <w:lang w:val="en-US"/>
              </w:rPr>
              <w:t>Belousova</w:t>
            </w:r>
            <w:proofErr w:type="spellEnd"/>
            <w:r>
              <w:rPr>
                <w:sz w:val="21"/>
                <w:szCs w:val="21"/>
                <w:lang w:val="en-US"/>
              </w:rPr>
              <w:t>, V.Y.</w:t>
            </w:r>
            <w:r w:rsidR="00D52B18" w:rsidRPr="00F4522F">
              <w:rPr>
                <w:sz w:val="21"/>
                <w:szCs w:val="21"/>
                <w:lang w:val="en-US"/>
              </w:rPr>
              <w:t xml:space="preserve"> </w:t>
            </w:r>
          </w:p>
          <w:p w14:paraId="1AEE24AF" w14:textId="77777777" w:rsidR="00D52B18" w:rsidRPr="00CD73F9" w:rsidRDefault="008919E4" w:rsidP="00D4621A">
            <w:pPr>
              <w:ind w:firstLine="0"/>
              <w:jc w:val="center"/>
              <w:rPr>
                <w:sz w:val="21"/>
                <w:szCs w:val="21"/>
                <w:lang w:val="en-US"/>
              </w:rPr>
            </w:pPr>
            <w:proofErr w:type="spellStart"/>
            <w:r>
              <w:rPr>
                <w:sz w:val="21"/>
                <w:szCs w:val="21"/>
                <w:lang w:val="en-US"/>
              </w:rPr>
              <w:t>Kutsenko</w:t>
            </w:r>
            <w:proofErr w:type="spellEnd"/>
            <w:r>
              <w:rPr>
                <w:sz w:val="21"/>
                <w:szCs w:val="21"/>
                <w:lang w:val="en-US"/>
              </w:rPr>
              <w:t>, E.S.</w:t>
            </w:r>
          </w:p>
          <w:p w14:paraId="3D021FEC" w14:textId="77777777" w:rsidR="00D52B18" w:rsidRPr="00CD73F9" w:rsidRDefault="008919E4" w:rsidP="00D4621A">
            <w:pPr>
              <w:ind w:firstLine="0"/>
              <w:jc w:val="center"/>
              <w:rPr>
                <w:sz w:val="21"/>
                <w:szCs w:val="21"/>
                <w:lang w:val="en-US"/>
              </w:rPr>
            </w:pPr>
            <w:proofErr w:type="spellStart"/>
            <w:r>
              <w:rPr>
                <w:sz w:val="21"/>
                <w:szCs w:val="21"/>
                <w:lang w:val="en-US"/>
              </w:rPr>
              <w:t>Skorodumova</w:t>
            </w:r>
            <w:proofErr w:type="spellEnd"/>
            <w:r>
              <w:rPr>
                <w:sz w:val="21"/>
                <w:szCs w:val="21"/>
                <w:lang w:val="en-US"/>
              </w:rPr>
              <w:t xml:space="preserve">, I.V. </w:t>
            </w:r>
          </w:p>
          <w:p w14:paraId="158F6C1D" w14:textId="77777777" w:rsidR="00D52B18" w:rsidRPr="00CD73F9" w:rsidRDefault="00D52B18" w:rsidP="00D52B18">
            <w:pPr>
              <w:ind w:firstLine="0"/>
              <w:jc w:val="center"/>
              <w:rPr>
                <w:sz w:val="21"/>
                <w:szCs w:val="21"/>
                <w:lang w:val="en-US"/>
              </w:rPr>
            </w:pPr>
          </w:p>
        </w:tc>
      </w:tr>
      <w:tr w:rsidR="00D52B18" w:rsidRPr="007E1F32" w14:paraId="7A12226F" w14:textId="77777777" w:rsidTr="00DE3AE5">
        <w:tc>
          <w:tcPr>
            <w:tcW w:w="204" w:type="pct"/>
            <w:tcBorders>
              <w:top w:val="single" w:sz="4" w:space="0" w:color="auto"/>
              <w:left w:val="single" w:sz="4" w:space="0" w:color="auto"/>
              <w:bottom w:val="single" w:sz="4" w:space="0" w:color="auto"/>
              <w:right w:val="single" w:sz="4" w:space="0" w:color="auto"/>
            </w:tcBorders>
          </w:tcPr>
          <w:p w14:paraId="60917C64" w14:textId="77777777" w:rsidR="00D52B18" w:rsidRPr="008919E4" w:rsidRDefault="00D52B18" w:rsidP="00D4621A">
            <w:pPr>
              <w:ind w:firstLine="0"/>
              <w:rPr>
                <w:sz w:val="21"/>
                <w:szCs w:val="21"/>
                <w:lang w:val="en-US"/>
              </w:rPr>
            </w:pPr>
            <w:r w:rsidRPr="008919E4">
              <w:rPr>
                <w:sz w:val="21"/>
                <w:szCs w:val="21"/>
                <w:lang w:val="en-US"/>
              </w:rPr>
              <w:t>3.1.2.</w:t>
            </w:r>
          </w:p>
        </w:tc>
        <w:tc>
          <w:tcPr>
            <w:tcW w:w="1370" w:type="pct"/>
            <w:tcBorders>
              <w:top w:val="single" w:sz="4" w:space="0" w:color="auto"/>
              <w:left w:val="single" w:sz="4" w:space="0" w:color="auto"/>
              <w:bottom w:val="single" w:sz="4" w:space="0" w:color="auto"/>
              <w:right w:val="single" w:sz="4" w:space="0" w:color="auto"/>
            </w:tcBorders>
          </w:tcPr>
          <w:p w14:paraId="485E0156" w14:textId="77777777" w:rsidR="00D52B18" w:rsidRPr="001261F6" w:rsidRDefault="00D52B18" w:rsidP="00266AC0">
            <w:pPr>
              <w:tabs>
                <w:tab w:val="left" w:pos="408"/>
              </w:tabs>
              <w:spacing w:after="120"/>
              <w:ind w:firstLine="0"/>
              <w:rPr>
                <w:sz w:val="21"/>
                <w:szCs w:val="21"/>
                <w:lang w:val="en-US"/>
              </w:rPr>
            </w:pPr>
            <w:r w:rsidRPr="001261F6">
              <w:rPr>
                <w:sz w:val="21"/>
                <w:szCs w:val="21"/>
                <w:lang w:val="en-US"/>
              </w:rPr>
              <w:t>Foresight instruments for sustainable economic growth, social welfare and industrial competitiveness.</w:t>
            </w:r>
          </w:p>
          <w:p w14:paraId="5966277E" w14:textId="77777777" w:rsidR="001261F6" w:rsidRPr="001261F6" w:rsidRDefault="001261F6" w:rsidP="001261F6">
            <w:pPr>
              <w:ind w:firstLine="0"/>
              <w:rPr>
                <w:sz w:val="21"/>
                <w:szCs w:val="21"/>
                <w:lang w:val="en-US"/>
              </w:rPr>
            </w:pPr>
            <w:r w:rsidRPr="001261F6">
              <w:rPr>
                <w:sz w:val="21"/>
                <w:szCs w:val="21"/>
                <w:lang w:val="en-US"/>
              </w:rPr>
              <w:t xml:space="preserve">The main subprojects up </w:t>
            </w:r>
            <w:r w:rsidR="0088250F">
              <w:rPr>
                <w:sz w:val="21"/>
                <w:szCs w:val="21"/>
                <w:lang w:val="en-US"/>
              </w:rPr>
              <w:t>until</w:t>
            </w:r>
            <w:r w:rsidR="0088250F" w:rsidRPr="001261F6">
              <w:rPr>
                <w:sz w:val="21"/>
                <w:szCs w:val="21"/>
                <w:lang w:val="en-US"/>
              </w:rPr>
              <w:t xml:space="preserve"> </w:t>
            </w:r>
            <w:r w:rsidRPr="001261F6">
              <w:rPr>
                <w:sz w:val="21"/>
                <w:szCs w:val="21"/>
                <w:lang w:val="en-US"/>
              </w:rPr>
              <w:t>2020 include:</w:t>
            </w:r>
          </w:p>
          <w:p w14:paraId="3F05F227" w14:textId="77777777" w:rsidR="001261F6" w:rsidRPr="001261F6" w:rsidRDefault="001261F6" w:rsidP="001261F6">
            <w:pPr>
              <w:ind w:firstLine="0"/>
              <w:rPr>
                <w:sz w:val="21"/>
                <w:szCs w:val="21"/>
                <w:lang w:val="en-US"/>
              </w:rPr>
            </w:pPr>
            <w:r w:rsidRPr="001261F6">
              <w:rPr>
                <w:sz w:val="21"/>
                <w:szCs w:val="21"/>
                <w:lang w:val="en-US"/>
              </w:rPr>
              <w:t>-</w:t>
            </w:r>
            <w:r w:rsidR="0088250F">
              <w:rPr>
                <w:sz w:val="21"/>
                <w:szCs w:val="21"/>
                <w:lang w:val="en-US"/>
              </w:rPr>
              <w:t xml:space="preserve"> Providing </w:t>
            </w:r>
            <w:r w:rsidRPr="001261F6">
              <w:rPr>
                <w:sz w:val="21"/>
                <w:szCs w:val="21"/>
                <w:lang w:val="en-US"/>
              </w:rPr>
              <w:t xml:space="preserve">forecasts of </w:t>
            </w:r>
            <w:r w:rsidR="0088250F">
              <w:rPr>
                <w:sz w:val="21"/>
                <w:szCs w:val="21"/>
                <w:lang w:val="en-US"/>
              </w:rPr>
              <w:t xml:space="preserve">the </w:t>
            </w:r>
            <w:r w:rsidRPr="001261F6">
              <w:rPr>
                <w:sz w:val="21"/>
                <w:szCs w:val="21"/>
                <w:lang w:val="en-US"/>
              </w:rPr>
              <w:t>scientific and technological development of the Russian Federation;</w:t>
            </w:r>
          </w:p>
          <w:p w14:paraId="622792CA" w14:textId="77777777" w:rsidR="001261F6" w:rsidRPr="001261F6" w:rsidRDefault="001261F6" w:rsidP="001261F6">
            <w:pPr>
              <w:ind w:firstLine="0"/>
              <w:rPr>
                <w:sz w:val="21"/>
                <w:szCs w:val="21"/>
                <w:lang w:val="en-US"/>
              </w:rPr>
            </w:pPr>
            <w:r w:rsidRPr="001261F6">
              <w:rPr>
                <w:sz w:val="21"/>
                <w:szCs w:val="21"/>
                <w:lang w:val="en-US"/>
              </w:rPr>
              <w:t>- Developing a series of technology roadmaps for specific sectors of the economy;</w:t>
            </w:r>
          </w:p>
          <w:p w14:paraId="23373A4F" w14:textId="77777777" w:rsidR="001261F6" w:rsidRPr="001261F6" w:rsidRDefault="001261F6" w:rsidP="001261F6">
            <w:pPr>
              <w:ind w:firstLine="0"/>
              <w:rPr>
                <w:sz w:val="21"/>
                <w:szCs w:val="21"/>
                <w:lang w:val="en-US"/>
              </w:rPr>
            </w:pPr>
            <w:r w:rsidRPr="001261F6">
              <w:rPr>
                <w:sz w:val="21"/>
                <w:szCs w:val="21"/>
                <w:lang w:val="en-US"/>
              </w:rPr>
              <w:t>- Developing international and national network</w:t>
            </w:r>
            <w:r w:rsidR="00AE7F1C">
              <w:rPr>
                <w:sz w:val="21"/>
                <w:szCs w:val="21"/>
                <w:lang w:val="en-US"/>
              </w:rPr>
              <w:t>s</w:t>
            </w:r>
            <w:r w:rsidRPr="001261F6">
              <w:rPr>
                <w:sz w:val="21"/>
                <w:szCs w:val="21"/>
                <w:lang w:val="en-US"/>
              </w:rPr>
              <w:t xml:space="preserve"> </w:t>
            </w:r>
            <w:r w:rsidR="00AE7F1C">
              <w:rPr>
                <w:sz w:val="21"/>
                <w:szCs w:val="21"/>
                <w:lang w:val="en-US"/>
              </w:rPr>
              <w:t>of</w:t>
            </w:r>
            <w:r w:rsidR="00AE7F1C" w:rsidRPr="001261F6">
              <w:rPr>
                <w:sz w:val="21"/>
                <w:szCs w:val="21"/>
                <w:lang w:val="en-US"/>
              </w:rPr>
              <w:t xml:space="preserve"> </w:t>
            </w:r>
            <w:r w:rsidRPr="001261F6">
              <w:rPr>
                <w:sz w:val="21"/>
                <w:szCs w:val="21"/>
                <w:lang w:val="en-US"/>
              </w:rPr>
              <w:t>forecasting centers in science and technology (foresight centers in Russia, Japan, Brazil, USA, Canada</w:t>
            </w:r>
            <w:r w:rsidR="00AE7F1C">
              <w:rPr>
                <w:sz w:val="21"/>
                <w:szCs w:val="21"/>
                <w:lang w:val="en-US"/>
              </w:rPr>
              <w:t>, etc.</w:t>
            </w:r>
            <w:r w:rsidRPr="001261F6">
              <w:rPr>
                <w:sz w:val="21"/>
                <w:szCs w:val="21"/>
                <w:lang w:val="en-US"/>
              </w:rPr>
              <w:t>);</w:t>
            </w:r>
          </w:p>
          <w:p w14:paraId="18C4A3E5" w14:textId="77777777" w:rsidR="001261F6" w:rsidRPr="001261F6" w:rsidRDefault="001261F6" w:rsidP="001261F6">
            <w:pPr>
              <w:ind w:firstLine="0"/>
              <w:rPr>
                <w:sz w:val="21"/>
                <w:szCs w:val="21"/>
                <w:lang w:val="en-US"/>
              </w:rPr>
            </w:pPr>
            <w:r w:rsidRPr="001261F6">
              <w:rPr>
                <w:sz w:val="21"/>
                <w:szCs w:val="21"/>
                <w:lang w:val="en-US"/>
              </w:rPr>
              <w:t xml:space="preserve">- Developing </w:t>
            </w:r>
            <w:r w:rsidR="00AE7F1C" w:rsidRPr="001261F6">
              <w:rPr>
                <w:sz w:val="21"/>
                <w:szCs w:val="21"/>
                <w:lang w:val="en-US"/>
              </w:rPr>
              <w:t>methodolog</w:t>
            </w:r>
            <w:r w:rsidR="00AE7F1C">
              <w:rPr>
                <w:sz w:val="21"/>
                <w:szCs w:val="21"/>
                <w:lang w:val="en-US"/>
              </w:rPr>
              <w:t>ies</w:t>
            </w:r>
            <w:r w:rsidR="00AE7F1C" w:rsidRPr="001261F6">
              <w:rPr>
                <w:sz w:val="21"/>
                <w:szCs w:val="21"/>
                <w:lang w:val="en-US"/>
              </w:rPr>
              <w:t xml:space="preserve"> </w:t>
            </w:r>
            <w:r w:rsidRPr="001261F6">
              <w:rPr>
                <w:sz w:val="21"/>
                <w:szCs w:val="21"/>
                <w:lang w:val="en-US"/>
              </w:rPr>
              <w:t>and instruments for foresight studies;</w:t>
            </w:r>
          </w:p>
          <w:p w14:paraId="4AD04EB3" w14:textId="77777777" w:rsidR="001261F6" w:rsidRPr="001261F6" w:rsidRDefault="001261F6" w:rsidP="001261F6">
            <w:pPr>
              <w:ind w:firstLine="0"/>
              <w:rPr>
                <w:sz w:val="21"/>
                <w:szCs w:val="21"/>
                <w:lang w:val="en-US"/>
              </w:rPr>
            </w:pPr>
            <w:r w:rsidRPr="001261F6">
              <w:rPr>
                <w:sz w:val="21"/>
                <w:szCs w:val="21"/>
                <w:lang w:val="en-US"/>
              </w:rPr>
              <w:t>- Identifying, monitoring and assessing global trends in socio-economic and scientific and technological development;</w:t>
            </w:r>
          </w:p>
          <w:p w14:paraId="3467FFF2" w14:textId="77777777" w:rsidR="001261F6" w:rsidRPr="001261F6" w:rsidRDefault="001261F6" w:rsidP="001261F6">
            <w:pPr>
              <w:ind w:firstLine="0"/>
              <w:rPr>
                <w:sz w:val="21"/>
                <w:szCs w:val="21"/>
                <w:lang w:val="en-US"/>
              </w:rPr>
            </w:pPr>
            <w:r w:rsidRPr="001261F6">
              <w:rPr>
                <w:sz w:val="21"/>
                <w:szCs w:val="21"/>
                <w:lang w:val="en-US"/>
              </w:rPr>
              <w:t> - Identifying and monitoring priorities in scientific and technological development;</w:t>
            </w:r>
          </w:p>
          <w:p w14:paraId="14D2B55E" w14:textId="77777777" w:rsidR="00D52B18" w:rsidRPr="001261F6" w:rsidRDefault="001261F6" w:rsidP="005151C9">
            <w:pPr>
              <w:ind w:firstLine="0"/>
              <w:rPr>
                <w:sz w:val="21"/>
                <w:szCs w:val="21"/>
                <w:lang w:val="en-US"/>
              </w:rPr>
            </w:pPr>
            <w:r w:rsidRPr="001261F6">
              <w:rPr>
                <w:sz w:val="21"/>
                <w:szCs w:val="21"/>
                <w:lang w:val="en-US"/>
              </w:rPr>
              <w:t>- A system for intellectual analysis of</w:t>
            </w:r>
            <w:r w:rsidR="00AE7F1C">
              <w:rPr>
                <w:sz w:val="21"/>
                <w:szCs w:val="21"/>
                <w:lang w:val="en-US"/>
              </w:rPr>
              <w:t xml:space="preserve"> the</w:t>
            </w:r>
            <w:r w:rsidRPr="001261F6">
              <w:rPr>
                <w:sz w:val="21"/>
                <w:szCs w:val="21"/>
                <w:lang w:val="en-US"/>
              </w:rPr>
              <w:t xml:space="preserve"> dynamics in science, technology and innovation designed for</w:t>
            </w:r>
            <w:r w:rsidR="00AE7F1C">
              <w:rPr>
                <w:sz w:val="21"/>
                <w:szCs w:val="21"/>
                <w:lang w:val="en-US"/>
              </w:rPr>
              <w:t xml:space="preserve"> </w:t>
            </w:r>
            <w:r w:rsidRPr="001261F6">
              <w:rPr>
                <w:sz w:val="21"/>
                <w:szCs w:val="21"/>
                <w:lang w:val="en-US"/>
              </w:rPr>
              <w:t>identifying emerging trends and opportunities.</w:t>
            </w:r>
          </w:p>
        </w:tc>
        <w:tc>
          <w:tcPr>
            <w:tcW w:w="163" w:type="pct"/>
            <w:tcBorders>
              <w:top w:val="single" w:sz="4" w:space="0" w:color="auto"/>
              <w:left w:val="single" w:sz="4" w:space="0" w:color="auto"/>
              <w:bottom w:val="single" w:sz="4" w:space="0" w:color="auto"/>
              <w:right w:val="single" w:sz="4" w:space="0" w:color="auto"/>
            </w:tcBorders>
            <w:vAlign w:val="center"/>
          </w:tcPr>
          <w:p w14:paraId="72849171" w14:textId="77777777" w:rsidR="00D52B18" w:rsidRPr="000B6E50" w:rsidRDefault="00D52B18" w:rsidP="007140D2">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62CC8207"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AA5289F" w14:textId="77777777" w:rsidR="00D52B18" w:rsidRPr="000B6E50" w:rsidRDefault="00D52B18" w:rsidP="007140D2">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0D14530D" w14:textId="77777777" w:rsidR="00D52B18" w:rsidRPr="000B6E50" w:rsidRDefault="00D52B18" w:rsidP="007140D2">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5FC2D3CA"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043E3D1" w14:textId="77777777" w:rsidR="00D52B18" w:rsidRPr="000B6E50" w:rsidRDefault="00D52B18" w:rsidP="007140D2">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5787B74B" w14:textId="77777777" w:rsidR="00D52B18" w:rsidRPr="00A92102" w:rsidRDefault="005F3E59" w:rsidP="00C6794F">
            <w:pPr>
              <w:ind w:firstLine="0"/>
              <w:rPr>
                <w:i/>
                <w:sz w:val="21"/>
                <w:szCs w:val="21"/>
                <w:lang w:val="en-US"/>
              </w:rPr>
            </w:pPr>
            <w:r>
              <w:rPr>
                <w:i/>
                <w:sz w:val="21"/>
                <w:szCs w:val="21"/>
                <w:lang w:val="en-US"/>
              </w:rPr>
              <w:t>Partners</w:t>
            </w:r>
          </w:p>
          <w:p w14:paraId="0C8FA771" w14:textId="77777777" w:rsidR="00936D70" w:rsidRPr="00765CE5" w:rsidRDefault="005F3E59" w:rsidP="00C6794F">
            <w:pPr>
              <w:ind w:firstLine="0"/>
              <w:rPr>
                <w:sz w:val="21"/>
                <w:szCs w:val="21"/>
                <w:lang w:val="en-US"/>
              </w:rPr>
            </w:pPr>
            <w:r>
              <w:rPr>
                <w:i/>
                <w:sz w:val="21"/>
                <w:szCs w:val="21"/>
                <w:lang w:val="en-US"/>
              </w:rPr>
              <w:t>Universities</w:t>
            </w:r>
            <w:r w:rsidR="00D52B18" w:rsidRPr="00936D70">
              <w:rPr>
                <w:i/>
                <w:sz w:val="21"/>
                <w:szCs w:val="21"/>
                <w:lang w:val="en-US"/>
              </w:rPr>
              <w:t>:</w:t>
            </w:r>
            <w:r w:rsidR="00D52B18" w:rsidRPr="00936D70">
              <w:rPr>
                <w:sz w:val="21"/>
                <w:szCs w:val="21"/>
                <w:lang w:val="en-US"/>
              </w:rPr>
              <w:t xml:space="preserve"> </w:t>
            </w:r>
            <w:r w:rsidR="00B00265" w:rsidRPr="000F7461">
              <w:rPr>
                <w:sz w:val="21"/>
                <w:szCs w:val="21"/>
                <w:lang w:val="en-US"/>
              </w:rPr>
              <w:t>Beijin</w:t>
            </w:r>
            <w:r w:rsidR="000F7461" w:rsidRPr="000F7461">
              <w:rPr>
                <w:sz w:val="21"/>
                <w:szCs w:val="21"/>
                <w:lang w:val="en-US"/>
              </w:rPr>
              <w:t>g</w:t>
            </w:r>
            <w:r w:rsidR="000F7461" w:rsidRPr="00936D70">
              <w:rPr>
                <w:sz w:val="21"/>
                <w:szCs w:val="21"/>
                <w:lang w:val="en-US"/>
              </w:rPr>
              <w:t xml:space="preserve"> </w:t>
            </w:r>
            <w:r w:rsidR="000F7461" w:rsidRPr="000F7461">
              <w:rPr>
                <w:sz w:val="21"/>
                <w:szCs w:val="21"/>
                <w:lang w:val="en-US"/>
              </w:rPr>
              <w:t>Institute</w:t>
            </w:r>
            <w:r w:rsidR="000F7461" w:rsidRPr="00936D70">
              <w:rPr>
                <w:sz w:val="21"/>
                <w:szCs w:val="21"/>
                <w:lang w:val="en-US"/>
              </w:rPr>
              <w:t xml:space="preserve"> </w:t>
            </w:r>
            <w:r w:rsidR="000F7461" w:rsidRPr="000F7461">
              <w:rPr>
                <w:sz w:val="21"/>
                <w:szCs w:val="21"/>
                <w:lang w:val="en-US"/>
              </w:rPr>
              <w:t>of</w:t>
            </w:r>
            <w:r w:rsidR="000F7461" w:rsidRPr="00936D70">
              <w:rPr>
                <w:sz w:val="21"/>
                <w:szCs w:val="21"/>
                <w:lang w:val="en-US"/>
              </w:rPr>
              <w:t xml:space="preserve"> </w:t>
            </w:r>
            <w:r w:rsidR="000F7461" w:rsidRPr="000F7461">
              <w:rPr>
                <w:sz w:val="21"/>
                <w:szCs w:val="21"/>
                <w:lang w:val="en-US"/>
              </w:rPr>
              <w:t>Technology</w:t>
            </w:r>
            <w:r w:rsidR="000F7461" w:rsidRPr="00936D70">
              <w:rPr>
                <w:sz w:val="21"/>
                <w:szCs w:val="21"/>
                <w:lang w:val="en-US"/>
              </w:rPr>
              <w:t xml:space="preserve"> (</w:t>
            </w:r>
            <w:r w:rsidR="000F7461">
              <w:rPr>
                <w:sz w:val="21"/>
                <w:szCs w:val="21"/>
                <w:lang w:val="en-US"/>
              </w:rPr>
              <w:t>China</w:t>
            </w:r>
            <w:r w:rsidR="00B00265" w:rsidRPr="00936D70">
              <w:rPr>
                <w:sz w:val="21"/>
                <w:szCs w:val="21"/>
                <w:lang w:val="en-US"/>
              </w:rPr>
              <w:t xml:space="preserve">), </w:t>
            </w:r>
            <w:r w:rsidR="00B00265" w:rsidRPr="000F7461">
              <w:rPr>
                <w:sz w:val="21"/>
                <w:szCs w:val="21"/>
                <w:lang w:val="en-US"/>
              </w:rPr>
              <w:t>Universit</w:t>
            </w:r>
            <w:r w:rsidR="000F7461" w:rsidRPr="000F7461">
              <w:rPr>
                <w:sz w:val="21"/>
                <w:szCs w:val="21"/>
                <w:lang w:val="en-US"/>
              </w:rPr>
              <w:t>y</w:t>
            </w:r>
            <w:r w:rsidR="000F7461" w:rsidRPr="00936D70">
              <w:rPr>
                <w:sz w:val="21"/>
                <w:szCs w:val="21"/>
                <w:lang w:val="en-US"/>
              </w:rPr>
              <w:t xml:space="preserve"> </w:t>
            </w:r>
            <w:r w:rsidR="000F7461" w:rsidRPr="000F7461">
              <w:rPr>
                <w:sz w:val="21"/>
                <w:szCs w:val="21"/>
                <w:lang w:val="en-US"/>
              </w:rPr>
              <w:t>of</w:t>
            </w:r>
            <w:r w:rsidR="000F7461" w:rsidRPr="00936D70">
              <w:rPr>
                <w:sz w:val="21"/>
                <w:szCs w:val="21"/>
                <w:lang w:val="en-US"/>
              </w:rPr>
              <w:t xml:space="preserve"> </w:t>
            </w:r>
            <w:r w:rsidR="000F7461" w:rsidRPr="000F7461">
              <w:rPr>
                <w:sz w:val="21"/>
                <w:szCs w:val="21"/>
                <w:lang w:val="en-US"/>
              </w:rPr>
              <w:t>Manchester</w:t>
            </w:r>
            <w:r w:rsidR="000F7461" w:rsidRPr="00936D70">
              <w:rPr>
                <w:sz w:val="21"/>
                <w:szCs w:val="21"/>
                <w:lang w:val="en-US"/>
              </w:rPr>
              <w:t xml:space="preserve"> (</w:t>
            </w:r>
            <w:r w:rsidR="000F7461">
              <w:rPr>
                <w:sz w:val="21"/>
                <w:szCs w:val="21"/>
                <w:lang w:val="en-US"/>
              </w:rPr>
              <w:t>UK</w:t>
            </w:r>
            <w:r w:rsidR="00B00265" w:rsidRPr="00936D70">
              <w:rPr>
                <w:sz w:val="21"/>
                <w:szCs w:val="21"/>
                <w:lang w:val="en-US"/>
              </w:rPr>
              <w:t xml:space="preserve">), </w:t>
            </w:r>
            <w:r w:rsidR="00B00265" w:rsidRPr="000F7461">
              <w:rPr>
                <w:sz w:val="21"/>
                <w:szCs w:val="21"/>
                <w:lang w:val="en-US"/>
              </w:rPr>
              <w:t>Geor</w:t>
            </w:r>
            <w:r w:rsidR="000F7461" w:rsidRPr="000F7461">
              <w:rPr>
                <w:sz w:val="21"/>
                <w:szCs w:val="21"/>
                <w:lang w:val="en-US"/>
              </w:rPr>
              <w:t>gia</w:t>
            </w:r>
            <w:r w:rsidR="000F7461" w:rsidRPr="00936D70">
              <w:rPr>
                <w:sz w:val="21"/>
                <w:szCs w:val="21"/>
                <w:lang w:val="en-US"/>
              </w:rPr>
              <w:t xml:space="preserve"> </w:t>
            </w:r>
            <w:r w:rsidR="000F7461" w:rsidRPr="000F7461">
              <w:rPr>
                <w:sz w:val="21"/>
                <w:szCs w:val="21"/>
                <w:lang w:val="en-US"/>
              </w:rPr>
              <w:t>Institute</w:t>
            </w:r>
            <w:r w:rsidR="000F7461" w:rsidRPr="00936D70">
              <w:rPr>
                <w:sz w:val="21"/>
                <w:szCs w:val="21"/>
                <w:lang w:val="en-US"/>
              </w:rPr>
              <w:t xml:space="preserve"> </w:t>
            </w:r>
            <w:r w:rsidR="000F7461" w:rsidRPr="000F7461">
              <w:rPr>
                <w:sz w:val="21"/>
                <w:szCs w:val="21"/>
                <w:lang w:val="en-US"/>
              </w:rPr>
              <w:t>of</w:t>
            </w:r>
            <w:r w:rsidR="000F7461" w:rsidRPr="00936D70">
              <w:rPr>
                <w:sz w:val="21"/>
                <w:szCs w:val="21"/>
                <w:lang w:val="en-US"/>
              </w:rPr>
              <w:t xml:space="preserve"> </w:t>
            </w:r>
            <w:r w:rsidR="000F7461" w:rsidRPr="000F7461">
              <w:rPr>
                <w:sz w:val="21"/>
                <w:szCs w:val="21"/>
                <w:lang w:val="en-US"/>
              </w:rPr>
              <w:t>Technology</w:t>
            </w:r>
            <w:r w:rsidR="000F7461" w:rsidRPr="00936D70">
              <w:rPr>
                <w:sz w:val="21"/>
                <w:szCs w:val="21"/>
                <w:lang w:val="en-US"/>
              </w:rPr>
              <w:t xml:space="preserve"> (</w:t>
            </w:r>
            <w:r w:rsidR="000F7461">
              <w:rPr>
                <w:sz w:val="21"/>
                <w:szCs w:val="21"/>
                <w:lang w:val="en-US"/>
              </w:rPr>
              <w:t>USA</w:t>
            </w:r>
            <w:r w:rsidR="00B00265" w:rsidRPr="00936D70">
              <w:rPr>
                <w:sz w:val="21"/>
                <w:szCs w:val="21"/>
                <w:lang w:val="en-US"/>
              </w:rPr>
              <w:t xml:space="preserve">), </w:t>
            </w:r>
            <w:r w:rsidR="00B00265" w:rsidRPr="000F7461">
              <w:rPr>
                <w:sz w:val="21"/>
                <w:szCs w:val="21"/>
                <w:lang w:val="en-US"/>
              </w:rPr>
              <w:t>G</w:t>
            </w:r>
            <w:r w:rsidR="000F7461" w:rsidRPr="000F7461">
              <w:rPr>
                <w:sz w:val="21"/>
                <w:szCs w:val="21"/>
                <w:lang w:val="en-US"/>
              </w:rPr>
              <w:t>eorge</w:t>
            </w:r>
            <w:r w:rsidR="000F7461" w:rsidRPr="00936D70">
              <w:rPr>
                <w:sz w:val="21"/>
                <w:szCs w:val="21"/>
                <w:lang w:val="en-US"/>
              </w:rPr>
              <w:t xml:space="preserve"> </w:t>
            </w:r>
            <w:r w:rsidR="000F7461" w:rsidRPr="000F7461">
              <w:rPr>
                <w:sz w:val="21"/>
                <w:szCs w:val="21"/>
                <w:lang w:val="en-US"/>
              </w:rPr>
              <w:t>Washington</w:t>
            </w:r>
            <w:r w:rsidR="000F7461" w:rsidRPr="00936D70">
              <w:rPr>
                <w:sz w:val="21"/>
                <w:szCs w:val="21"/>
                <w:lang w:val="en-US"/>
              </w:rPr>
              <w:t xml:space="preserve"> </w:t>
            </w:r>
            <w:r w:rsidR="000F7461" w:rsidRPr="000F7461">
              <w:rPr>
                <w:sz w:val="21"/>
                <w:szCs w:val="21"/>
                <w:lang w:val="en-US"/>
              </w:rPr>
              <w:t>University</w:t>
            </w:r>
            <w:r w:rsidR="000F7461" w:rsidRPr="00936D70">
              <w:rPr>
                <w:sz w:val="21"/>
                <w:szCs w:val="21"/>
                <w:lang w:val="en-US"/>
              </w:rPr>
              <w:t xml:space="preserve"> (</w:t>
            </w:r>
            <w:r w:rsidR="000F7461">
              <w:rPr>
                <w:sz w:val="21"/>
                <w:szCs w:val="21"/>
                <w:lang w:val="en-US"/>
              </w:rPr>
              <w:t>USA</w:t>
            </w:r>
            <w:r w:rsidR="00B00265" w:rsidRPr="00936D70">
              <w:rPr>
                <w:sz w:val="21"/>
                <w:szCs w:val="21"/>
                <w:lang w:val="en-US"/>
              </w:rPr>
              <w:t xml:space="preserve">), </w:t>
            </w:r>
            <w:r w:rsidR="000F7461" w:rsidRPr="000F7461">
              <w:rPr>
                <w:sz w:val="21"/>
                <w:szCs w:val="21"/>
                <w:lang w:val="en-US"/>
              </w:rPr>
              <w:t>National</w:t>
            </w:r>
            <w:r w:rsidR="000F7461" w:rsidRPr="00936D70">
              <w:rPr>
                <w:sz w:val="21"/>
                <w:szCs w:val="21"/>
                <w:lang w:val="en-US"/>
              </w:rPr>
              <w:t xml:space="preserve"> </w:t>
            </w:r>
            <w:r w:rsidR="000F7461" w:rsidRPr="000F7461">
              <w:rPr>
                <w:sz w:val="21"/>
                <w:szCs w:val="21"/>
                <w:lang w:val="en-US"/>
              </w:rPr>
              <w:t>Research</w:t>
            </w:r>
            <w:r w:rsidR="000F7461" w:rsidRPr="00936D70">
              <w:rPr>
                <w:sz w:val="21"/>
                <w:szCs w:val="21"/>
                <w:lang w:val="en-US"/>
              </w:rPr>
              <w:t xml:space="preserve"> </w:t>
            </w:r>
            <w:r w:rsidR="000F7461" w:rsidRPr="000F7461">
              <w:rPr>
                <w:sz w:val="21"/>
                <w:szCs w:val="21"/>
                <w:lang w:val="en-US"/>
              </w:rPr>
              <w:t>Nuclear</w:t>
            </w:r>
            <w:r w:rsidR="000F7461" w:rsidRPr="00936D70">
              <w:rPr>
                <w:sz w:val="21"/>
                <w:szCs w:val="21"/>
                <w:lang w:val="en-US"/>
              </w:rPr>
              <w:t xml:space="preserve"> </w:t>
            </w:r>
            <w:r w:rsidR="000F7461" w:rsidRPr="000F7461">
              <w:rPr>
                <w:sz w:val="21"/>
                <w:szCs w:val="21"/>
                <w:lang w:val="en-US"/>
              </w:rPr>
              <w:t>University</w:t>
            </w:r>
            <w:r w:rsidR="000F7461" w:rsidRPr="00936D70">
              <w:rPr>
                <w:sz w:val="21"/>
                <w:szCs w:val="21"/>
                <w:lang w:val="en-US"/>
              </w:rPr>
              <w:t xml:space="preserve"> </w:t>
            </w:r>
            <w:proofErr w:type="spellStart"/>
            <w:r w:rsidR="000F7461" w:rsidRPr="000F7461">
              <w:rPr>
                <w:sz w:val="21"/>
                <w:szCs w:val="21"/>
                <w:lang w:val="en-US"/>
              </w:rPr>
              <w:t>MEPhI</w:t>
            </w:r>
            <w:proofErr w:type="spellEnd"/>
            <w:r w:rsidR="00B00265" w:rsidRPr="00936D70">
              <w:rPr>
                <w:sz w:val="21"/>
                <w:szCs w:val="21"/>
                <w:lang w:val="en-US"/>
              </w:rPr>
              <w:t xml:space="preserve">, </w:t>
            </w:r>
            <w:r w:rsidR="000F7461" w:rsidRPr="00765CE5">
              <w:rPr>
                <w:sz w:val="21"/>
                <w:szCs w:val="21"/>
                <w:lang w:val="en-US"/>
              </w:rPr>
              <w:t>Peter the Great St. Petersburg Polytechnic University (</w:t>
            </w:r>
            <w:proofErr w:type="spellStart"/>
            <w:r w:rsidR="000F7461" w:rsidRPr="00765CE5">
              <w:rPr>
                <w:sz w:val="21"/>
                <w:szCs w:val="21"/>
                <w:lang w:val="en-US"/>
              </w:rPr>
              <w:t>SPbPU</w:t>
            </w:r>
            <w:proofErr w:type="spellEnd"/>
            <w:r w:rsidR="000F7461" w:rsidRPr="00765CE5">
              <w:rPr>
                <w:sz w:val="21"/>
                <w:szCs w:val="21"/>
                <w:lang w:val="en-US"/>
              </w:rPr>
              <w:t>)</w:t>
            </w:r>
          </w:p>
          <w:p w14:paraId="7E1762CD" w14:textId="77777777" w:rsidR="00D52B18" w:rsidRPr="00DC6BEF" w:rsidRDefault="00936D70" w:rsidP="00C6794F">
            <w:pPr>
              <w:ind w:firstLine="0"/>
              <w:rPr>
                <w:i/>
                <w:sz w:val="21"/>
                <w:szCs w:val="21"/>
                <w:lang w:val="en-US"/>
              </w:rPr>
            </w:pPr>
            <w:r>
              <w:rPr>
                <w:i/>
                <w:sz w:val="21"/>
                <w:szCs w:val="21"/>
                <w:lang w:val="en-US"/>
              </w:rPr>
              <w:t>Research</w:t>
            </w:r>
            <w:r w:rsidRPr="00936D70">
              <w:rPr>
                <w:i/>
                <w:sz w:val="21"/>
                <w:szCs w:val="21"/>
                <w:lang w:val="en-US"/>
              </w:rPr>
              <w:t xml:space="preserve"> </w:t>
            </w:r>
            <w:r>
              <w:rPr>
                <w:i/>
                <w:sz w:val="21"/>
                <w:szCs w:val="21"/>
                <w:lang w:val="en-US"/>
              </w:rPr>
              <w:t>organizations</w:t>
            </w:r>
            <w:r w:rsidR="00D52B18" w:rsidRPr="00936D70">
              <w:rPr>
                <w:i/>
                <w:sz w:val="21"/>
                <w:szCs w:val="21"/>
                <w:lang w:val="en-US"/>
              </w:rPr>
              <w:t>:</w:t>
            </w:r>
            <w:r w:rsidR="00D52B18" w:rsidRPr="00936D70">
              <w:rPr>
                <w:sz w:val="21"/>
                <w:szCs w:val="21"/>
                <w:lang w:val="en-US"/>
              </w:rPr>
              <w:t xml:space="preserve"> </w:t>
            </w:r>
            <w:r>
              <w:rPr>
                <w:sz w:val="21"/>
                <w:szCs w:val="21"/>
                <w:lang w:val="en-US"/>
              </w:rPr>
              <w:t>National</w:t>
            </w:r>
            <w:r w:rsidRPr="00936D70">
              <w:rPr>
                <w:sz w:val="21"/>
                <w:szCs w:val="21"/>
                <w:lang w:val="en-US"/>
              </w:rPr>
              <w:t xml:space="preserve"> </w:t>
            </w:r>
            <w:r>
              <w:rPr>
                <w:sz w:val="21"/>
                <w:szCs w:val="21"/>
                <w:lang w:val="en-US"/>
              </w:rPr>
              <w:t>Research</w:t>
            </w:r>
            <w:r w:rsidRPr="00936D70">
              <w:rPr>
                <w:sz w:val="21"/>
                <w:szCs w:val="21"/>
                <w:lang w:val="en-US"/>
              </w:rPr>
              <w:t xml:space="preserve"> </w:t>
            </w:r>
            <w:r>
              <w:rPr>
                <w:sz w:val="21"/>
                <w:szCs w:val="21"/>
                <w:lang w:val="en-US"/>
              </w:rPr>
              <w:t>Center</w:t>
            </w:r>
            <w:r w:rsidRPr="00936D70">
              <w:rPr>
                <w:sz w:val="21"/>
                <w:szCs w:val="21"/>
                <w:lang w:val="en-US"/>
              </w:rPr>
              <w:t xml:space="preserve"> </w:t>
            </w:r>
            <w:r>
              <w:rPr>
                <w:sz w:val="21"/>
                <w:szCs w:val="21"/>
                <w:lang w:val="en-US"/>
              </w:rPr>
              <w:t>Ins</w:t>
            </w:r>
            <w:r w:rsidR="00765CE5">
              <w:rPr>
                <w:sz w:val="21"/>
                <w:szCs w:val="21"/>
                <w:lang w:val="en-US"/>
              </w:rPr>
              <w:t>t</w:t>
            </w:r>
            <w:r>
              <w:rPr>
                <w:sz w:val="21"/>
                <w:szCs w:val="21"/>
                <w:lang w:val="en-US"/>
              </w:rPr>
              <w:t>itute</w:t>
            </w:r>
            <w:r w:rsidRPr="00936D70">
              <w:rPr>
                <w:sz w:val="21"/>
                <w:szCs w:val="21"/>
                <w:lang w:val="en-US"/>
              </w:rPr>
              <w:t xml:space="preserve"> </w:t>
            </w:r>
            <w:r>
              <w:rPr>
                <w:sz w:val="21"/>
                <w:szCs w:val="21"/>
                <w:lang w:val="en-US"/>
              </w:rPr>
              <w:t>named</w:t>
            </w:r>
            <w:r w:rsidRPr="00936D70">
              <w:rPr>
                <w:sz w:val="21"/>
                <w:szCs w:val="21"/>
                <w:lang w:val="en-US"/>
              </w:rPr>
              <w:t xml:space="preserve"> </w:t>
            </w:r>
            <w:r>
              <w:rPr>
                <w:sz w:val="21"/>
                <w:szCs w:val="21"/>
                <w:lang w:val="en-US"/>
              </w:rPr>
              <w:t>after</w:t>
            </w:r>
            <w:r w:rsidRPr="00936D70">
              <w:rPr>
                <w:sz w:val="21"/>
                <w:szCs w:val="21"/>
                <w:lang w:val="en-US"/>
              </w:rPr>
              <w:t xml:space="preserve"> </w:t>
            </w:r>
            <w:r>
              <w:rPr>
                <w:sz w:val="21"/>
                <w:szCs w:val="21"/>
                <w:lang w:val="en-US"/>
              </w:rPr>
              <w:t>N</w:t>
            </w:r>
            <w:r w:rsidRPr="00936D70">
              <w:rPr>
                <w:sz w:val="21"/>
                <w:szCs w:val="21"/>
                <w:lang w:val="en-US"/>
              </w:rPr>
              <w:t>.</w:t>
            </w:r>
            <w:r>
              <w:rPr>
                <w:sz w:val="21"/>
                <w:szCs w:val="21"/>
                <w:lang w:val="en-US"/>
              </w:rPr>
              <w:t>E</w:t>
            </w:r>
            <w:r w:rsidRPr="00936D70">
              <w:rPr>
                <w:sz w:val="21"/>
                <w:szCs w:val="21"/>
                <w:lang w:val="en-US"/>
              </w:rPr>
              <w:t xml:space="preserve">. </w:t>
            </w:r>
            <w:proofErr w:type="spellStart"/>
            <w:r>
              <w:rPr>
                <w:sz w:val="21"/>
                <w:szCs w:val="21"/>
                <w:lang w:val="en-US"/>
              </w:rPr>
              <w:t>Zhukovsky</w:t>
            </w:r>
            <w:proofErr w:type="spellEnd"/>
            <w:r w:rsidR="00B00265" w:rsidRPr="00936D70">
              <w:rPr>
                <w:sz w:val="21"/>
                <w:szCs w:val="21"/>
                <w:lang w:val="en-US"/>
              </w:rPr>
              <w:t xml:space="preserve">, </w:t>
            </w:r>
            <w:r>
              <w:rPr>
                <w:sz w:val="21"/>
                <w:szCs w:val="21"/>
                <w:lang w:val="en-US"/>
              </w:rPr>
              <w:t>All</w:t>
            </w:r>
            <w:r w:rsidRPr="00936D70">
              <w:rPr>
                <w:sz w:val="21"/>
                <w:szCs w:val="21"/>
                <w:lang w:val="en-US"/>
              </w:rPr>
              <w:t>-</w:t>
            </w:r>
            <w:r>
              <w:rPr>
                <w:sz w:val="21"/>
                <w:szCs w:val="21"/>
                <w:lang w:val="en-US"/>
              </w:rPr>
              <w:t>Russian</w:t>
            </w:r>
            <w:r w:rsidRPr="00936D70">
              <w:rPr>
                <w:sz w:val="21"/>
                <w:szCs w:val="21"/>
                <w:lang w:val="en-US"/>
              </w:rPr>
              <w:t xml:space="preserve"> </w:t>
            </w:r>
            <w:r>
              <w:rPr>
                <w:sz w:val="21"/>
                <w:szCs w:val="21"/>
                <w:lang w:val="en-US"/>
              </w:rPr>
              <w:t>Science</w:t>
            </w:r>
            <w:r w:rsidRPr="00936D70">
              <w:rPr>
                <w:sz w:val="21"/>
                <w:szCs w:val="21"/>
                <w:lang w:val="en-US"/>
              </w:rPr>
              <w:t xml:space="preserve"> </w:t>
            </w:r>
            <w:r>
              <w:rPr>
                <w:sz w:val="21"/>
                <w:szCs w:val="21"/>
                <w:lang w:val="en-US"/>
              </w:rPr>
              <w:t>and</w:t>
            </w:r>
            <w:r w:rsidRPr="00936D70">
              <w:rPr>
                <w:sz w:val="21"/>
                <w:szCs w:val="21"/>
                <w:lang w:val="en-US"/>
              </w:rPr>
              <w:t xml:space="preserve"> </w:t>
            </w:r>
            <w:r>
              <w:rPr>
                <w:sz w:val="21"/>
                <w:szCs w:val="21"/>
                <w:lang w:val="en-US"/>
              </w:rPr>
              <w:t>Research Institute of Aviation Mat</w:t>
            </w:r>
            <w:r w:rsidR="00765CE5">
              <w:rPr>
                <w:sz w:val="21"/>
                <w:szCs w:val="21"/>
                <w:lang w:val="en-US"/>
              </w:rPr>
              <w:t>erials</w:t>
            </w:r>
            <w:r w:rsidR="00B00265" w:rsidRPr="00936D70">
              <w:rPr>
                <w:sz w:val="21"/>
                <w:szCs w:val="21"/>
                <w:lang w:val="en-US"/>
              </w:rPr>
              <w:t xml:space="preserve">, </w:t>
            </w:r>
            <w:r w:rsidR="00765CE5">
              <w:rPr>
                <w:sz w:val="21"/>
                <w:szCs w:val="21"/>
                <w:lang w:val="en-US"/>
              </w:rPr>
              <w:t xml:space="preserve">Technological Institute </w:t>
            </w:r>
            <w:r w:rsidR="00A55FBD">
              <w:rPr>
                <w:sz w:val="21"/>
                <w:szCs w:val="21"/>
                <w:lang w:val="en-US"/>
              </w:rPr>
              <w:t xml:space="preserve">for </w:t>
            </w:r>
            <w:proofErr w:type="spellStart"/>
            <w:r w:rsidR="00765CE5">
              <w:rPr>
                <w:sz w:val="21"/>
                <w:szCs w:val="21"/>
                <w:lang w:val="en-US"/>
              </w:rPr>
              <w:t>Superhard</w:t>
            </w:r>
            <w:proofErr w:type="spellEnd"/>
            <w:r w:rsidR="00765CE5">
              <w:rPr>
                <w:sz w:val="21"/>
                <w:szCs w:val="21"/>
                <w:lang w:val="en-US"/>
              </w:rPr>
              <w:t xml:space="preserve"> and New Carbon-based Materials</w:t>
            </w:r>
            <w:r w:rsidR="00B00265" w:rsidRPr="00936D70">
              <w:rPr>
                <w:sz w:val="21"/>
                <w:szCs w:val="21"/>
                <w:lang w:val="en-US"/>
              </w:rPr>
              <w:t xml:space="preserve">, </w:t>
            </w:r>
            <w:r w:rsidR="00DC6BEF">
              <w:rPr>
                <w:sz w:val="21"/>
                <w:szCs w:val="21"/>
                <w:lang w:val="en-US"/>
              </w:rPr>
              <w:t>Science an</w:t>
            </w:r>
            <w:r w:rsidR="00765CE5">
              <w:rPr>
                <w:sz w:val="21"/>
                <w:szCs w:val="21"/>
                <w:lang w:val="en-US"/>
              </w:rPr>
              <w:t>d Training Center “Welding and C</w:t>
            </w:r>
            <w:r w:rsidR="00DC6BEF">
              <w:rPr>
                <w:sz w:val="21"/>
                <w:szCs w:val="21"/>
                <w:lang w:val="en-US"/>
              </w:rPr>
              <w:t>ontrol” under Bauman Moscow State Technical University</w:t>
            </w:r>
            <w:r w:rsidR="00B00265" w:rsidRPr="00DC6BEF">
              <w:rPr>
                <w:sz w:val="21"/>
                <w:szCs w:val="21"/>
                <w:lang w:val="en-US"/>
              </w:rPr>
              <w:t xml:space="preserve">, </w:t>
            </w:r>
            <w:r w:rsidR="00DC6BEF">
              <w:rPr>
                <w:sz w:val="21"/>
                <w:szCs w:val="21"/>
                <w:lang w:val="en-US"/>
              </w:rPr>
              <w:t xml:space="preserve">CJSC Science and Research Institute of Economics in Aviation Industry, </w:t>
            </w:r>
            <w:r w:rsidR="00A55FBD">
              <w:rPr>
                <w:sz w:val="21"/>
                <w:szCs w:val="21"/>
                <w:lang w:val="en-US"/>
              </w:rPr>
              <w:t xml:space="preserve">the </w:t>
            </w:r>
            <w:r w:rsidR="00B00265" w:rsidRPr="00DC6BEF">
              <w:rPr>
                <w:sz w:val="21"/>
                <w:szCs w:val="21"/>
                <w:lang w:val="en-US"/>
              </w:rPr>
              <w:t>Center for Strategic Studies and Management in Science, Technology and Innovation (</w:t>
            </w:r>
            <w:r w:rsidR="00AE7F1C">
              <w:rPr>
                <w:sz w:val="21"/>
                <w:szCs w:val="21"/>
                <w:lang w:val="en-US"/>
              </w:rPr>
              <w:t>Brazil</w:t>
            </w:r>
            <w:r w:rsidR="00B00265" w:rsidRPr="00DC6BEF">
              <w:rPr>
                <w:sz w:val="21"/>
                <w:szCs w:val="21"/>
                <w:lang w:val="en-US"/>
              </w:rPr>
              <w:t>)</w:t>
            </w:r>
            <w:r w:rsidR="00500F84" w:rsidRPr="00DC6BEF">
              <w:rPr>
                <w:sz w:val="21"/>
                <w:szCs w:val="21"/>
                <w:lang w:val="en-US"/>
              </w:rPr>
              <w:t>,</w:t>
            </w:r>
            <w:r w:rsidR="00AE7F1C">
              <w:rPr>
                <w:sz w:val="21"/>
                <w:szCs w:val="21"/>
                <w:lang w:val="en-US"/>
              </w:rPr>
              <w:t xml:space="preserve"> the</w:t>
            </w:r>
            <w:r w:rsidR="00500F84" w:rsidRPr="00DC6BEF">
              <w:rPr>
                <w:sz w:val="21"/>
                <w:szCs w:val="21"/>
                <w:lang w:val="en-US"/>
              </w:rPr>
              <w:t xml:space="preserve"> </w:t>
            </w:r>
            <w:proofErr w:type="spellStart"/>
            <w:r w:rsidR="00500F84" w:rsidRPr="00DC6BEF">
              <w:rPr>
                <w:sz w:val="21"/>
                <w:szCs w:val="21"/>
                <w:lang w:val="en-US"/>
              </w:rPr>
              <w:t>Organisation</w:t>
            </w:r>
            <w:proofErr w:type="spellEnd"/>
            <w:r w:rsidR="00500F84" w:rsidRPr="00DC6BEF">
              <w:rPr>
                <w:sz w:val="21"/>
                <w:szCs w:val="21"/>
                <w:lang w:val="en-US"/>
              </w:rPr>
              <w:t xml:space="preserve"> for Economic Co-operation and Development </w:t>
            </w:r>
            <w:r w:rsidR="00A55FBD">
              <w:rPr>
                <w:sz w:val="21"/>
                <w:szCs w:val="21"/>
                <w:lang w:val="en-US"/>
              </w:rPr>
              <w:t xml:space="preserve">(OECD) </w:t>
            </w:r>
            <w:r w:rsidR="00500F84" w:rsidRPr="00DC6BEF">
              <w:rPr>
                <w:sz w:val="21"/>
                <w:szCs w:val="21"/>
                <w:lang w:val="en-US"/>
              </w:rPr>
              <w:t>(</w:t>
            </w:r>
            <w:r w:rsidR="00CE3188">
              <w:rPr>
                <w:sz w:val="21"/>
                <w:szCs w:val="21"/>
                <w:lang w:val="en-US"/>
              </w:rPr>
              <w:t>Paris, France</w:t>
            </w:r>
            <w:r w:rsidR="00500F84" w:rsidRPr="00DC6BEF">
              <w:rPr>
                <w:sz w:val="21"/>
                <w:szCs w:val="21"/>
                <w:lang w:val="en-US"/>
              </w:rPr>
              <w:t>)</w:t>
            </w:r>
            <w:r w:rsidR="00B00265" w:rsidRPr="00DC6BEF">
              <w:rPr>
                <w:sz w:val="21"/>
                <w:szCs w:val="21"/>
                <w:lang w:val="en-US"/>
              </w:rPr>
              <w:t>.</w:t>
            </w:r>
          </w:p>
          <w:p w14:paraId="623660FC" w14:textId="77777777" w:rsidR="00D52B18" w:rsidRPr="00CE3188" w:rsidRDefault="00CE3188" w:rsidP="00C6794F">
            <w:pPr>
              <w:ind w:firstLine="0"/>
              <w:rPr>
                <w:sz w:val="21"/>
                <w:szCs w:val="21"/>
                <w:lang w:val="en-US"/>
              </w:rPr>
            </w:pPr>
            <w:r>
              <w:rPr>
                <w:i/>
                <w:sz w:val="21"/>
                <w:szCs w:val="21"/>
                <w:lang w:val="en-US"/>
              </w:rPr>
              <w:t>Companies</w:t>
            </w:r>
            <w:r w:rsidR="00D52B18" w:rsidRPr="00CE3188">
              <w:rPr>
                <w:i/>
                <w:sz w:val="21"/>
                <w:szCs w:val="21"/>
                <w:lang w:val="en-US"/>
              </w:rPr>
              <w:t>:</w:t>
            </w:r>
            <w:r w:rsidR="00D52B18" w:rsidRPr="00CE3188">
              <w:rPr>
                <w:sz w:val="21"/>
                <w:szCs w:val="21"/>
                <w:lang w:val="en-US"/>
              </w:rPr>
              <w:t xml:space="preserve"> </w:t>
            </w:r>
            <w:r>
              <w:rPr>
                <w:sz w:val="21"/>
                <w:szCs w:val="21"/>
                <w:lang w:val="en-US"/>
              </w:rPr>
              <w:t>United</w:t>
            </w:r>
            <w:r w:rsidRPr="00CE3188">
              <w:rPr>
                <w:sz w:val="21"/>
                <w:szCs w:val="21"/>
                <w:lang w:val="en-US"/>
              </w:rPr>
              <w:t xml:space="preserve"> </w:t>
            </w:r>
            <w:r>
              <w:rPr>
                <w:sz w:val="21"/>
                <w:szCs w:val="21"/>
                <w:lang w:val="en-US"/>
              </w:rPr>
              <w:t>Rocket and Space Corporation</w:t>
            </w:r>
            <w:r w:rsidR="00B00265" w:rsidRPr="00CE3188">
              <w:rPr>
                <w:sz w:val="21"/>
                <w:szCs w:val="21"/>
                <w:lang w:val="en-US"/>
              </w:rPr>
              <w:t xml:space="preserve">, </w:t>
            </w:r>
            <w:r>
              <w:rPr>
                <w:sz w:val="21"/>
                <w:szCs w:val="21"/>
                <w:lang w:val="en-US"/>
              </w:rPr>
              <w:t xml:space="preserve">State Space Corporation </w:t>
            </w:r>
            <w:proofErr w:type="spellStart"/>
            <w:r>
              <w:rPr>
                <w:sz w:val="21"/>
                <w:szCs w:val="21"/>
                <w:lang w:val="en-US"/>
              </w:rPr>
              <w:t>Roscosmos</w:t>
            </w:r>
            <w:proofErr w:type="spellEnd"/>
            <w:r>
              <w:rPr>
                <w:sz w:val="21"/>
                <w:szCs w:val="21"/>
                <w:lang w:val="en-US"/>
              </w:rPr>
              <w:t xml:space="preserve">, United Aircraft Corporation, </w:t>
            </w:r>
            <w:proofErr w:type="spellStart"/>
            <w:r>
              <w:rPr>
                <w:sz w:val="21"/>
                <w:szCs w:val="21"/>
                <w:lang w:val="en-US"/>
              </w:rPr>
              <w:t>Rosatom</w:t>
            </w:r>
            <w:proofErr w:type="spellEnd"/>
            <w:r w:rsidR="00A55FBD">
              <w:rPr>
                <w:sz w:val="21"/>
                <w:szCs w:val="21"/>
                <w:lang w:val="en-US"/>
              </w:rPr>
              <w:t>,</w:t>
            </w:r>
            <w:r w:rsidR="00AE7F1C">
              <w:rPr>
                <w:sz w:val="21"/>
                <w:szCs w:val="21"/>
                <w:lang w:val="en-US"/>
              </w:rPr>
              <w:t xml:space="preserve"> and </w:t>
            </w:r>
            <w:r>
              <w:rPr>
                <w:sz w:val="21"/>
                <w:szCs w:val="21"/>
                <w:lang w:val="en-US"/>
              </w:rPr>
              <w:t>Gazprom</w:t>
            </w:r>
            <w:r w:rsidR="00B00265" w:rsidRPr="00CE3188">
              <w:rPr>
                <w:sz w:val="21"/>
                <w:szCs w:val="21"/>
                <w:lang w:val="en-US"/>
              </w:rPr>
              <w:t>.</w:t>
            </w:r>
          </w:p>
          <w:p w14:paraId="5B338FF7" w14:textId="77777777" w:rsidR="00B00265" w:rsidRPr="00CE3188" w:rsidRDefault="00CE3188" w:rsidP="00C6794F">
            <w:pPr>
              <w:ind w:firstLine="0"/>
              <w:rPr>
                <w:sz w:val="21"/>
                <w:szCs w:val="21"/>
                <w:lang w:val="en-US"/>
              </w:rPr>
            </w:pPr>
            <w:r w:rsidRPr="00602B0F">
              <w:rPr>
                <w:i/>
                <w:sz w:val="21"/>
                <w:szCs w:val="21"/>
                <w:lang w:val="en-US"/>
              </w:rPr>
              <w:t>Other organizations</w:t>
            </w:r>
            <w:r w:rsidR="00B00265" w:rsidRPr="00602B0F">
              <w:rPr>
                <w:i/>
                <w:sz w:val="21"/>
                <w:szCs w:val="21"/>
                <w:lang w:val="en-US"/>
              </w:rPr>
              <w:t>:</w:t>
            </w:r>
            <w:r w:rsidR="00B00265" w:rsidRPr="00CE3188">
              <w:rPr>
                <w:sz w:val="21"/>
                <w:szCs w:val="21"/>
                <w:lang w:val="en-US"/>
              </w:rPr>
              <w:t xml:space="preserve"> </w:t>
            </w:r>
            <w:r>
              <w:rPr>
                <w:sz w:val="21"/>
                <w:szCs w:val="21"/>
                <w:lang w:val="en-US"/>
              </w:rPr>
              <w:t>Ministry</w:t>
            </w:r>
            <w:r w:rsidRPr="00CE3188">
              <w:rPr>
                <w:sz w:val="21"/>
                <w:szCs w:val="21"/>
                <w:lang w:val="en-US"/>
              </w:rPr>
              <w:t xml:space="preserve"> </w:t>
            </w:r>
            <w:r>
              <w:rPr>
                <w:sz w:val="21"/>
                <w:szCs w:val="21"/>
                <w:lang w:val="en-US"/>
              </w:rPr>
              <w:t>of</w:t>
            </w:r>
            <w:r w:rsidRPr="00CE3188">
              <w:rPr>
                <w:sz w:val="21"/>
                <w:szCs w:val="21"/>
                <w:lang w:val="en-US"/>
              </w:rPr>
              <w:t xml:space="preserve"> </w:t>
            </w:r>
            <w:r>
              <w:rPr>
                <w:sz w:val="21"/>
                <w:szCs w:val="21"/>
                <w:lang w:val="en-US"/>
              </w:rPr>
              <w:t>Industry</w:t>
            </w:r>
            <w:r w:rsidRPr="00CE3188">
              <w:rPr>
                <w:sz w:val="21"/>
                <w:szCs w:val="21"/>
                <w:lang w:val="en-US"/>
              </w:rPr>
              <w:t xml:space="preserve"> </w:t>
            </w:r>
            <w:r>
              <w:rPr>
                <w:sz w:val="21"/>
                <w:szCs w:val="21"/>
                <w:lang w:val="en-US"/>
              </w:rPr>
              <w:t>and</w:t>
            </w:r>
            <w:r w:rsidRPr="00CE3188">
              <w:rPr>
                <w:sz w:val="21"/>
                <w:szCs w:val="21"/>
                <w:lang w:val="en-US"/>
              </w:rPr>
              <w:t xml:space="preserve"> </w:t>
            </w:r>
            <w:r>
              <w:rPr>
                <w:sz w:val="21"/>
                <w:szCs w:val="21"/>
                <w:lang w:val="en-US"/>
              </w:rPr>
              <w:t>Trade</w:t>
            </w:r>
            <w:r w:rsidRPr="00CE3188">
              <w:rPr>
                <w:sz w:val="21"/>
                <w:szCs w:val="21"/>
                <w:lang w:val="en-US"/>
              </w:rPr>
              <w:t xml:space="preserve"> </w:t>
            </w:r>
            <w:r>
              <w:rPr>
                <w:sz w:val="21"/>
                <w:szCs w:val="21"/>
                <w:lang w:val="en-US"/>
              </w:rPr>
              <w:t>of</w:t>
            </w:r>
            <w:r w:rsidRPr="00CE3188">
              <w:rPr>
                <w:sz w:val="21"/>
                <w:szCs w:val="21"/>
                <w:lang w:val="en-US"/>
              </w:rPr>
              <w:t xml:space="preserve"> </w:t>
            </w:r>
            <w:r>
              <w:rPr>
                <w:sz w:val="21"/>
                <w:szCs w:val="21"/>
                <w:lang w:val="en-US"/>
              </w:rPr>
              <w:t>the</w:t>
            </w:r>
            <w:r w:rsidRPr="00CE3188">
              <w:rPr>
                <w:sz w:val="21"/>
                <w:szCs w:val="21"/>
                <w:lang w:val="en-US"/>
              </w:rPr>
              <w:t xml:space="preserve"> </w:t>
            </w:r>
            <w:r>
              <w:rPr>
                <w:sz w:val="21"/>
                <w:szCs w:val="21"/>
                <w:lang w:val="en-US"/>
              </w:rPr>
              <w:t xml:space="preserve">Russian Federation </w:t>
            </w:r>
            <w:r w:rsidRPr="00CE3188">
              <w:rPr>
                <w:sz w:val="21"/>
                <w:szCs w:val="21"/>
                <w:lang w:val="en-US"/>
              </w:rPr>
              <w:t>(</w:t>
            </w:r>
            <w:r>
              <w:rPr>
                <w:sz w:val="21"/>
                <w:szCs w:val="21"/>
                <w:lang w:val="en-US"/>
              </w:rPr>
              <w:t>aircraft engineering)</w:t>
            </w:r>
            <w:r w:rsidR="00B00265" w:rsidRPr="00CE3188">
              <w:rPr>
                <w:sz w:val="21"/>
                <w:szCs w:val="21"/>
                <w:lang w:val="en-US"/>
              </w:rPr>
              <w:t>.</w:t>
            </w:r>
          </w:p>
          <w:p w14:paraId="6426F090" w14:textId="77777777" w:rsidR="00D52B18" w:rsidRPr="00CE3188" w:rsidRDefault="00CE3188" w:rsidP="00C6794F">
            <w:pPr>
              <w:ind w:firstLine="0"/>
              <w:rPr>
                <w:i/>
                <w:sz w:val="21"/>
                <w:szCs w:val="21"/>
                <w:lang w:val="en-US"/>
              </w:rPr>
            </w:pPr>
            <w:r>
              <w:rPr>
                <w:i/>
                <w:sz w:val="21"/>
                <w:szCs w:val="21"/>
                <w:lang w:val="en-US"/>
              </w:rPr>
              <w:t>Publications</w:t>
            </w:r>
            <w:r w:rsidR="000E5D1D">
              <w:rPr>
                <w:i/>
                <w:sz w:val="21"/>
                <w:szCs w:val="21"/>
                <w:lang w:val="en-US"/>
              </w:rPr>
              <w:t>:</w:t>
            </w:r>
          </w:p>
          <w:p w14:paraId="44E7AB7D" w14:textId="77777777" w:rsidR="00D52B18" w:rsidRPr="00CE3188" w:rsidRDefault="00CE3188" w:rsidP="00C6794F">
            <w:pPr>
              <w:ind w:firstLine="0"/>
              <w:rPr>
                <w:sz w:val="21"/>
                <w:szCs w:val="21"/>
                <w:lang w:val="en-US"/>
              </w:rPr>
            </w:pPr>
            <w:r>
              <w:rPr>
                <w:sz w:val="21"/>
                <w:szCs w:val="21"/>
                <w:lang w:val="en-US"/>
              </w:rPr>
              <w:t>2016</w:t>
            </w:r>
            <w:r w:rsidR="00D52B18" w:rsidRPr="00CE3188">
              <w:rPr>
                <w:sz w:val="21"/>
                <w:szCs w:val="21"/>
                <w:lang w:val="en-US"/>
              </w:rPr>
              <w:t xml:space="preserve"> – </w:t>
            </w:r>
            <w:r w:rsidR="00FE27CD" w:rsidRPr="00CE3188">
              <w:rPr>
                <w:sz w:val="21"/>
                <w:szCs w:val="21"/>
                <w:lang w:val="en-US"/>
              </w:rPr>
              <w:t>4</w:t>
            </w:r>
            <w:r>
              <w:rPr>
                <w:sz w:val="21"/>
                <w:szCs w:val="21"/>
                <w:lang w:val="en-US"/>
              </w:rPr>
              <w:t>, 2017</w:t>
            </w:r>
            <w:r w:rsidR="00D52B18" w:rsidRPr="00CE3188">
              <w:rPr>
                <w:sz w:val="21"/>
                <w:szCs w:val="21"/>
                <w:lang w:val="en-US"/>
              </w:rPr>
              <w:t xml:space="preserve"> – </w:t>
            </w:r>
            <w:r w:rsidR="00FE27CD" w:rsidRPr="00CE3188">
              <w:rPr>
                <w:sz w:val="21"/>
                <w:szCs w:val="21"/>
                <w:lang w:val="en-US"/>
              </w:rPr>
              <w:t>5</w:t>
            </w:r>
            <w:r w:rsidR="00D52B18" w:rsidRPr="00CE3188">
              <w:rPr>
                <w:sz w:val="21"/>
                <w:szCs w:val="21"/>
                <w:lang w:val="en-US"/>
              </w:rPr>
              <w:t xml:space="preserve">, </w:t>
            </w:r>
            <w:r w:rsidR="000E5D1D" w:rsidRPr="00CE3188">
              <w:rPr>
                <w:sz w:val="21"/>
                <w:szCs w:val="21"/>
                <w:lang w:val="en-US"/>
              </w:rPr>
              <w:t>2018 –</w:t>
            </w:r>
            <w:r w:rsidR="00D52B18" w:rsidRPr="00CE3188">
              <w:rPr>
                <w:sz w:val="21"/>
                <w:szCs w:val="21"/>
                <w:lang w:val="en-US"/>
              </w:rPr>
              <w:t xml:space="preserve"> </w:t>
            </w:r>
            <w:r w:rsidR="00FE27CD" w:rsidRPr="00CE3188">
              <w:rPr>
                <w:sz w:val="21"/>
                <w:szCs w:val="21"/>
                <w:lang w:val="en-US"/>
              </w:rPr>
              <w:t>5</w:t>
            </w:r>
            <w:r w:rsidR="00D52B18" w:rsidRPr="00CE3188">
              <w:rPr>
                <w:sz w:val="21"/>
                <w:szCs w:val="21"/>
                <w:lang w:val="en-US"/>
              </w:rPr>
              <w:t xml:space="preserve">, </w:t>
            </w:r>
            <w:r w:rsidR="000E5D1D" w:rsidRPr="00CE3188">
              <w:rPr>
                <w:sz w:val="21"/>
                <w:szCs w:val="21"/>
                <w:lang w:val="en-US"/>
              </w:rPr>
              <w:t>2019 –</w:t>
            </w:r>
            <w:r w:rsidR="00D52B18" w:rsidRPr="00CE3188">
              <w:rPr>
                <w:sz w:val="21"/>
                <w:szCs w:val="21"/>
                <w:lang w:val="en-US"/>
              </w:rPr>
              <w:t xml:space="preserve"> </w:t>
            </w:r>
            <w:r w:rsidR="00FE27CD" w:rsidRPr="00CE3188">
              <w:rPr>
                <w:sz w:val="21"/>
                <w:szCs w:val="21"/>
                <w:lang w:val="en-US"/>
              </w:rPr>
              <w:t>6</w:t>
            </w:r>
            <w:r w:rsidR="00D52B18" w:rsidRPr="00CE3188">
              <w:rPr>
                <w:sz w:val="21"/>
                <w:szCs w:val="21"/>
                <w:lang w:val="en-US"/>
              </w:rPr>
              <w:t xml:space="preserve">, </w:t>
            </w:r>
            <w:r w:rsidR="00AE7F1C" w:rsidRPr="00CE3188">
              <w:rPr>
                <w:sz w:val="21"/>
                <w:szCs w:val="21"/>
                <w:lang w:val="en-US"/>
              </w:rPr>
              <w:t>2020 –</w:t>
            </w:r>
            <w:r w:rsidR="00D52B18" w:rsidRPr="00CE3188">
              <w:rPr>
                <w:sz w:val="21"/>
                <w:szCs w:val="21"/>
                <w:lang w:val="en-US"/>
              </w:rPr>
              <w:t xml:space="preserve"> </w:t>
            </w:r>
            <w:r w:rsidR="00FE27CD" w:rsidRPr="00CE3188">
              <w:rPr>
                <w:sz w:val="21"/>
                <w:szCs w:val="21"/>
                <w:lang w:val="en-US"/>
              </w:rPr>
              <w:t>6</w:t>
            </w:r>
            <w:r w:rsidR="00D52B18" w:rsidRPr="00CE3188">
              <w:rPr>
                <w:sz w:val="21"/>
                <w:szCs w:val="21"/>
                <w:lang w:val="en-US"/>
              </w:rPr>
              <w:t>.</w:t>
            </w:r>
          </w:p>
          <w:p w14:paraId="06AAB8D3" w14:textId="77777777" w:rsidR="00D52B18" w:rsidRPr="008660C2" w:rsidRDefault="00CE3188" w:rsidP="00C6794F">
            <w:pPr>
              <w:ind w:firstLine="0"/>
              <w:rPr>
                <w:sz w:val="21"/>
                <w:szCs w:val="21"/>
                <w:lang w:val="en-US"/>
              </w:rPr>
            </w:pPr>
            <w:r>
              <w:rPr>
                <w:i/>
                <w:sz w:val="21"/>
                <w:szCs w:val="21"/>
                <w:lang w:val="en-US"/>
              </w:rPr>
              <w:t>Project</w:t>
            </w:r>
            <w:r w:rsidRPr="008660C2">
              <w:rPr>
                <w:i/>
                <w:sz w:val="21"/>
                <w:szCs w:val="21"/>
                <w:lang w:val="en-US"/>
              </w:rPr>
              <w:t xml:space="preserve"> </w:t>
            </w:r>
            <w:r>
              <w:rPr>
                <w:i/>
                <w:sz w:val="21"/>
                <w:szCs w:val="21"/>
                <w:lang w:val="en-US"/>
              </w:rPr>
              <w:t>reports</w:t>
            </w:r>
            <w:r w:rsidRPr="008660C2">
              <w:rPr>
                <w:i/>
                <w:sz w:val="21"/>
                <w:szCs w:val="21"/>
                <w:lang w:val="en-US"/>
              </w:rPr>
              <w:t xml:space="preserve"> </w:t>
            </w:r>
            <w:r>
              <w:rPr>
                <w:i/>
                <w:sz w:val="21"/>
                <w:szCs w:val="21"/>
                <w:lang w:val="en-US"/>
              </w:rPr>
              <w:t>presented</w:t>
            </w:r>
            <w:r w:rsidRPr="008660C2">
              <w:rPr>
                <w:i/>
                <w:sz w:val="21"/>
                <w:szCs w:val="21"/>
                <w:lang w:val="en-US"/>
              </w:rPr>
              <w:t xml:space="preserve"> </w:t>
            </w:r>
            <w:r>
              <w:rPr>
                <w:i/>
                <w:sz w:val="21"/>
                <w:szCs w:val="21"/>
                <w:lang w:val="en-US"/>
              </w:rPr>
              <w:t>at</w:t>
            </w:r>
            <w:r w:rsidRPr="008660C2">
              <w:rPr>
                <w:i/>
                <w:sz w:val="21"/>
                <w:szCs w:val="21"/>
                <w:lang w:val="en-US"/>
              </w:rPr>
              <w:t xml:space="preserve"> </w:t>
            </w:r>
            <w:r w:rsidR="00BC7813">
              <w:rPr>
                <w:i/>
                <w:sz w:val="21"/>
                <w:szCs w:val="21"/>
                <w:lang w:val="en-US"/>
              </w:rPr>
              <w:t xml:space="preserve">academic </w:t>
            </w:r>
            <w:r>
              <w:rPr>
                <w:i/>
                <w:sz w:val="21"/>
                <w:szCs w:val="21"/>
                <w:lang w:val="en-US"/>
              </w:rPr>
              <w:t>conferences</w:t>
            </w:r>
            <w:r w:rsidR="000E5D1D">
              <w:rPr>
                <w:i/>
                <w:sz w:val="21"/>
                <w:szCs w:val="21"/>
                <w:lang w:val="en-US"/>
              </w:rPr>
              <w:t>:</w:t>
            </w:r>
          </w:p>
          <w:p w14:paraId="5E812508" w14:textId="77777777" w:rsidR="00101F21" w:rsidRPr="008660C2" w:rsidRDefault="00AE7F1C" w:rsidP="00F103C5">
            <w:pPr>
              <w:ind w:firstLine="0"/>
              <w:rPr>
                <w:sz w:val="21"/>
                <w:szCs w:val="21"/>
                <w:lang w:val="en-US"/>
              </w:rPr>
            </w:pPr>
            <w:r w:rsidRPr="008660C2">
              <w:rPr>
                <w:sz w:val="21"/>
                <w:szCs w:val="21"/>
                <w:lang w:val="en-US"/>
              </w:rPr>
              <w:t>2016 –</w:t>
            </w:r>
            <w:r w:rsidR="00D52B18" w:rsidRPr="008660C2">
              <w:rPr>
                <w:sz w:val="21"/>
                <w:szCs w:val="21"/>
                <w:lang w:val="en-US"/>
              </w:rPr>
              <w:t xml:space="preserve"> </w:t>
            </w:r>
            <w:r w:rsidR="0087635F" w:rsidRPr="008660C2">
              <w:rPr>
                <w:sz w:val="21"/>
                <w:szCs w:val="21"/>
                <w:lang w:val="en-US"/>
              </w:rPr>
              <w:t>4</w:t>
            </w:r>
            <w:r w:rsidR="00CE3188" w:rsidRPr="008660C2">
              <w:rPr>
                <w:sz w:val="21"/>
                <w:szCs w:val="21"/>
                <w:lang w:val="en-US"/>
              </w:rPr>
              <w:t xml:space="preserve">, </w:t>
            </w:r>
            <w:r w:rsidR="007F03EA" w:rsidRPr="008660C2">
              <w:rPr>
                <w:sz w:val="21"/>
                <w:szCs w:val="21"/>
                <w:lang w:val="en-US"/>
              </w:rPr>
              <w:t>2017 –</w:t>
            </w:r>
            <w:r w:rsidR="00D52B18" w:rsidRPr="008660C2">
              <w:rPr>
                <w:sz w:val="21"/>
                <w:szCs w:val="21"/>
                <w:lang w:val="en-US"/>
              </w:rPr>
              <w:t xml:space="preserve"> </w:t>
            </w:r>
            <w:r w:rsidR="0087635F" w:rsidRPr="008660C2">
              <w:rPr>
                <w:sz w:val="21"/>
                <w:szCs w:val="21"/>
                <w:lang w:val="en-US"/>
              </w:rPr>
              <w:t>5</w:t>
            </w:r>
            <w:r w:rsidR="00CE3188" w:rsidRPr="008660C2">
              <w:rPr>
                <w:sz w:val="21"/>
                <w:szCs w:val="21"/>
                <w:lang w:val="en-US"/>
              </w:rPr>
              <w:t>, 2018</w:t>
            </w:r>
            <w:r w:rsidR="007F03EA">
              <w:rPr>
                <w:sz w:val="21"/>
                <w:szCs w:val="21"/>
                <w:lang w:val="en-US"/>
              </w:rPr>
              <w:t xml:space="preserve"> </w:t>
            </w:r>
            <w:r w:rsidR="00D52B18" w:rsidRPr="008660C2">
              <w:rPr>
                <w:sz w:val="21"/>
                <w:szCs w:val="21"/>
                <w:lang w:val="en-US"/>
              </w:rPr>
              <w:t xml:space="preserve">– </w:t>
            </w:r>
            <w:r w:rsidR="0087635F" w:rsidRPr="008660C2">
              <w:rPr>
                <w:sz w:val="21"/>
                <w:szCs w:val="21"/>
                <w:lang w:val="en-US"/>
              </w:rPr>
              <w:t>5</w:t>
            </w:r>
            <w:r w:rsidR="00CE3188" w:rsidRPr="008660C2">
              <w:rPr>
                <w:sz w:val="21"/>
                <w:szCs w:val="21"/>
                <w:lang w:val="en-US"/>
              </w:rPr>
              <w:t xml:space="preserve">, </w:t>
            </w:r>
            <w:r w:rsidR="0059456B" w:rsidRPr="008660C2">
              <w:rPr>
                <w:sz w:val="21"/>
                <w:szCs w:val="21"/>
                <w:lang w:val="en-US"/>
              </w:rPr>
              <w:t>2019 –</w:t>
            </w:r>
            <w:r w:rsidR="00D52B18" w:rsidRPr="008660C2">
              <w:rPr>
                <w:sz w:val="21"/>
                <w:szCs w:val="21"/>
                <w:lang w:val="en-US"/>
              </w:rPr>
              <w:t xml:space="preserve"> </w:t>
            </w:r>
            <w:r w:rsidR="0087635F" w:rsidRPr="008660C2">
              <w:rPr>
                <w:sz w:val="21"/>
                <w:szCs w:val="21"/>
                <w:lang w:val="en-US"/>
              </w:rPr>
              <w:t>6</w:t>
            </w:r>
            <w:r w:rsidR="00CE3188" w:rsidRPr="008660C2">
              <w:rPr>
                <w:sz w:val="21"/>
                <w:szCs w:val="21"/>
                <w:lang w:val="en-US"/>
              </w:rPr>
              <w:t>, 2020</w:t>
            </w:r>
            <w:r w:rsidR="00D52B18" w:rsidRPr="008660C2">
              <w:rPr>
                <w:sz w:val="21"/>
                <w:szCs w:val="21"/>
                <w:lang w:val="en-US"/>
              </w:rPr>
              <w:t xml:space="preserve">– </w:t>
            </w:r>
            <w:r w:rsidR="0087635F" w:rsidRPr="008660C2">
              <w:rPr>
                <w:sz w:val="21"/>
                <w:szCs w:val="21"/>
                <w:lang w:val="en-US"/>
              </w:rPr>
              <w:t>6</w:t>
            </w:r>
            <w:r w:rsidR="00D52B18" w:rsidRPr="008660C2">
              <w:rPr>
                <w:sz w:val="21"/>
                <w:szCs w:val="21"/>
                <w:lang w:val="en-US"/>
              </w:rPr>
              <w:t>.</w:t>
            </w:r>
          </w:p>
        </w:tc>
        <w:tc>
          <w:tcPr>
            <w:tcW w:w="554" w:type="pct"/>
            <w:tcBorders>
              <w:top w:val="single" w:sz="4" w:space="0" w:color="auto"/>
              <w:left w:val="single" w:sz="4" w:space="0" w:color="auto"/>
              <w:bottom w:val="single" w:sz="4" w:space="0" w:color="auto"/>
              <w:right w:val="single" w:sz="4" w:space="0" w:color="auto"/>
            </w:tcBorders>
          </w:tcPr>
          <w:p w14:paraId="1B768E75" w14:textId="77777777" w:rsidR="00D52B18" w:rsidRPr="00CD73F9" w:rsidRDefault="008919E4" w:rsidP="00266AC0">
            <w:pPr>
              <w:spacing w:after="120"/>
              <w:ind w:firstLine="0"/>
              <w:jc w:val="center"/>
              <w:rPr>
                <w:sz w:val="21"/>
                <w:szCs w:val="21"/>
                <w:lang w:val="en-US"/>
              </w:rPr>
            </w:pPr>
            <w:proofErr w:type="spellStart"/>
            <w:r w:rsidRPr="008919E4">
              <w:rPr>
                <w:sz w:val="21"/>
                <w:szCs w:val="21"/>
                <w:lang w:val="en-US"/>
              </w:rPr>
              <w:t>Sokolov</w:t>
            </w:r>
            <w:proofErr w:type="spellEnd"/>
            <w:r w:rsidRPr="008919E4">
              <w:rPr>
                <w:sz w:val="21"/>
                <w:szCs w:val="21"/>
                <w:lang w:val="en-US"/>
              </w:rPr>
              <w:t xml:space="preserve">, </w:t>
            </w:r>
            <w:r>
              <w:rPr>
                <w:sz w:val="21"/>
                <w:szCs w:val="21"/>
              </w:rPr>
              <w:t>А</w:t>
            </w:r>
            <w:r w:rsidRPr="008919E4">
              <w:rPr>
                <w:sz w:val="21"/>
                <w:szCs w:val="21"/>
                <w:lang w:val="en-US"/>
              </w:rPr>
              <w:t>.V.</w:t>
            </w:r>
          </w:p>
          <w:p w14:paraId="2E43DD38" w14:textId="77777777" w:rsidR="00D52B18" w:rsidRPr="00CD73F9" w:rsidRDefault="008919E4" w:rsidP="00266AC0">
            <w:pPr>
              <w:ind w:firstLine="0"/>
              <w:jc w:val="center"/>
              <w:rPr>
                <w:sz w:val="21"/>
                <w:szCs w:val="21"/>
                <w:lang w:val="en-US"/>
              </w:rPr>
            </w:pPr>
            <w:r w:rsidRPr="008919E4">
              <w:rPr>
                <w:sz w:val="21"/>
                <w:szCs w:val="21"/>
                <w:lang w:val="en-US"/>
              </w:rPr>
              <w:t xml:space="preserve">Kuznetsova, </w:t>
            </w:r>
            <w:r>
              <w:rPr>
                <w:sz w:val="21"/>
                <w:szCs w:val="21"/>
              </w:rPr>
              <w:t>Т</w:t>
            </w:r>
            <w:r w:rsidRPr="008919E4">
              <w:rPr>
                <w:sz w:val="21"/>
                <w:szCs w:val="21"/>
                <w:lang w:val="en-US"/>
              </w:rPr>
              <w:t>.</w:t>
            </w:r>
            <w:r>
              <w:rPr>
                <w:sz w:val="21"/>
                <w:szCs w:val="21"/>
              </w:rPr>
              <w:t>Е</w:t>
            </w:r>
            <w:r w:rsidRPr="008919E4">
              <w:rPr>
                <w:sz w:val="21"/>
                <w:szCs w:val="21"/>
                <w:lang w:val="en-US"/>
              </w:rPr>
              <w:t>.</w:t>
            </w:r>
          </w:p>
          <w:p w14:paraId="7C8A8874" w14:textId="77777777" w:rsidR="008919E4" w:rsidRPr="00F4522F" w:rsidRDefault="008919E4" w:rsidP="008919E4">
            <w:pPr>
              <w:ind w:firstLine="0"/>
              <w:jc w:val="center"/>
              <w:rPr>
                <w:sz w:val="21"/>
                <w:szCs w:val="21"/>
                <w:lang w:val="en-US"/>
              </w:rPr>
            </w:pPr>
            <w:proofErr w:type="spellStart"/>
            <w:r>
              <w:rPr>
                <w:sz w:val="21"/>
                <w:szCs w:val="21"/>
                <w:lang w:val="en-US"/>
              </w:rPr>
              <w:t>Roud</w:t>
            </w:r>
            <w:proofErr w:type="spellEnd"/>
            <w:r>
              <w:rPr>
                <w:sz w:val="21"/>
                <w:szCs w:val="21"/>
                <w:lang w:val="en-US"/>
              </w:rPr>
              <w:t>, V.A.</w:t>
            </w:r>
          </w:p>
          <w:p w14:paraId="69A1C58C" w14:textId="77777777" w:rsidR="008919E4" w:rsidRPr="00F4522F" w:rsidRDefault="008919E4" w:rsidP="008919E4">
            <w:pPr>
              <w:ind w:firstLine="0"/>
              <w:jc w:val="center"/>
              <w:rPr>
                <w:sz w:val="21"/>
                <w:szCs w:val="21"/>
                <w:lang w:val="en-US"/>
              </w:rPr>
            </w:pPr>
            <w:proofErr w:type="spellStart"/>
            <w:r>
              <w:rPr>
                <w:sz w:val="21"/>
                <w:szCs w:val="21"/>
                <w:lang w:val="en-US"/>
              </w:rPr>
              <w:t>Fursov</w:t>
            </w:r>
            <w:proofErr w:type="spellEnd"/>
            <w:r>
              <w:rPr>
                <w:sz w:val="21"/>
                <w:szCs w:val="21"/>
                <w:lang w:val="en-US"/>
              </w:rPr>
              <w:t>, K.S.</w:t>
            </w:r>
          </w:p>
          <w:p w14:paraId="7E246BFD" w14:textId="77777777" w:rsidR="008919E4" w:rsidRPr="00F4522F" w:rsidRDefault="008919E4" w:rsidP="008919E4">
            <w:pPr>
              <w:ind w:firstLine="0"/>
              <w:jc w:val="center"/>
              <w:rPr>
                <w:sz w:val="21"/>
                <w:szCs w:val="21"/>
                <w:lang w:val="en-US"/>
              </w:rPr>
            </w:pPr>
            <w:proofErr w:type="spellStart"/>
            <w:r>
              <w:rPr>
                <w:sz w:val="21"/>
                <w:szCs w:val="21"/>
                <w:lang w:val="en-US"/>
              </w:rPr>
              <w:t>Gershman</w:t>
            </w:r>
            <w:proofErr w:type="spellEnd"/>
            <w:r>
              <w:rPr>
                <w:sz w:val="21"/>
                <w:szCs w:val="21"/>
                <w:lang w:val="en-US"/>
              </w:rPr>
              <w:t xml:space="preserve">, M.A. </w:t>
            </w:r>
          </w:p>
          <w:p w14:paraId="564FCAD6" w14:textId="77777777" w:rsidR="008919E4" w:rsidRPr="00F4522F" w:rsidRDefault="008919E4" w:rsidP="008919E4">
            <w:pPr>
              <w:ind w:firstLine="0"/>
              <w:jc w:val="center"/>
              <w:rPr>
                <w:sz w:val="21"/>
                <w:szCs w:val="21"/>
                <w:lang w:val="en-US"/>
              </w:rPr>
            </w:pPr>
            <w:proofErr w:type="spellStart"/>
            <w:r>
              <w:rPr>
                <w:sz w:val="21"/>
                <w:szCs w:val="21"/>
                <w:lang w:val="en-US"/>
              </w:rPr>
              <w:t>Shmatko</w:t>
            </w:r>
            <w:proofErr w:type="spellEnd"/>
            <w:r>
              <w:rPr>
                <w:sz w:val="21"/>
                <w:szCs w:val="21"/>
                <w:lang w:val="en-US"/>
              </w:rPr>
              <w:t xml:space="preserve">, N.A. </w:t>
            </w:r>
          </w:p>
          <w:p w14:paraId="4E254C62" w14:textId="77777777" w:rsidR="008919E4" w:rsidRPr="00F4522F" w:rsidRDefault="008919E4" w:rsidP="008919E4">
            <w:pPr>
              <w:ind w:firstLine="0"/>
              <w:jc w:val="center"/>
              <w:rPr>
                <w:sz w:val="21"/>
                <w:szCs w:val="21"/>
                <w:lang w:val="en-US"/>
              </w:rPr>
            </w:pPr>
            <w:proofErr w:type="spellStart"/>
            <w:r w:rsidRPr="008919E4">
              <w:rPr>
                <w:sz w:val="21"/>
                <w:szCs w:val="21"/>
                <w:lang w:val="en-US"/>
              </w:rPr>
              <w:t>Chulok</w:t>
            </w:r>
            <w:proofErr w:type="spellEnd"/>
            <w:r w:rsidRPr="008919E4">
              <w:rPr>
                <w:sz w:val="21"/>
                <w:szCs w:val="21"/>
                <w:lang w:val="en-US"/>
              </w:rPr>
              <w:t xml:space="preserve">, </w:t>
            </w:r>
            <w:r>
              <w:rPr>
                <w:sz w:val="21"/>
                <w:szCs w:val="21"/>
              </w:rPr>
              <w:t>А</w:t>
            </w:r>
            <w:r w:rsidRPr="008919E4">
              <w:rPr>
                <w:sz w:val="21"/>
                <w:szCs w:val="21"/>
                <w:lang w:val="en-US"/>
              </w:rPr>
              <w:t>.</w:t>
            </w:r>
            <w:r>
              <w:rPr>
                <w:sz w:val="21"/>
                <w:szCs w:val="21"/>
              </w:rPr>
              <w:t>А</w:t>
            </w:r>
            <w:r w:rsidRPr="008919E4">
              <w:rPr>
                <w:sz w:val="21"/>
                <w:szCs w:val="21"/>
                <w:lang w:val="en-US"/>
              </w:rPr>
              <w:t>.</w:t>
            </w:r>
          </w:p>
          <w:p w14:paraId="07F020E0" w14:textId="77777777" w:rsidR="00D52B18" w:rsidRPr="00CD73F9" w:rsidRDefault="008919E4" w:rsidP="008919E4">
            <w:pPr>
              <w:ind w:firstLine="0"/>
              <w:jc w:val="center"/>
              <w:rPr>
                <w:sz w:val="21"/>
                <w:szCs w:val="21"/>
                <w:lang w:val="en-US"/>
              </w:rPr>
            </w:pPr>
            <w:proofErr w:type="spellStart"/>
            <w:r w:rsidRPr="008919E4">
              <w:rPr>
                <w:sz w:val="21"/>
                <w:szCs w:val="21"/>
                <w:lang w:val="en-US"/>
              </w:rPr>
              <w:t>Vishnevskiy</w:t>
            </w:r>
            <w:proofErr w:type="spellEnd"/>
            <w:r w:rsidRPr="008919E4">
              <w:rPr>
                <w:sz w:val="21"/>
                <w:szCs w:val="21"/>
                <w:lang w:val="en-US"/>
              </w:rPr>
              <w:t xml:space="preserve">, </w:t>
            </w:r>
            <w:r>
              <w:rPr>
                <w:sz w:val="21"/>
                <w:szCs w:val="21"/>
              </w:rPr>
              <w:t>К</w:t>
            </w:r>
            <w:r w:rsidRPr="008919E4">
              <w:rPr>
                <w:sz w:val="21"/>
                <w:szCs w:val="21"/>
                <w:lang w:val="en-US"/>
              </w:rPr>
              <w:t>.</w:t>
            </w:r>
            <w:r>
              <w:rPr>
                <w:sz w:val="21"/>
                <w:szCs w:val="21"/>
              </w:rPr>
              <w:t>О</w:t>
            </w:r>
            <w:r>
              <w:rPr>
                <w:sz w:val="21"/>
                <w:szCs w:val="21"/>
                <w:lang w:val="en-US"/>
              </w:rPr>
              <w:t xml:space="preserve"> </w:t>
            </w:r>
            <w:proofErr w:type="spellStart"/>
            <w:r>
              <w:rPr>
                <w:sz w:val="21"/>
                <w:szCs w:val="21"/>
                <w:lang w:val="en-US"/>
              </w:rPr>
              <w:t>Belousova</w:t>
            </w:r>
            <w:proofErr w:type="spellEnd"/>
            <w:r>
              <w:rPr>
                <w:sz w:val="21"/>
                <w:szCs w:val="21"/>
                <w:lang w:val="en-US"/>
              </w:rPr>
              <w:t>, V.Y.</w:t>
            </w:r>
          </w:p>
          <w:p w14:paraId="2229D99D" w14:textId="77777777" w:rsidR="008919E4" w:rsidRPr="00CD73F9" w:rsidRDefault="008919E4" w:rsidP="008919E4">
            <w:pPr>
              <w:ind w:firstLine="0"/>
              <w:jc w:val="center"/>
              <w:rPr>
                <w:sz w:val="21"/>
                <w:szCs w:val="21"/>
                <w:lang w:val="en-US"/>
              </w:rPr>
            </w:pPr>
            <w:proofErr w:type="spellStart"/>
            <w:r>
              <w:rPr>
                <w:sz w:val="21"/>
                <w:szCs w:val="21"/>
                <w:lang w:val="en-US"/>
              </w:rPr>
              <w:t>Kutsenko</w:t>
            </w:r>
            <w:proofErr w:type="spellEnd"/>
            <w:r>
              <w:rPr>
                <w:sz w:val="21"/>
                <w:szCs w:val="21"/>
                <w:lang w:val="en-US"/>
              </w:rPr>
              <w:t>, E.S.</w:t>
            </w:r>
          </w:p>
          <w:p w14:paraId="3A8E2444" w14:textId="77777777" w:rsidR="00D52B18" w:rsidRPr="00CD73F9" w:rsidRDefault="008919E4" w:rsidP="001377DE">
            <w:pPr>
              <w:ind w:firstLine="0"/>
              <w:jc w:val="center"/>
              <w:rPr>
                <w:sz w:val="21"/>
                <w:szCs w:val="21"/>
                <w:lang w:val="en-US"/>
              </w:rPr>
            </w:pPr>
            <w:proofErr w:type="spellStart"/>
            <w:r>
              <w:rPr>
                <w:sz w:val="21"/>
                <w:szCs w:val="21"/>
                <w:lang w:val="en-US"/>
              </w:rPr>
              <w:t>Skorodumova</w:t>
            </w:r>
            <w:proofErr w:type="spellEnd"/>
            <w:r>
              <w:rPr>
                <w:sz w:val="21"/>
                <w:szCs w:val="21"/>
                <w:lang w:val="en-US"/>
              </w:rPr>
              <w:t xml:space="preserve">, I.V. </w:t>
            </w:r>
          </w:p>
        </w:tc>
      </w:tr>
      <w:tr w:rsidR="00D52B18" w:rsidRPr="00CD73F9" w14:paraId="7234D2E3" w14:textId="77777777" w:rsidTr="00DE3AE5">
        <w:tc>
          <w:tcPr>
            <w:tcW w:w="204" w:type="pct"/>
            <w:tcBorders>
              <w:top w:val="single" w:sz="4" w:space="0" w:color="auto"/>
              <w:left w:val="single" w:sz="4" w:space="0" w:color="auto"/>
              <w:bottom w:val="single" w:sz="4" w:space="0" w:color="auto"/>
              <w:right w:val="single" w:sz="4" w:space="0" w:color="auto"/>
            </w:tcBorders>
          </w:tcPr>
          <w:p w14:paraId="24C00572" w14:textId="77777777" w:rsidR="00D52B18" w:rsidRPr="000B6E50" w:rsidRDefault="00D52B18" w:rsidP="00D4621A">
            <w:pPr>
              <w:ind w:firstLine="0"/>
              <w:rPr>
                <w:sz w:val="21"/>
                <w:szCs w:val="21"/>
              </w:rPr>
            </w:pPr>
            <w:r w:rsidRPr="000B6E50">
              <w:rPr>
                <w:sz w:val="21"/>
                <w:szCs w:val="21"/>
              </w:rPr>
              <w:t>3.1.3.</w:t>
            </w:r>
          </w:p>
        </w:tc>
        <w:tc>
          <w:tcPr>
            <w:tcW w:w="1370" w:type="pct"/>
            <w:tcBorders>
              <w:top w:val="single" w:sz="4" w:space="0" w:color="auto"/>
              <w:left w:val="single" w:sz="4" w:space="0" w:color="auto"/>
              <w:bottom w:val="single" w:sz="4" w:space="0" w:color="auto"/>
              <w:right w:val="single" w:sz="4" w:space="0" w:color="auto"/>
            </w:tcBorders>
          </w:tcPr>
          <w:p w14:paraId="759DA979" w14:textId="77777777" w:rsidR="00D52B18" w:rsidRPr="00927125" w:rsidRDefault="00D52B18" w:rsidP="00D95E4E">
            <w:pPr>
              <w:ind w:firstLine="0"/>
              <w:rPr>
                <w:sz w:val="21"/>
                <w:szCs w:val="21"/>
                <w:lang w:val="en-US"/>
              </w:rPr>
            </w:pPr>
            <w:r w:rsidRPr="00927125">
              <w:rPr>
                <w:sz w:val="21"/>
                <w:szCs w:val="21"/>
                <w:lang w:val="en-US"/>
              </w:rPr>
              <w:t>Design and evaluation of impact-oriented policies for innovation-driven growth: theory, toolkit, empirical studies</w:t>
            </w:r>
          </w:p>
          <w:p w14:paraId="3C7B769A" w14:textId="77777777" w:rsidR="00927125" w:rsidRPr="00927125" w:rsidRDefault="00927125" w:rsidP="00927125">
            <w:pPr>
              <w:tabs>
                <w:tab w:val="left" w:pos="426"/>
              </w:tabs>
              <w:ind w:firstLine="0"/>
              <w:rPr>
                <w:sz w:val="21"/>
                <w:szCs w:val="21"/>
                <w:lang w:val="en-US"/>
              </w:rPr>
            </w:pPr>
            <w:r w:rsidRPr="00927125">
              <w:rPr>
                <w:sz w:val="21"/>
                <w:szCs w:val="21"/>
                <w:lang w:val="en-US"/>
              </w:rPr>
              <w:t xml:space="preserve">The main subprojects up </w:t>
            </w:r>
            <w:r w:rsidR="00F103C5">
              <w:rPr>
                <w:sz w:val="21"/>
                <w:szCs w:val="21"/>
                <w:lang w:val="en-US"/>
              </w:rPr>
              <w:t xml:space="preserve">until </w:t>
            </w:r>
            <w:r w:rsidRPr="00927125">
              <w:rPr>
                <w:sz w:val="21"/>
                <w:szCs w:val="21"/>
                <w:lang w:val="en-US"/>
              </w:rPr>
              <w:t>2020 include:</w:t>
            </w:r>
          </w:p>
          <w:p w14:paraId="6781BE4C" w14:textId="77777777" w:rsidR="00927125" w:rsidRPr="00927125" w:rsidRDefault="00927125" w:rsidP="00927125">
            <w:pPr>
              <w:tabs>
                <w:tab w:val="left" w:pos="426"/>
              </w:tabs>
              <w:ind w:firstLine="0"/>
              <w:rPr>
                <w:sz w:val="21"/>
                <w:szCs w:val="21"/>
                <w:lang w:val="en-US"/>
              </w:rPr>
            </w:pPr>
            <w:r w:rsidRPr="00927125">
              <w:rPr>
                <w:sz w:val="21"/>
                <w:szCs w:val="21"/>
                <w:lang w:val="en-US"/>
              </w:rPr>
              <w:t>- Designing and analyzing strategies for the innovation development of companies;</w:t>
            </w:r>
          </w:p>
          <w:p w14:paraId="776E46F8" w14:textId="1AF8F5F3" w:rsidR="00927125" w:rsidRPr="00927125" w:rsidRDefault="00927125" w:rsidP="00927125">
            <w:pPr>
              <w:tabs>
                <w:tab w:val="left" w:pos="426"/>
              </w:tabs>
              <w:ind w:firstLine="0"/>
              <w:rPr>
                <w:sz w:val="21"/>
                <w:szCs w:val="21"/>
                <w:lang w:val="en-US"/>
              </w:rPr>
            </w:pPr>
            <w:r w:rsidRPr="00927125">
              <w:rPr>
                <w:sz w:val="21"/>
                <w:szCs w:val="21"/>
                <w:lang w:val="en-US"/>
              </w:rPr>
              <w:t xml:space="preserve">- </w:t>
            </w:r>
            <w:r w:rsidR="00E00CDC">
              <w:rPr>
                <w:sz w:val="21"/>
                <w:szCs w:val="21"/>
                <w:lang w:val="en-US"/>
              </w:rPr>
              <w:t>Designing</w:t>
            </w:r>
            <w:r w:rsidR="00F103C5" w:rsidRPr="00927125">
              <w:rPr>
                <w:sz w:val="21"/>
                <w:szCs w:val="21"/>
                <w:lang w:val="en-US"/>
              </w:rPr>
              <w:t xml:space="preserve"> </w:t>
            </w:r>
            <w:r w:rsidRPr="00927125">
              <w:rPr>
                <w:sz w:val="21"/>
                <w:szCs w:val="21"/>
                <w:lang w:val="en-US"/>
              </w:rPr>
              <w:t xml:space="preserve">regional innovative development strategies </w:t>
            </w:r>
            <w:r w:rsidR="00F103C5">
              <w:rPr>
                <w:sz w:val="21"/>
                <w:szCs w:val="21"/>
                <w:lang w:val="en-US"/>
              </w:rPr>
              <w:t>– using a</w:t>
            </w:r>
            <w:r w:rsidRPr="00927125">
              <w:rPr>
                <w:sz w:val="21"/>
                <w:szCs w:val="21"/>
                <w:lang w:val="en-US"/>
              </w:rPr>
              <w:t xml:space="preserve"> 'smart </w:t>
            </w:r>
            <w:proofErr w:type="spellStart"/>
            <w:r w:rsidRPr="00927125">
              <w:rPr>
                <w:sz w:val="21"/>
                <w:szCs w:val="21"/>
                <w:lang w:val="en-US"/>
              </w:rPr>
              <w:t>specialisation</w:t>
            </w:r>
            <w:proofErr w:type="spellEnd"/>
            <w:r w:rsidRPr="00927125">
              <w:rPr>
                <w:sz w:val="21"/>
                <w:szCs w:val="21"/>
                <w:lang w:val="en-US"/>
              </w:rPr>
              <w:t>' approach;</w:t>
            </w:r>
          </w:p>
          <w:p w14:paraId="5CA57E5F" w14:textId="77777777" w:rsidR="00927125" w:rsidRPr="00927125" w:rsidRDefault="00927125" w:rsidP="00927125">
            <w:pPr>
              <w:tabs>
                <w:tab w:val="left" w:pos="426"/>
              </w:tabs>
              <w:ind w:firstLine="0"/>
              <w:rPr>
                <w:sz w:val="21"/>
                <w:szCs w:val="21"/>
                <w:lang w:val="en-US"/>
              </w:rPr>
            </w:pPr>
            <w:r w:rsidRPr="00927125">
              <w:rPr>
                <w:sz w:val="21"/>
                <w:szCs w:val="21"/>
                <w:lang w:val="en-US"/>
              </w:rPr>
              <w:t xml:space="preserve">- Studying the mechanisms </w:t>
            </w:r>
            <w:r w:rsidR="00F103C5">
              <w:rPr>
                <w:sz w:val="21"/>
                <w:szCs w:val="21"/>
                <w:lang w:val="en-US"/>
              </w:rPr>
              <w:t xml:space="preserve">for </w:t>
            </w:r>
            <w:r w:rsidRPr="00927125">
              <w:rPr>
                <w:sz w:val="21"/>
                <w:szCs w:val="21"/>
                <w:lang w:val="en-US"/>
              </w:rPr>
              <w:t>clusters formation and cluster policy;</w:t>
            </w:r>
          </w:p>
          <w:p w14:paraId="53EDDA1A" w14:textId="77777777" w:rsidR="00927125" w:rsidRDefault="00927125" w:rsidP="00927125">
            <w:pPr>
              <w:tabs>
                <w:tab w:val="left" w:pos="426"/>
              </w:tabs>
              <w:ind w:firstLine="0"/>
              <w:rPr>
                <w:sz w:val="21"/>
                <w:szCs w:val="21"/>
                <w:lang w:val="en-US"/>
              </w:rPr>
            </w:pPr>
            <w:r w:rsidRPr="00927125">
              <w:rPr>
                <w:sz w:val="21"/>
                <w:szCs w:val="21"/>
                <w:lang w:val="en-US"/>
              </w:rPr>
              <w:t xml:space="preserve">- STI policy: developing instruments and assessing their </w:t>
            </w:r>
            <w:r w:rsidRPr="00927125">
              <w:rPr>
                <w:sz w:val="21"/>
                <w:szCs w:val="21"/>
                <w:lang w:val="en-US"/>
              </w:rPr>
              <w:lastRenderedPageBreak/>
              <w:t>effectiveness;</w:t>
            </w:r>
          </w:p>
          <w:p w14:paraId="66D4FE3F" w14:textId="4BE09821" w:rsidR="00557C1D" w:rsidRPr="00927125" w:rsidRDefault="00557C1D" w:rsidP="00927125">
            <w:pPr>
              <w:tabs>
                <w:tab w:val="left" w:pos="426"/>
              </w:tabs>
              <w:ind w:firstLine="0"/>
              <w:rPr>
                <w:sz w:val="21"/>
                <w:szCs w:val="21"/>
                <w:lang w:val="en-US"/>
              </w:rPr>
            </w:pPr>
            <w:r>
              <w:rPr>
                <w:sz w:val="21"/>
                <w:szCs w:val="21"/>
                <w:lang w:val="en-US"/>
              </w:rPr>
              <w:t xml:space="preserve">- </w:t>
            </w:r>
            <w:r w:rsidR="00E00CDC">
              <w:rPr>
                <w:sz w:val="21"/>
                <w:szCs w:val="21"/>
                <w:lang w:val="en-US"/>
              </w:rPr>
              <w:t>Developing</w:t>
            </w:r>
            <w:r>
              <w:rPr>
                <w:sz w:val="21"/>
                <w:szCs w:val="21"/>
                <w:lang w:val="en-US"/>
              </w:rPr>
              <w:t xml:space="preserve"> proposals for establishing a system for evaluation of science and technology </w:t>
            </w:r>
            <w:r w:rsidR="00E00CDC">
              <w:rPr>
                <w:sz w:val="21"/>
                <w:szCs w:val="21"/>
                <w:lang w:val="en-US"/>
              </w:rPr>
              <w:t xml:space="preserve">policy </w:t>
            </w:r>
            <w:r>
              <w:rPr>
                <w:sz w:val="21"/>
                <w:szCs w:val="21"/>
                <w:lang w:val="en-US"/>
              </w:rPr>
              <w:t xml:space="preserve">in Russia and its </w:t>
            </w:r>
            <w:r w:rsidR="00E00CDC">
              <w:rPr>
                <w:sz w:val="21"/>
                <w:szCs w:val="21"/>
                <w:lang w:val="en-US"/>
              </w:rPr>
              <w:t>adoption by the</w:t>
            </w:r>
            <w:r>
              <w:rPr>
                <w:sz w:val="21"/>
                <w:szCs w:val="21"/>
                <w:lang w:val="en-US"/>
              </w:rPr>
              <w:t xml:space="preserve"> public administration;</w:t>
            </w:r>
          </w:p>
          <w:p w14:paraId="142A98D2" w14:textId="00545A7F" w:rsidR="00D52B18" w:rsidRPr="00927125" w:rsidRDefault="00927125" w:rsidP="00420CA5">
            <w:pPr>
              <w:ind w:firstLine="0"/>
              <w:rPr>
                <w:sz w:val="21"/>
                <w:szCs w:val="21"/>
                <w:lang w:val="en-US"/>
              </w:rPr>
            </w:pPr>
            <w:r w:rsidRPr="00927125">
              <w:rPr>
                <w:sz w:val="21"/>
                <w:szCs w:val="21"/>
                <w:lang w:val="en-US"/>
              </w:rPr>
              <w:t xml:space="preserve">- Studying and developing new approaches to </w:t>
            </w:r>
            <w:r w:rsidR="00420CA5">
              <w:rPr>
                <w:sz w:val="21"/>
                <w:szCs w:val="21"/>
                <w:lang w:val="en-US"/>
              </w:rPr>
              <w:t>innovation actors</w:t>
            </w:r>
            <w:r w:rsidR="00420CA5" w:rsidRPr="00927125">
              <w:rPr>
                <w:sz w:val="21"/>
                <w:szCs w:val="21"/>
                <w:lang w:val="en-US"/>
              </w:rPr>
              <w:t xml:space="preserve"> and innovation</w:t>
            </w:r>
            <w:r w:rsidR="00420CA5">
              <w:rPr>
                <w:sz w:val="21"/>
                <w:szCs w:val="21"/>
                <w:lang w:val="en-US"/>
              </w:rPr>
              <w:t>-oriented</w:t>
            </w:r>
            <w:r w:rsidR="00420CA5" w:rsidRPr="00927125">
              <w:rPr>
                <w:sz w:val="21"/>
                <w:szCs w:val="21"/>
                <w:lang w:val="en-US"/>
              </w:rPr>
              <w:t xml:space="preserve"> markets</w:t>
            </w:r>
            <w:r w:rsidR="00420CA5">
              <w:rPr>
                <w:sz w:val="21"/>
                <w:szCs w:val="21"/>
                <w:lang w:val="en-US"/>
              </w:rPr>
              <w:t xml:space="preserve">’ </w:t>
            </w:r>
            <w:r w:rsidR="00E00CDC">
              <w:rPr>
                <w:sz w:val="21"/>
                <w:szCs w:val="21"/>
                <w:lang w:val="en-US"/>
              </w:rPr>
              <w:t>behavior</w:t>
            </w:r>
            <w:r w:rsidR="00E00CDC" w:rsidRPr="00927125">
              <w:rPr>
                <w:sz w:val="21"/>
                <w:szCs w:val="21"/>
                <w:lang w:val="en-US"/>
              </w:rPr>
              <w:t xml:space="preserve"> </w:t>
            </w:r>
            <w:r w:rsidRPr="00927125">
              <w:rPr>
                <w:sz w:val="21"/>
                <w:szCs w:val="21"/>
                <w:lang w:val="en-US"/>
              </w:rPr>
              <w:t>an</w:t>
            </w:r>
            <w:r w:rsidR="00765CE5">
              <w:rPr>
                <w:sz w:val="21"/>
                <w:szCs w:val="21"/>
                <w:lang w:val="en-US"/>
              </w:rPr>
              <w:t>alysis and model</w:t>
            </w:r>
            <w:r w:rsidR="00E00CDC">
              <w:rPr>
                <w:sz w:val="21"/>
                <w:szCs w:val="21"/>
                <w:lang w:val="en-US"/>
              </w:rPr>
              <w:t>i</w:t>
            </w:r>
            <w:r w:rsidR="00765CE5">
              <w:rPr>
                <w:sz w:val="21"/>
                <w:szCs w:val="21"/>
                <w:lang w:val="en-US"/>
              </w:rPr>
              <w:t>ng</w:t>
            </w:r>
          </w:p>
        </w:tc>
        <w:tc>
          <w:tcPr>
            <w:tcW w:w="163" w:type="pct"/>
            <w:tcBorders>
              <w:top w:val="single" w:sz="4" w:space="0" w:color="auto"/>
              <w:left w:val="single" w:sz="4" w:space="0" w:color="auto"/>
              <w:bottom w:val="single" w:sz="4" w:space="0" w:color="auto"/>
              <w:right w:val="single" w:sz="4" w:space="0" w:color="auto"/>
            </w:tcBorders>
            <w:vAlign w:val="center"/>
          </w:tcPr>
          <w:p w14:paraId="41357346" w14:textId="77777777" w:rsidR="00D52B18" w:rsidRPr="000B6E50" w:rsidRDefault="00D52B18" w:rsidP="007140D2">
            <w:pPr>
              <w:ind w:firstLine="0"/>
              <w:jc w:val="center"/>
              <w:rPr>
                <w:sz w:val="21"/>
                <w:szCs w:val="21"/>
              </w:rPr>
            </w:pPr>
            <w:r w:rsidRPr="000B6E50">
              <w:rPr>
                <w:sz w:val="21"/>
                <w:szCs w:val="21"/>
              </w:rPr>
              <w:lastRenderedPageBreak/>
              <w:t>Х</w:t>
            </w:r>
          </w:p>
        </w:tc>
        <w:tc>
          <w:tcPr>
            <w:tcW w:w="150" w:type="pct"/>
            <w:tcBorders>
              <w:top w:val="single" w:sz="4" w:space="0" w:color="auto"/>
              <w:left w:val="single" w:sz="4" w:space="0" w:color="auto"/>
              <w:bottom w:val="single" w:sz="4" w:space="0" w:color="auto"/>
              <w:right w:val="single" w:sz="4" w:space="0" w:color="auto"/>
            </w:tcBorders>
            <w:vAlign w:val="center"/>
          </w:tcPr>
          <w:p w14:paraId="3A942D1B"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1933521" w14:textId="77777777" w:rsidR="00D52B18" w:rsidRPr="000B6E50" w:rsidRDefault="00D52B18" w:rsidP="007140D2">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676A2866" w14:textId="77777777" w:rsidR="00D52B18" w:rsidRPr="000B6E50" w:rsidRDefault="00D52B18" w:rsidP="007140D2">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6E9CC318"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0EF55B18" w14:textId="77777777" w:rsidR="00D52B18" w:rsidRPr="000B6E50" w:rsidRDefault="00D52B18" w:rsidP="007140D2">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5B4666E" w14:textId="77777777" w:rsidR="00D52B18" w:rsidRPr="000B6E50" w:rsidRDefault="00E31700" w:rsidP="00C6794F">
            <w:pPr>
              <w:ind w:firstLine="0"/>
              <w:rPr>
                <w:i/>
                <w:sz w:val="21"/>
                <w:szCs w:val="21"/>
                <w:lang w:val="en-US"/>
              </w:rPr>
            </w:pPr>
            <w:r>
              <w:rPr>
                <w:i/>
                <w:sz w:val="21"/>
                <w:szCs w:val="21"/>
                <w:lang w:val="en-US"/>
              </w:rPr>
              <w:t>Partners</w:t>
            </w:r>
          </w:p>
          <w:p w14:paraId="24CA8B70" w14:textId="77777777" w:rsidR="00D52B18" w:rsidRPr="000B6E50" w:rsidRDefault="00E31700" w:rsidP="00500F84">
            <w:pPr>
              <w:ind w:firstLine="0"/>
              <w:rPr>
                <w:sz w:val="21"/>
                <w:szCs w:val="21"/>
                <w:lang w:val="en-US"/>
              </w:rPr>
            </w:pPr>
            <w:r>
              <w:rPr>
                <w:i/>
                <w:sz w:val="21"/>
                <w:szCs w:val="21"/>
                <w:lang w:val="en-US"/>
              </w:rPr>
              <w:t>Universities</w:t>
            </w:r>
            <w:r w:rsidR="00D52B18" w:rsidRPr="000B6E50">
              <w:rPr>
                <w:i/>
                <w:sz w:val="21"/>
                <w:szCs w:val="21"/>
                <w:lang w:val="en-US"/>
              </w:rPr>
              <w:t>:</w:t>
            </w:r>
            <w:r w:rsidR="00D52B18" w:rsidRPr="000B6E50">
              <w:rPr>
                <w:sz w:val="21"/>
                <w:szCs w:val="21"/>
                <w:lang w:val="en-US"/>
              </w:rPr>
              <w:t xml:space="preserve"> </w:t>
            </w:r>
            <w:r>
              <w:rPr>
                <w:sz w:val="21"/>
                <w:szCs w:val="21"/>
                <w:lang w:val="en-US"/>
              </w:rPr>
              <w:t>George Washington University (USA</w:t>
            </w:r>
            <w:r w:rsidR="00E36E03" w:rsidRPr="000B6E50">
              <w:rPr>
                <w:sz w:val="21"/>
                <w:szCs w:val="21"/>
                <w:lang w:val="en-US"/>
              </w:rPr>
              <w:t>),</w:t>
            </w:r>
            <w:r w:rsidR="00500F84" w:rsidRPr="000B6E50">
              <w:rPr>
                <w:sz w:val="21"/>
                <w:szCs w:val="21"/>
                <w:lang w:val="en-US"/>
              </w:rPr>
              <w:t xml:space="preserve"> Zurich University of Applied Sciences / Institute of Su</w:t>
            </w:r>
            <w:r>
              <w:rPr>
                <w:sz w:val="21"/>
                <w:szCs w:val="21"/>
                <w:lang w:val="en-US"/>
              </w:rPr>
              <w:t>stainable Development (Switzerland</w:t>
            </w:r>
            <w:r w:rsidR="00500F84" w:rsidRPr="000B6E50">
              <w:rPr>
                <w:sz w:val="21"/>
                <w:szCs w:val="21"/>
                <w:lang w:val="en-US"/>
              </w:rPr>
              <w:t>)</w:t>
            </w:r>
          </w:p>
          <w:p w14:paraId="09541CBC" w14:textId="77777777" w:rsidR="00D52B18" w:rsidRPr="000B6E50" w:rsidRDefault="00E31700" w:rsidP="00E31700">
            <w:pPr>
              <w:ind w:firstLine="0"/>
              <w:rPr>
                <w:i/>
                <w:sz w:val="21"/>
                <w:szCs w:val="21"/>
                <w:lang w:val="en-US"/>
              </w:rPr>
            </w:pPr>
            <w:r>
              <w:rPr>
                <w:i/>
                <w:sz w:val="21"/>
                <w:szCs w:val="21"/>
                <w:lang w:val="en-US"/>
              </w:rPr>
              <w:t>Research organizations</w:t>
            </w:r>
            <w:r w:rsidR="00D52B18" w:rsidRPr="000B6E50">
              <w:rPr>
                <w:i/>
                <w:sz w:val="21"/>
                <w:szCs w:val="21"/>
                <w:lang w:val="en-US"/>
              </w:rPr>
              <w:t>:</w:t>
            </w:r>
            <w:r w:rsidR="00D52B18" w:rsidRPr="000B6E50">
              <w:rPr>
                <w:sz w:val="21"/>
                <w:szCs w:val="21"/>
                <w:lang w:val="en-US"/>
              </w:rPr>
              <w:t xml:space="preserve"> </w:t>
            </w:r>
            <w:proofErr w:type="spellStart"/>
            <w:r w:rsidR="00500F84" w:rsidRPr="000B6E50">
              <w:rPr>
                <w:sz w:val="21"/>
                <w:szCs w:val="21"/>
                <w:lang w:val="en-US"/>
              </w:rPr>
              <w:t>Organisation</w:t>
            </w:r>
            <w:proofErr w:type="spellEnd"/>
            <w:r w:rsidR="00500F84" w:rsidRPr="000B6E50">
              <w:rPr>
                <w:sz w:val="21"/>
                <w:szCs w:val="21"/>
                <w:lang w:val="en-US"/>
              </w:rPr>
              <w:t xml:space="preserve"> for Economic Co-operation and Development (</w:t>
            </w:r>
            <w:r>
              <w:rPr>
                <w:sz w:val="21"/>
                <w:szCs w:val="21"/>
                <w:lang w:val="en-US"/>
              </w:rPr>
              <w:t>Paris, France</w:t>
            </w:r>
            <w:r w:rsidR="00500F84" w:rsidRPr="000B6E50">
              <w:rPr>
                <w:sz w:val="21"/>
                <w:szCs w:val="21"/>
                <w:lang w:val="en-US"/>
              </w:rPr>
              <w:t>)</w:t>
            </w:r>
            <w:r w:rsidR="007E57B8" w:rsidRPr="000B6E50">
              <w:rPr>
                <w:sz w:val="21"/>
                <w:szCs w:val="21"/>
                <w:lang w:val="en-US"/>
              </w:rPr>
              <w:t xml:space="preserve">, </w:t>
            </w:r>
            <w:r w:rsidR="007F03EA">
              <w:rPr>
                <w:sz w:val="21"/>
                <w:szCs w:val="21"/>
                <w:lang w:val="en-US"/>
              </w:rPr>
              <w:t xml:space="preserve">and </w:t>
            </w:r>
            <w:proofErr w:type="spellStart"/>
            <w:r w:rsidR="000E16A4" w:rsidRPr="000B6E50">
              <w:rPr>
                <w:sz w:val="21"/>
                <w:szCs w:val="21"/>
                <w:lang w:val="en-US"/>
              </w:rPr>
              <w:t>Fraunhofer</w:t>
            </w:r>
            <w:proofErr w:type="spellEnd"/>
            <w:r w:rsidR="000E16A4" w:rsidRPr="000B6E50">
              <w:rPr>
                <w:sz w:val="21"/>
                <w:szCs w:val="21"/>
                <w:lang w:val="en-US"/>
              </w:rPr>
              <w:t xml:space="preserve"> Institute for Systems and Innovation Research </w:t>
            </w:r>
            <w:r w:rsidR="007E57B8" w:rsidRPr="000B6E50">
              <w:rPr>
                <w:sz w:val="21"/>
                <w:szCs w:val="21"/>
                <w:lang w:val="en-US"/>
              </w:rPr>
              <w:t>(</w:t>
            </w:r>
            <w:r>
              <w:rPr>
                <w:sz w:val="21"/>
                <w:szCs w:val="21"/>
                <w:lang w:val="en-US"/>
              </w:rPr>
              <w:t>Karlsruhe, Germany</w:t>
            </w:r>
            <w:r w:rsidR="007E57B8" w:rsidRPr="000B6E50">
              <w:rPr>
                <w:sz w:val="21"/>
                <w:szCs w:val="21"/>
                <w:lang w:val="en-US"/>
              </w:rPr>
              <w:t>)</w:t>
            </w:r>
            <w:r w:rsidR="00500F84" w:rsidRPr="000B6E50">
              <w:rPr>
                <w:sz w:val="21"/>
                <w:szCs w:val="21"/>
                <w:lang w:val="en-US"/>
              </w:rPr>
              <w:t>.</w:t>
            </w:r>
          </w:p>
          <w:p w14:paraId="7ADF11FD" w14:textId="77777777" w:rsidR="00D52B18" w:rsidRPr="00BC7813" w:rsidRDefault="00E31700" w:rsidP="00C6794F">
            <w:pPr>
              <w:ind w:firstLine="0"/>
              <w:rPr>
                <w:sz w:val="21"/>
                <w:szCs w:val="21"/>
                <w:lang w:val="en-US"/>
              </w:rPr>
            </w:pPr>
            <w:r>
              <w:rPr>
                <w:i/>
                <w:sz w:val="21"/>
                <w:szCs w:val="21"/>
                <w:lang w:val="en-US"/>
              </w:rPr>
              <w:t>Companies</w:t>
            </w:r>
            <w:r w:rsidR="00D52B18" w:rsidRPr="00BC7813">
              <w:rPr>
                <w:i/>
                <w:sz w:val="21"/>
                <w:szCs w:val="21"/>
                <w:lang w:val="en-US"/>
              </w:rPr>
              <w:t>:</w:t>
            </w:r>
            <w:r w:rsidR="00D52B18" w:rsidRPr="00BC7813">
              <w:rPr>
                <w:sz w:val="21"/>
                <w:szCs w:val="21"/>
                <w:lang w:val="en-US"/>
              </w:rPr>
              <w:t xml:space="preserve"> </w:t>
            </w:r>
            <w:proofErr w:type="spellStart"/>
            <w:r w:rsidR="00BC7813">
              <w:rPr>
                <w:sz w:val="21"/>
                <w:szCs w:val="21"/>
                <w:lang w:val="en-US"/>
              </w:rPr>
              <w:t>Pochta</w:t>
            </w:r>
            <w:proofErr w:type="spellEnd"/>
            <w:r w:rsidR="00BC7813">
              <w:rPr>
                <w:sz w:val="21"/>
                <w:szCs w:val="21"/>
                <w:lang w:val="en-US"/>
              </w:rPr>
              <w:t xml:space="preserve"> </w:t>
            </w:r>
            <w:proofErr w:type="spellStart"/>
            <w:r w:rsidR="00BC7813">
              <w:rPr>
                <w:sz w:val="21"/>
                <w:szCs w:val="21"/>
                <w:lang w:val="en-US"/>
              </w:rPr>
              <w:t>Rossiyi</w:t>
            </w:r>
            <w:proofErr w:type="spellEnd"/>
            <w:r w:rsidR="00BC7813">
              <w:rPr>
                <w:sz w:val="21"/>
                <w:szCs w:val="21"/>
                <w:lang w:val="en-US"/>
              </w:rPr>
              <w:t xml:space="preserve"> (</w:t>
            </w:r>
            <w:r w:rsidR="00487239">
              <w:rPr>
                <w:sz w:val="21"/>
                <w:szCs w:val="21"/>
                <w:lang w:val="en-US"/>
              </w:rPr>
              <w:t>Russia</w:t>
            </w:r>
            <w:r w:rsidR="005151C9">
              <w:rPr>
                <w:sz w:val="21"/>
                <w:szCs w:val="21"/>
                <w:lang w:val="en-US"/>
              </w:rPr>
              <w:t>n</w:t>
            </w:r>
            <w:r w:rsidR="00487239">
              <w:rPr>
                <w:sz w:val="21"/>
                <w:szCs w:val="21"/>
                <w:lang w:val="en-US"/>
              </w:rPr>
              <w:t xml:space="preserve"> Post</w:t>
            </w:r>
            <w:r w:rsidR="00BC7813">
              <w:rPr>
                <w:sz w:val="21"/>
                <w:szCs w:val="21"/>
                <w:lang w:val="en-US"/>
              </w:rPr>
              <w:t>)</w:t>
            </w:r>
            <w:r w:rsidR="003C2A9D" w:rsidRPr="00BC7813">
              <w:rPr>
                <w:sz w:val="21"/>
                <w:szCs w:val="21"/>
                <w:lang w:val="en-US"/>
              </w:rPr>
              <w:t xml:space="preserve">, </w:t>
            </w:r>
            <w:r w:rsidR="00BC7813" w:rsidRPr="00765CE5">
              <w:rPr>
                <w:sz w:val="21"/>
                <w:szCs w:val="21"/>
                <w:lang w:val="en-US"/>
              </w:rPr>
              <w:t xml:space="preserve">PJSC </w:t>
            </w:r>
            <w:proofErr w:type="spellStart"/>
            <w:r w:rsidR="00BC7813" w:rsidRPr="00765CE5">
              <w:rPr>
                <w:sz w:val="21"/>
                <w:szCs w:val="21"/>
                <w:lang w:val="en-US"/>
              </w:rPr>
              <w:t>Transneft</w:t>
            </w:r>
            <w:proofErr w:type="spellEnd"/>
            <w:r w:rsidR="008B7521">
              <w:rPr>
                <w:sz w:val="21"/>
                <w:szCs w:val="21"/>
                <w:lang w:val="en-US"/>
              </w:rPr>
              <w:t xml:space="preserve"> and</w:t>
            </w:r>
            <w:r w:rsidR="003C2A9D" w:rsidRPr="00BC7813">
              <w:rPr>
                <w:sz w:val="21"/>
                <w:szCs w:val="21"/>
                <w:lang w:val="en-US"/>
              </w:rPr>
              <w:t xml:space="preserve"> </w:t>
            </w:r>
            <w:r w:rsidR="00BC7813">
              <w:rPr>
                <w:sz w:val="21"/>
                <w:szCs w:val="21"/>
                <w:lang w:val="en-US"/>
              </w:rPr>
              <w:t xml:space="preserve">State Space Corporation </w:t>
            </w:r>
            <w:proofErr w:type="spellStart"/>
            <w:r w:rsidR="00BC7813">
              <w:rPr>
                <w:sz w:val="21"/>
                <w:szCs w:val="21"/>
                <w:lang w:val="en-US"/>
              </w:rPr>
              <w:t>Roscosmos</w:t>
            </w:r>
            <w:proofErr w:type="spellEnd"/>
            <w:r w:rsidR="00A50E5D" w:rsidRPr="00BC7813">
              <w:rPr>
                <w:sz w:val="21"/>
                <w:szCs w:val="21"/>
                <w:lang w:val="en-US"/>
              </w:rPr>
              <w:t>.</w:t>
            </w:r>
          </w:p>
          <w:p w14:paraId="5AC211DE" w14:textId="77777777" w:rsidR="00D52B18" w:rsidRPr="00BC7813" w:rsidRDefault="00BC7813" w:rsidP="00C6794F">
            <w:pPr>
              <w:ind w:firstLine="0"/>
              <w:rPr>
                <w:i/>
                <w:sz w:val="21"/>
                <w:szCs w:val="21"/>
                <w:lang w:val="en-US"/>
              </w:rPr>
            </w:pPr>
            <w:r>
              <w:rPr>
                <w:i/>
                <w:sz w:val="21"/>
                <w:szCs w:val="21"/>
                <w:lang w:val="en-US"/>
              </w:rPr>
              <w:t>Publications</w:t>
            </w:r>
            <w:r w:rsidR="007D053C">
              <w:rPr>
                <w:i/>
                <w:sz w:val="21"/>
                <w:szCs w:val="21"/>
                <w:lang w:val="en-US"/>
              </w:rPr>
              <w:t>:</w:t>
            </w:r>
          </w:p>
          <w:p w14:paraId="62344E55" w14:textId="77777777" w:rsidR="00D52B18" w:rsidRPr="00BC7813" w:rsidRDefault="00BC7813" w:rsidP="00C6794F">
            <w:pPr>
              <w:ind w:firstLine="0"/>
              <w:rPr>
                <w:sz w:val="21"/>
                <w:szCs w:val="21"/>
                <w:lang w:val="en-US"/>
              </w:rPr>
            </w:pPr>
            <w:r w:rsidRPr="00BC7813">
              <w:rPr>
                <w:sz w:val="21"/>
                <w:szCs w:val="21"/>
                <w:lang w:val="en-US"/>
              </w:rPr>
              <w:lastRenderedPageBreak/>
              <w:t>2016</w:t>
            </w:r>
            <w:r w:rsidR="00D52B18" w:rsidRPr="00BC7813">
              <w:rPr>
                <w:sz w:val="21"/>
                <w:szCs w:val="21"/>
                <w:lang w:val="en-US"/>
              </w:rPr>
              <w:t xml:space="preserve"> – </w:t>
            </w:r>
            <w:r w:rsidR="00BC6E35" w:rsidRPr="00BC7813">
              <w:rPr>
                <w:sz w:val="21"/>
                <w:szCs w:val="21"/>
                <w:lang w:val="en-US"/>
              </w:rPr>
              <w:t>10</w:t>
            </w:r>
            <w:r w:rsidR="00D52B18" w:rsidRPr="00BC7813">
              <w:rPr>
                <w:sz w:val="21"/>
                <w:szCs w:val="21"/>
                <w:lang w:val="en-US"/>
              </w:rPr>
              <w:t xml:space="preserve">, 2017 – </w:t>
            </w:r>
            <w:r w:rsidR="00BC6E35" w:rsidRPr="00BC7813">
              <w:rPr>
                <w:sz w:val="21"/>
                <w:szCs w:val="21"/>
                <w:lang w:val="en-US"/>
              </w:rPr>
              <w:t>10</w:t>
            </w:r>
            <w:r>
              <w:rPr>
                <w:sz w:val="21"/>
                <w:szCs w:val="21"/>
                <w:lang w:val="en-US"/>
              </w:rPr>
              <w:t>, 2018</w:t>
            </w:r>
            <w:r w:rsidR="00D52B18" w:rsidRPr="00BC7813">
              <w:rPr>
                <w:sz w:val="21"/>
                <w:szCs w:val="21"/>
                <w:lang w:val="en-US"/>
              </w:rPr>
              <w:t xml:space="preserve"> – </w:t>
            </w:r>
            <w:r w:rsidR="00BC6E35" w:rsidRPr="00BC7813">
              <w:rPr>
                <w:sz w:val="21"/>
                <w:szCs w:val="21"/>
                <w:lang w:val="en-US"/>
              </w:rPr>
              <w:t>12</w:t>
            </w:r>
            <w:r>
              <w:rPr>
                <w:sz w:val="21"/>
                <w:szCs w:val="21"/>
                <w:lang w:val="en-US"/>
              </w:rPr>
              <w:t>, 2019</w:t>
            </w:r>
            <w:r w:rsidR="00D52B18" w:rsidRPr="00BC7813">
              <w:rPr>
                <w:sz w:val="21"/>
                <w:szCs w:val="21"/>
                <w:lang w:val="en-US"/>
              </w:rPr>
              <w:t xml:space="preserve"> – </w:t>
            </w:r>
            <w:r w:rsidR="00BC6E35" w:rsidRPr="00BC7813">
              <w:rPr>
                <w:sz w:val="21"/>
                <w:szCs w:val="21"/>
                <w:lang w:val="en-US"/>
              </w:rPr>
              <w:t>12</w:t>
            </w:r>
            <w:r w:rsidR="00D52B18" w:rsidRPr="00BC7813">
              <w:rPr>
                <w:sz w:val="21"/>
                <w:szCs w:val="21"/>
                <w:lang w:val="en-US"/>
              </w:rPr>
              <w:t xml:space="preserve">, 2020 – </w:t>
            </w:r>
            <w:r w:rsidR="00BC6E35" w:rsidRPr="00BC7813">
              <w:rPr>
                <w:sz w:val="21"/>
                <w:szCs w:val="21"/>
                <w:lang w:val="en-US"/>
              </w:rPr>
              <w:t>12</w:t>
            </w:r>
            <w:r w:rsidR="00D52B18" w:rsidRPr="00BC7813">
              <w:rPr>
                <w:sz w:val="21"/>
                <w:szCs w:val="21"/>
                <w:lang w:val="en-US"/>
              </w:rPr>
              <w:t>.</w:t>
            </w:r>
          </w:p>
          <w:p w14:paraId="0BAE072C" w14:textId="77777777" w:rsidR="00BC7813" w:rsidRPr="008660C2" w:rsidRDefault="00BC7813" w:rsidP="00BC7813">
            <w:pPr>
              <w:ind w:firstLine="0"/>
              <w:rPr>
                <w:sz w:val="21"/>
                <w:szCs w:val="21"/>
                <w:lang w:val="en-US"/>
              </w:rPr>
            </w:pPr>
            <w:r>
              <w:rPr>
                <w:i/>
                <w:sz w:val="21"/>
                <w:szCs w:val="21"/>
                <w:lang w:val="en-US"/>
              </w:rPr>
              <w:t>Project</w:t>
            </w:r>
            <w:r w:rsidRPr="008660C2">
              <w:rPr>
                <w:i/>
                <w:sz w:val="21"/>
                <w:szCs w:val="21"/>
                <w:lang w:val="en-US"/>
              </w:rPr>
              <w:t xml:space="preserve"> </w:t>
            </w:r>
            <w:r>
              <w:rPr>
                <w:i/>
                <w:sz w:val="21"/>
                <w:szCs w:val="21"/>
                <w:lang w:val="en-US"/>
              </w:rPr>
              <w:t>reports</w:t>
            </w:r>
            <w:r w:rsidRPr="008660C2">
              <w:rPr>
                <w:i/>
                <w:sz w:val="21"/>
                <w:szCs w:val="21"/>
                <w:lang w:val="en-US"/>
              </w:rPr>
              <w:t xml:space="preserve"> </w:t>
            </w:r>
            <w:r>
              <w:rPr>
                <w:i/>
                <w:sz w:val="21"/>
                <w:szCs w:val="21"/>
                <w:lang w:val="en-US"/>
              </w:rPr>
              <w:t>presented</w:t>
            </w:r>
            <w:r w:rsidRPr="008660C2">
              <w:rPr>
                <w:i/>
                <w:sz w:val="21"/>
                <w:szCs w:val="21"/>
                <w:lang w:val="en-US"/>
              </w:rPr>
              <w:t xml:space="preserve"> </w:t>
            </w:r>
            <w:r>
              <w:rPr>
                <w:i/>
                <w:sz w:val="21"/>
                <w:szCs w:val="21"/>
                <w:lang w:val="en-US"/>
              </w:rPr>
              <w:t>at</w:t>
            </w:r>
            <w:r w:rsidRPr="008660C2">
              <w:rPr>
                <w:i/>
                <w:sz w:val="21"/>
                <w:szCs w:val="21"/>
                <w:lang w:val="en-US"/>
              </w:rPr>
              <w:t xml:space="preserve"> </w:t>
            </w:r>
            <w:r>
              <w:rPr>
                <w:i/>
                <w:sz w:val="21"/>
                <w:szCs w:val="21"/>
                <w:lang w:val="en-US"/>
              </w:rPr>
              <w:t>academic conferences</w:t>
            </w:r>
            <w:r w:rsidR="007D053C">
              <w:rPr>
                <w:i/>
                <w:sz w:val="21"/>
                <w:szCs w:val="21"/>
                <w:lang w:val="en-US"/>
              </w:rPr>
              <w:t>:</w:t>
            </w:r>
          </w:p>
          <w:p w14:paraId="2E55D2DD" w14:textId="77777777" w:rsidR="00101F21" w:rsidRPr="000B6E50" w:rsidRDefault="00BC7813" w:rsidP="00106CB7">
            <w:pPr>
              <w:ind w:firstLine="0"/>
              <w:rPr>
                <w:sz w:val="21"/>
                <w:szCs w:val="21"/>
              </w:rPr>
            </w:pPr>
            <w:r>
              <w:rPr>
                <w:sz w:val="21"/>
                <w:szCs w:val="21"/>
              </w:rPr>
              <w:t>2016</w:t>
            </w:r>
            <w:r w:rsidR="00D52B18" w:rsidRPr="000B6E50">
              <w:rPr>
                <w:sz w:val="21"/>
                <w:szCs w:val="21"/>
              </w:rPr>
              <w:t xml:space="preserve"> – </w:t>
            </w:r>
            <w:r w:rsidR="00A84EB7" w:rsidRPr="000B6E50">
              <w:rPr>
                <w:sz w:val="21"/>
                <w:szCs w:val="21"/>
              </w:rPr>
              <w:t>4</w:t>
            </w:r>
            <w:r>
              <w:rPr>
                <w:sz w:val="21"/>
                <w:szCs w:val="21"/>
              </w:rPr>
              <w:t>, 2017</w:t>
            </w:r>
            <w:r w:rsidR="00D52B18" w:rsidRPr="000B6E50">
              <w:rPr>
                <w:sz w:val="21"/>
                <w:szCs w:val="21"/>
              </w:rPr>
              <w:t xml:space="preserve"> – </w:t>
            </w:r>
            <w:r w:rsidR="00A84EB7" w:rsidRPr="000B6E50">
              <w:rPr>
                <w:sz w:val="21"/>
                <w:szCs w:val="21"/>
              </w:rPr>
              <w:t>5</w:t>
            </w:r>
            <w:r>
              <w:rPr>
                <w:sz w:val="21"/>
                <w:szCs w:val="21"/>
              </w:rPr>
              <w:t>, 2018</w:t>
            </w:r>
            <w:r w:rsidR="00D52B18" w:rsidRPr="000B6E50">
              <w:rPr>
                <w:sz w:val="21"/>
                <w:szCs w:val="21"/>
              </w:rPr>
              <w:t xml:space="preserve"> – </w:t>
            </w:r>
            <w:r w:rsidR="00A84EB7" w:rsidRPr="000B6E50">
              <w:rPr>
                <w:sz w:val="21"/>
                <w:szCs w:val="21"/>
              </w:rPr>
              <w:t>5</w:t>
            </w:r>
            <w:r>
              <w:rPr>
                <w:sz w:val="21"/>
                <w:szCs w:val="21"/>
              </w:rPr>
              <w:t>, 2019</w:t>
            </w:r>
            <w:r w:rsidR="00D52B18" w:rsidRPr="000B6E50">
              <w:rPr>
                <w:sz w:val="21"/>
                <w:szCs w:val="21"/>
              </w:rPr>
              <w:t xml:space="preserve"> – </w:t>
            </w:r>
            <w:r w:rsidR="00A84EB7" w:rsidRPr="000B6E50">
              <w:rPr>
                <w:sz w:val="21"/>
                <w:szCs w:val="21"/>
              </w:rPr>
              <w:t>6</w:t>
            </w:r>
            <w:r>
              <w:rPr>
                <w:sz w:val="21"/>
                <w:szCs w:val="21"/>
              </w:rPr>
              <w:t>, 2020</w:t>
            </w:r>
            <w:r w:rsidR="00D52B18" w:rsidRPr="000B6E50">
              <w:rPr>
                <w:sz w:val="21"/>
                <w:szCs w:val="21"/>
              </w:rPr>
              <w:t xml:space="preserve"> – </w:t>
            </w:r>
            <w:r w:rsidR="00A84EB7" w:rsidRPr="000B6E50">
              <w:rPr>
                <w:sz w:val="21"/>
                <w:szCs w:val="21"/>
              </w:rPr>
              <w:t>6</w:t>
            </w:r>
            <w:r w:rsidR="00D52B18" w:rsidRPr="000B6E50">
              <w:rPr>
                <w:sz w:val="21"/>
                <w:szCs w:val="21"/>
              </w:rPr>
              <w:t>.</w:t>
            </w:r>
          </w:p>
        </w:tc>
        <w:tc>
          <w:tcPr>
            <w:tcW w:w="554" w:type="pct"/>
            <w:tcBorders>
              <w:top w:val="single" w:sz="4" w:space="0" w:color="auto"/>
              <w:left w:val="single" w:sz="4" w:space="0" w:color="auto"/>
              <w:bottom w:val="single" w:sz="4" w:space="0" w:color="auto"/>
              <w:right w:val="single" w:sz="4" w:space="0" w:color="auto"/>
            </w:tcBorders>
          </w:tcPr>
          <w:p w14:paraId="2D8744C0" w14:textId="77777777" w:rsidR="00D52B18" w:rsidRPr="00CD73F9" w:rsidRDefault="008919E4" w:rsidP="00ED795E">
            <w:pPr>
              <w:spacing w:after="120"/>
              <w:ind w:firstLine="0"/>
              <w:jc w:val="center"/>
              <w:rPr>
                <w:sz w:val="21"/>
                <w:szCs w:val="21"/>
              </w:rPr>
            </w:pPr>
            <w:proofErr w:type="spellStart"/>
            <w:r>
              <w:rPr>
                <w:sz w:val="21"/>
                <w:szCs w:val="21"/>
              </w:rPr>
              <w:lastRenderedPageBreak/>
              <w:t>Sokolov</w:t>
            </w:r>
            <w:proofErr w:type="spellEnd"/>
            <w:r>
              <w:rPr>
                <w:sz w:val="21"/>
                <w:szCs w:val="21"/>
              </w:rPr>
              <w:t>, А.V.</w:t>
            </w:r>
          </w:p>
          <w:p w14:paraId="396532C5" w14:textId="77777777" w:rsidR="00D52B18" w:rsidRPr="00CD73F9" w:rsidRDefault="008919E4" w:rsidP="00ED795E">
            <w:pPr>
              <w:ind w:firstLine="0"/>
              <w:jc w:val="center"/>
              <w:rPr>
                <w:sz w:val="21"/>
                <w:szCs w:val="21"/>
              </w:rPr>
            </w:pPr>
            <w:r>
              <w:rPr>
                <w:sz w:val="21"/>
                <w:szCs w:val="21"/>
              </w:rPr>
              <w:t>Kuznetsova, Т.Е.</w:t>
            </w:r>
          </w:p>
          <w:p w14:paraId="7A59922B" w14:textId="77777777" w:rsidR="00D52B18" w:rsidRPr="00C131B2" w:rsidRDefault="008919E4" w:rsidP="00ED795E">
            <w:pPr>
              <w:ind w:firstLine="0"/>
              <w:jc w:val="center"/>
              <w:rPr>
                <w:sz w:val="21"/>
                <w:szCs w:val="21"/>
                <w:lang w:val="en-US"/>
              </w:rPr>
            </w:pPr>
            <w:r w:rsidRPr="008919E4">
              <w:rPr>
                <w:sz w:val="21"/>
                <w:szCs w:val="21"/>
              </w:rPr>
              <w:t xml:space="preserve"> </w:t>
            </w:r>
            <w:proofErr w:type="spellStart"/>
            <w:r>
              <w:rPr>
                <w:sz w:val="21"/>
                <w:szCs w:val="21"/>
                <w:lang w:val="en-US"/>
              </w:rPr>
              <w:t>Roud</w:t>
            </w:r>
            <w:proofErr w:type="spellEnd"/>
            <w:r>
              <w:rPr>
                <w:sz w:val="21"/>
                <w:szCs w:val="21"/>
                <w:lang w:val="en-US"/>
              </w:rPr>
              <w:t>, V.A.</w:t>
            </w:r>
          </w:p>
          <w:p w14:paraId="59497D52" w14:textId="77777777" w:rsidR="008919E4" w:rsidRPr="00F4522F" w:rsidRDefault="008919E4" w:rsidP="008919E4">
            <w:pPr>
              <w:ind w:firstLine="0"/>
              <w:jc w:val="center"/>
              <w:rPr>
                <w:sz w:val="21"/>
                <w:szCs w:val="21"/>
                <w:lang w:val="en-US"/>
              </w:rPr>
            </w:pPr>
            <w:proofErr w:type="spellStart"/>
            <w:r>
              <w:rPr>
                <w:sz w:val="21"/>
                <w:szCs w:val="21"/>
                <w:lang w:val="en-US"/>
              </w:rPr>
              <w:t>Fursov</w:t>
            </w:r>
            <w:proofErr w:type="spellEnd"/>
            <w:r>
              <w:rPr>
                <w:sz w:val="21"/>
                <w:szCs w:val="21"/>
                <w:lang w:val="en-US"/>
              </w:rPr>
              <w:t>, K.S.</w:t>
            </w:r>
          </w:p>
          <w:p w14:paraId="73599CCF" w14:textId="77777777" w:rsidR="008919E4" w:rsidRPr="00F4522F" w:rsidRDefault="008919E4" w:rsidP="008919E4">
            <w:pPr>
              <w:ind w:firstLine="0"/>
              <w:jc w:val="center"/>
              <w:rPr>
                <w:sz w:val="21"/>
                <w:szCs w:val="21"/>
                <w:lang w:val="en-US"/>
              </w:rPr>
            </w:pPr>
            <w:proofErr w:type="spellStart"/>
            <w:r>
              <w:rPr>
                <w:sz w:val="21"/>
                <w:szCs w:val="21"/>
                <w:lang w:val="en-US"/>
              </w:rPr>
              <w:t>Gershman</w:t>
            </w:r>
            <w:proofErr w:type="spellEnd"/>
            <w:r>
              <w:rPr>
                <w:sz w:val="21"/>
                <w:szCs w:val="21"/>
                <w:lang w:val="en-US"/>
              </w:rPr>
              <w:t xml:space="preserve">, M.A. </w:t>
            </w:r>
          </w:p>
          <w:p w14:paraId="4FE1B23A" w14:textId="77777777" w:rsidR="00D52B18" w:rsidRPr="00C131B2" w:rsidRDefault="008919E4" w:rsidP="00ED795E">
            <w:pPr>
              <w:ind w:firstLine="0"/>
              <w:jc w:val="center"/>
              <w:rPr>
                <w:sz w:val="21"/>
                <w:szCs w:val="21"/>
                <w:lang w:val="en-US"/>
              </w:rPr>
            </w:pPr>
            <w:proofErr w:type="spellStart"/>
            <w:r>
              <w:rPr>
                <w:sz w:val="21"/>
                <w:szCs w:val="21"/>
                <w:lang w:val="en-US"/>
              </w:rPr>
              <w:t>Shmatko</w:t>
            </w:r>
            <w:proofErr w:type="spellEnd"/>
            <w:r>
              <w:rPr>
                <w:sz w:val="21"/>
                <w:szCs w:val="21"/>
                <w:lang w:val="en-US"/>
              </w:rPr>
              <w:t xml:space="preserve">, N.A. </w:t>
            </w:r>
          </w:p>
          <w:p w14:paraId="207F2CD2" w14:textId="77777777" w:rsidR="00D52B18" w:rsidRPr="00C131B2" w:rsidRDefault="008919E4" w:rsidP="00ED795E">
            <w:pPr>
              <w:ind w:firstLine="0"/>
              <w:jc w:val="center"/>
              <w:rPr>
                <w:sz w:val="21"/>
                <w:szCs w:val="21"/>
                <w:lang w:val="en-US"/>
              </w:rPr>
            </w:pPr>
            <w:proofErr w:type="spellStart"/>
            <w:r w:rsidRPr="008919E4">
              <w:rPr>
                <w:sz w:val="21"/>
                <w:szCs w:val="21"/>
                <w:lang w:val="en-US"/>
              </w:rPr>
              <w:t>Chulok</w:t>
            </w:r>
            <w:proofErr w:type="spellEnd"/>
            <w:r w:rsidRPr="008919E4">
              <w:rPr>
                <w:sz w:val="21"/>
                <w:szCs w:val="21"/>
                <w:lang w:val="en-US"/>
              </w:rPr>
              <w:t xml:space="preserve">, </w:t>
            </w:r>
            <w:r>
              <w:rPr>
                <w:sz w:val="21"/>
                <w:szCs w:val="21"/>
              </w:rPr>
              <w:t>А</w:t>
            </w:r>
            <w:r w:rsidRPr="008919E4">
              <w:rPr>
                <w:sz w:val="21"/>
                <w:szCs w:val="21"/>
                <w:lang w:val="en-US"/>
              </w:rPr>
              <w:t>.</w:t>
            </w:r>
            <w:r>
              <w:rPr>
                <w:sz w:val="21"/>
                <w:szCs w:val="21"/>
              </w:rPr>
              <w:t>А</w:t>
            </w:r>
            <w:r w:rsidRPr="008919E4">
              <w:rPr>
                <w:sz w:val="21"/>
                <w:szCs w:val="21"/>
                <w:lang w:val="en-US"/>
              </w:rPr>
              <w:t>.</w:t>
            </w:r>
          </w:p>
          <w:p w14:paraId="49E72E49" w14:textId="77777777" w:rsidR="00D52B18" w:rsidRPr="00C131B2" w:rsidRDefault="008919E4" w:rsidP="00ED795E">
            <w:pPr>
              <w:ind w:firstLine="0"/>
              <w:jc w:val="center"/>
              <w:rPr>
                <w:sz w:val="21"/>
                <w:szCs w:val="21"/>
                <w:lang w:val="en-US"/>
              </w:rPr>
            </w:pPr>
            <w:proofErr w:type="spellStart"/>
            <w:r w:rsidRPr="008919E4">
              <w:rPr>
                <w:sz w:val="21"/>
                <w:szCs w:val="21"/>
                <w:lang w:val="en-US"/>
              </w:rPr>
              <w:t>Vishnevskiy</w:t>
            </w:r>
            <w:proofErr w:type="spellEnd"/>
            <w:r w:rsidRPr="008919E4">
              <w:rPr>
                <w:sz w:val="21"/>
                <w:szCs w:val="21"/>
                <w:lang w:val="en-US"/>
              </w:rPr>
              <w:t xml:space="preserve">, </w:t>
            </w:r>
            <w:r>
              <w:rPr>
                <w:sz w:val="21"/>
                <w:szCs w:val="21"/>
              </w:rPr>
              <w:t>К</w:t>
            </w:r>
            <w:r w:rsidRPr="008919E4">
              <w:rPr>
                <w:sz w:val="21"/>
                <w:szCs w:val="21"/>
                <w:lang w:val="en-US"/>
              </w:rPr>
              <w:t>.</w:t>
            </w:r>
            <w:r>
              <w:rPr>
                <w:sz w:val="21"/>
                <w:szCs w:val="21"/>
              </w:rPr>
              <w:t>О</w:t>
            </w:r>
            <w:r w:rsidRPr="008919E4">
              <w:rPr>
                <w:sz w:val="21"/>
                <w:szCs w:val="21"/>
                <w:lang w:val="en-US"/>
              </w:rPr>
              <w:t>.</w:t>
            </w:r>
          </w:p>
          <w:p w14:paraId="44E770A0" w14:textId="77777777" w:rsidR="00D52B18" w:rsidRPr="00C131B2" w:rsidRDefault="008919E4" w:rsidP="00ED795E">
            <w:pPr>
              <w:ind w:firstLine="0"/>
              <w:jc w:val="center"/>
              <w:rPr>
                <w:sz w:val="21"/>
                <w:szCs w:val="21"/>
                <w:lang w:val="en-US"/>
              </w:rPr>
            </w:pPr>
            <w:proofErr w:type="spellStart"/>
            <w:r>
              <w:rPr>
                <w:sz w:val="21"/>
                <w:szCs w:val="21"/>
                <w:lang w:val="en-US"/>
              </w:rPr>
              <w:lastRenderedPageBreak/>
              <w:t>Belousova</w:t>
            </w:r>
            <w:proofErr w:type="spellEnd"/>
            <w:r>
              <w:rPr>
                <w:sz w:val="21"/>
                <w:szCs w:val="21"/>
                <w:lang w:val="en-US"/>
              </w:rPr>
              <w:t>, V.Y.</w:t>
            </w:r>
          </w:p>
          <w:p w14:paraId="7DD87640" w14:textId="77777777" w:rsidR="00D52B18" w:rsidRPr="00CD73F9" w:rsidRDefault="008919E4" w:rsidP="00ED795E">
            <w:pPr>
              <w:ind w:firstLine="0"/>
              <w:jc w:val="center"/>
              <w:rPr>
                <w:sz w:val="21"/>
                <w:szCs w:val="21"/>
                <w:lang w:val="en-US"/>
              </w:rPr>
            </w:pPr>
            <w:proofErr w:type="spellStart"/>
            <w:r>
              <w:rPr>
                <w:sz w:val="21"/>
                <w:szCs w:val="21"/>
                <w:lang w:val="en-US"/>
              </w:rPr>
              <w:t>Kutsenko</w:t>
            </w:r>
            <w:proofErr w:type="spellEnd"/>
            <w:r>
              <w:rPr>
                <w:sz w:val="21"/>
                <w:szCs w:val="21"/>
                <w:lang w:val="en-US"/>
              </w:rPr>
              <w:t>, E.S.</w:t>
            </w:r>
          </w:p>
          <w:p w14:paraId="743D6411" w14:textId="77777777" w:rsidR="00D52B18" w:rsidRPr="00CD73F9" w:rsidRDefault="008919E4" w:rsidP="001377DE">
            <w:pPr>
              <w:ind w:firstLine="0"/>
              <w:jc w:val="center"/>
              <w:rPr>
                <w:sz w:val="21"/>
                <w:szCs w:val="21"/>
                <w:lang w:val="en-US"/>
              </w:rPr>
            </w:pPr>
            <w:proofErr w:type="spellStart"/>
            <w:r>
              <w:rPr>
                <w:sz w:val="21"/>
                <w:szCs w:val="21"/>
                <w:lang w:val="en-US"/>
              </w:rPr>
              <w:t>Skorodumova</w:t>
            </w:r>
            <w:proofErr w:type="spellEnd"/>
            <w:r>
              <w:rPr>
                <w:sz w:val="21"/>
                <w:szCs w:val="21"/>
                <w:lang w:val="en-US"/>
              </w:rPr>
              <w:t xml:space="preserve">, I.V. </w:t>
            </w:r>
          </w:p>
        </w:tc>
      </w:tr>
      <w:tr w:rsidR="00D52B18" w:rsidRPr="000B6E50" w14:paraId="79154AD4" w14:textId="77777777" w:rsidTr="006F0CF1">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B5243" w14:textId="77777777" w:rsidR="00D52B18" w:rsidRPr="000B6E50" w:rsidRDefault="00D52B18" w:rsidP="00565F68">
            <w:pPr>
              <w:ind w:firstLine="0"/>
              <w:rPr>
                <w:sz w:val="21"/>
                <w:szCs w:val="21"/>
              </w:rPr>
            </w:pPr>
            <w:r w:rsidRPr="000B6E50">
              <w:rPr>
                <w:sz w:val="21"/>
                <w:szCs w:val="21"/>
              </w:rPr>
              <w:lastRenderedPageBreak/>
              <w:t>3.</w:t>
            </w:r>
            <w:r w:rsidR="00565F68" w:rsidRPr="000B6E50">
              <w:rPr>
                <w:sz w:val="21"/>
                <w:szCs w:val="21"/>
              </w:rPr>
              <w:t>2</w:t>
            </w:r>
            <w:r w:rsidRPr="000B6E50">
              <w:rPr>
                <w:sz w:val="21"/>
                <w:szCs w:val="21"/>
              </w:rPr>
              <w:t>.</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FC1A9" w14:textId="3F2073D5" w:rsidR="00D52B18" w:rsidRPr="00BC7813" w:rsidRDefault="00420CA5" w:rsidP="00817C57">
            <w:pPr>
              <w:ind w:firstLine="0"/>
              <w:jc w:val="left"/>
              <w:rPr>
                <w:sz w:val="21"/>
                <w:szCs w:val="21"/>
                <w:lang w:val="en-US"/>
              </w:rPr>
            </w:pPr>
            <w:r>
              <w:rPr>
                <w:sz w:val="21"/>
                <w:szCs w:val="21"/>
                <w:lang w:val="en-US"/>
              </w:rPr>
              <w:t xml:space="preserve">Conducting </w:t>
            </w:r>
            <w:r w:rsidR="00BC7813">
              <w:rPr>
                <w:sz w:val="21"/>
                <w:szCs w:val="21"/>
                <w:lang w:val="en-US"/>
              </w:rPr>
              <w:t>academic events</w:t>
            </w:r>
          </w:p>
        </w:tc>
      </w:tr>
      <w:tr w:rsidR="00D52B18" w:rsidRPr="000B6E50" w14:paraId="4B6AF972" w14:textId="77777777" w:rsidTr="00DE3AE5">
        <w:tc>
          <w:tcPr>
            <w:tcW w:w="204" w:type="pct"/>
            <w:tcBorders>
              <w:top w:val="single" w:sz="4" w:space="0" w:color="auto"/>
              <w:left w:val="single" w:sz="4" w:space="0" w:color="auto"/>
              <w:bottom w:val="single" w:sz="4" w:space="0" w:color="auto"/>
              <w:right w:val="single" w:sz="4" w:space="0" w:color="auto"/>
            </w:tcBorders>
          </w:tcPr>
          <w:p w14:paraId="40E4B06F" w14:textId="77777777" w:rsidR="00D52B18" w:rsidRPr="000B6E50" w:rsidRDefault="00D52B18" w:rsidP="00565F68">
            <w:pPr>
              <w:ind w:firstLine="0"/>
              <w:rPr>
                <w:sz w:val="21"/>
                <w:szCs w:val="21"/>
              </w:rPr>
            </w:pPr>
            <w:r w:rsidRPr="000B6E50">
              <w:rPr>
                <w:sz w:val="21"/>
                <w:szCs w:val="21"/>
              </w:rPr>
              <w:t>3.</w:t>
            </w:r>
            <w:r w:rsidR="00565F68" w:rsidRPr="000B6E50">
              <w:rPr>
                <w:sz w:val="21"/>
                <w:szCs w:val="21"/>
              </w:rPr>
              <w:t>2</w:t>
            </w:r>
            <w:r w:rsidRPr="000B6E50">
              <w:rPr>
                <w:sz w:val="21"/>
                <w:szCs w:val="21"/>
              </w:rPr>
              <w:t>.1.</w:t>
            </w:r>
          </w:p>
        </w:tc>
        <w:tc>
          <w:tcPr>
            <w:tcW w:w="1370" w:type="pct"/>
            <w:tcBorders>
              <w:top w:val="single" w:sz="4" w:space="0" w:color="auto"/>
              <w:left w:val="single" w:sz="4" w:space="0" w:color="auto"/>
              <w:bottom w:val="single" w:sz="4" w:space="0" w:color="auto"/>
              <w:right w:val="single" w:sz="4" w:space="0" w:color="auto"/>
            </w:tcBorders>
          </w:tcPr>
          <w:p w14:paraId="20517143" w14:textId="5B0886F9" w:rsidR="00D52B18" w:rsidRPr="00BC7813" w:rsidRDefault="00420CA5" w:rsidP="00D4621A">
            <w:pPr>
              <w:ind w:firstLine="0"/>
              <w:rPr>
                <w:sz w:val="21"/>
                <w:szCs w:val="21"/>
                <w:lang w:val="en-US"/>
              </w:rPr>
            </w:pPr>
            <w:r>
              <w:rPr>
                <w:sz w:val="21"/>
                <w:szCs w:val="21"/>
                <w:lang w:val="en-US"/>
              </w:rPr>
              <w:t>Conduct</w:t>
            </w:r>
            <w:r w:rsidR="00BC7813">
              <w:rPr>
                <w:sz w:val="21"/>
                <w:szCs w:val="21"/>
                <w:lang w:val="en-US"/>
              </w:rPr>
              <w:t>ing conferences</w:t>
            </w:r>
          </w:p>
        </w:tc>
        <w:tc>
          <w:tcPr>
            <w:tcW w:w="163" w:type="pct"/>
            <w:tcBorders>
              <w:top w:val="single" w:sz="4" w:space="0" w:color="auto"/>
              <w:left w:val="single" w:sz="4" w:space="0" w:color="auto"/>
              <w:bottom w:val="single" w:sz="4" w:space="0" w:color="auto"/>
              <w:right w:val="single" w:sz="4" w:space="0" w:color="auto"/>
            </w:tcBorders>
          </w:tcPr>
          <w:p w14:paraId="6F72D022" w14:textId="77777777" w:rsidR="00D52B18" w:rsidRPr="000B6E50" w:rsidRDefault="00D52B18" w:rsidP="00D4621A">
            <w:pPr>
              <w:ind w:firstLine="0"/>
              <w:rPr>
                <w:sz w:val="21"/>
                <w:szCs w:val="21"/>
              </w:rPr>
            </w:pPr>
          </w:p>
        </w:tc>
        <w:tc>
          <w:tcPr>
            <w:tcW w:w="150" w:type="pct"/>
            <w:tcBorders>
              <w:top w:val="single" w:sz="4" w:space="0" w:color="auto"/>
              <w:left w:val="single" w:sz="4" w:space="0" w:color="auto"/>
              <w:bottom w:val="single" w:sz="4" w:space="0" w:color="auto"/>
              <w:right w:val="single" w:sz="4" w:space="0" w:color="auto"/>
            </w:tcBorders>
          </w:tcPr>
          <w:p w14:paraId="22A79C6B" w14:textId="77777777" w:rsidR="00D52B18" w:rsidRPr="000B6E50" w:rsidRDefault="00D52B18" w:rsidP="00D4621A">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tcPr>
          <w:p w14:paraId="13287649" w14:textId="77777777" w:rsidR="00D52B18" w:rsidRPr="000B6E50" w:rsidRDefault="00D52B18" w:rsidP="00D4621A">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tcPr>
          <w:p w14:paraId="124E97F4" w14:textId="77777777" w:rsidR="00D52B18" w:rsidRPr="000B6E50" w:rsidRDefault="00D52B18" w:rsidP="00D4621A">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tcPr>
          <w:p w14:paraId="6C281F6A" w14:textId="77777777" w:rsidR="00D52B18" w:rsidRPr="000B6E50" w:rsidRDefault="00D52B18" w:rsidP="00D4621A">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tcPr>
          <w:p w14:paraId="5A4A130D" w14:textId="77777777" w:rsidR="00D52B18" w:rsidRPr="000B6E50" w:rsidRDefault="00D52B18" w:rsidP="00D4621A">
            <w:pPr>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tcPr>
          <w:p w14:paraId="66C9C924" w14:textId="77777777" w:rsidR="00D52B18" w:rsidRPr="000B6E50" w:rsidRDefault="00D52B18" w:rsidP="00D4621A">
            <w:pPr>
              <w:ind w:firstLine="0"/>
              <w:jc w:val="center"/>
              <w:rPr>
                <w:sz w:val="21"/>
                <w:szCs w:val="21"/>
              </w:rPr>
            </w:pPr>
          </w:p>
        </w:tc>
        <w:tc>
          <w:tcPr>
            <w:tcW w:w="554" w:type="pct"/>
            <w:tcBorders>
              <w:top w:val="single" w:sz="4" w:space="0" w:color="auto"/>
              <w:left w:val="single" w:sz="4" w:space="0" w:color="auto"/>
              <w:bottom w:val="single" w:sz="4" w:space="0" w:color="auto"/>
              <w:right w:val="single" w:sz="4" w:space="0" w:color="auto"/>
            </w:tcBorders>
          </w:tcPr>
          <w:p w14:paraId="663647BD" w14:textId="77777777" w:rsidR="00D52B18" w:rsidRPr="000B6E50" w:rsidRDefault="00D52B18" w:rsidP="00D4621A">
            <w:pPr>
              <w:ind w:firstLine="0"/>
              <w:jc w:val="left"/>
              <w:rPr>
                <w:sz w:val="21"/>
                <w:szCs w:val="21"/>
              </w:rPr>
            </w:pPr>
          </w:p>
        </w:tc>
      </w:tr>
      <w:tr w:rsidR="00D52B18" w:rsidRPr="00CD73F9" w14:paraId="19BE08FA" w14:textId="77777777" w:rsidTr="00DE3AE5">
        <w:tc>
          <w:tcPr>
            <w:tcW w:w="204" w:type="pct"/>
            <w:tcBorders>
              <w:top w:val="single" w:sz="4" w:space="0" w:color="auto"/>
              <w:left w:val="single" w:sz="4" w:space="0" w:color="auto"/>
              <w:bottom w:val="single" w:sz="4" w:space="0" w:color="auto"/>
              <w:right w:val="single" w:sz="4" w:space="0" w:color="auto"/>
            </w:tcBorders>
          </w:tcPr>
          <w:p w14:paraId="61F077CF" w14:textId="77777777" w:rsidR="00D52B18" w:rsidRPr="000B6E50" w:rsidRDefault="00D52B18" w:rsidP="00565F68">
            <w:pPr>
              <w:ind w:firstLine="0"/>
              <w:rPr>
                <w:sz w:val="21"/>
                <w:szCs w:val="21"/>
              </w:rPr>
            </w:pPr>
            <w:r w:rsidRPr="000B6E50">
              <w:rPr>
                <w:sz w:val="21"/>
                <w:szCs w:val="21"/>
              </w:rPr>
              <w:t>3.</w:t>
            </w:r>
            <w:r w:rsidR="00565F68" w:rsidRPr="000B6E50">
              <w:rPr>
                <w:sz w:val="21"/>
                <w:szCs w:val="21"/>
              </w:rPr>
              <w:t>2</w:t>
            </w:r>
            <w:r w:rsidRPr="000B6E50">
              <w:rPr>
                <w:sz w:val="21"/>
                <w:szCs w:val="21"/>
              </w:rPr>
              <w:t>.1.1</w:t>
            </w:r>
          </w:p>
        </w:tc>
        <w:tc>
          <w:tcPr>
            <w:tcW w:w="1370" w:type="pct"/>
            <w:tcBorders>
              <w:top w:val="single" w:sz="4" w:space="0" w:color="auto"/>
              <w:left w:val="single" w:sz="4" w:space="0" w:color="auto"/>
              <w:bottom w:val="single" w:sz="4" w:space="0" w:color="auto"/>
              <w:right w:val="single" w:sz="4" w:space="0" w:color="auto"/>
            </w:tcBorders>
          </w:tcPr>
          <w:p w14:paraId="61312188" w14:textId="77777777" w:rsidR="00D52B18" w:rsidRPr="00BC7813" w:rsidRDefault="00BC7813" w:rsidP="00D4621A">
            <w:pPr>
              <w:ind w:firstLine="0"/>
              <w:rPr>
                <w:sz w:val="21"/>
                <w:szCs w:val="21"/>
                <w:lang w:val="en-US"/>
              </w:rPr>
            </w:pPr>
            <w:r>
              <w:rPr>
                <w:sz w:val="21"/>
                <w:szCs w:val="21"/>
                <w:lang w:val="en-US"/>
              </w:rPr>
              <w:t>Organizing</w:t>
            </w:r>
            <w:r w:rsidRPr="00BC7813">
              <w:rPr>
                <w:sz w:val="21"/>
                <w:szCs w:val="21"/>
                <w:lang w:val="en-US"/>
              </w:rPr>
              <w:t xml:space="preserve"> </w:t>
            </w:r>
            <w:r>
              <w:rPr>
                <w:sz w:val="21"/>
                <w:szCs w:val="21"/>
                <w:lang w:val="en-US"/>
              </w:rPr>
              <w:t>annual</w:t>
            </w:r>
            <w:r w:rsidRPr="00BC7813">
              <w:rPr>
                <w:sz w:val="21"/>
                <w:szCs w:val="21"/>
                <w:lang w:val="en-US"/>
              </w:rPr>
              <w:t xml:space="preserve"> </w:t>
            </w:r>
            <w:r>
              <w:rPr>
                <w:sz w:val="21"/>
                <w:szCs w:val="21"/>
                <w:lang w:val="en-US"/>
              </w:rPr>
              <w:t>international</w:t>
            </w:r>
            <w:r w:rsidRPr="00BC7813">
              <w:rPr>
                <w:sz w:val="21"/>
                <w:szCs w:val="21"/>
                <w:lang w:val="en-US"/>
              </w:rPr>
              <w:t xml:space="preserve"> </w:t>
            </w:r>
            <w:r>
              <w:rPr>
                <w:sz w:val="21"/>
                <w:szCs w:val="21"/>
                <w:lang w:val="en-US"/>
              </w:rPr>
              <w:t>conference</w:t>
            </w:r>
            <w:r w:rsidRPr="00BC7813">
              <w:rPr>
                <w:sz w:val="21"/>
                <w:szCs w:val="21"/>
                <w:lang w:val="en-US"/>
              </w:rPr>
              <w:t xml:space="preserve"> </w:t>
            </w:r>
            <w:r>
              <w:rPr>
                <w:sz w:val="21"/>
                <w:szCs w:val="21"/>
                <w:lang w:val="en-US"/>
              </w:rPr>
              <w:t>on</w:t>
            </w:r>
            <w:r w:rsidRPr="00BC7813">
              <w:rPr>
                <w:sz w:val="21"/>
                <w:szCs w:val="21"/>
                <w:lang w:val="en-US"/>
              </w:rPr>
              <w:t xml:space="preserve"> </w:t>
            </w:r>
            <w:r>
              <w:rPr>
                <w:sz w:val="21"/>
                <w:szCs w:val="21"/>
                <w:lang w:val="en-US"/>
              </w:rPr>
              <w:t>STI</w:t>
            </w:r>
            <w:r w:rsidRPr="00BC7813">
              <w:rPr>
                <w:sz w:val="21"/>
                <w:szCs w:val="21"/>
                <w:lang w:val="en-US"/>
              </w:rPr>
              <w:t xml:space="preserve"> </w:t>
            </w:r>
            <w:r>
              <w:rPr>
                <w:sz w:val="21"/>
                <w:szCs w:val="21"/>
                <w:lang w:val="en-US"/>
              </w:rPr>
              <w:t>and</w:t>
            </w:r>
            <w:r w:rsidRPr="00BC7813">
              <w:rPr>
                <w:sz w:val="21"/>
                <w:szCs w:val="21"/>
                <w:lang w:val="en-US"/>
              </w:rPr>
              <w:t xml:space="preserve"> </w:t>
            </w:r>
            <w:r>
              <w:rPr>
                <w:sz w:val="21"/>
                <w:szCs w:val="21"/>
                <w:lang w:val="en-US"/>
              </w:rPr>
              <w:t xml:space="preserve">foresight </w:t>
            </w:r>
          </w:p>
        </w:tc>
        <w:tc>
          <w:tcPr>
            <w:tcW w:w="163" w:type="pct"/>
            <w:tcBorders>
              <w:top w:val="single" w:sz="4" w:space="0" w:color="auto"/>
              <w:left w:val="single" w:sz="4" w:space="0" w:color="auto"/>
              <w:bottom w:val="single" w:sz="4" w:space="0" w:color="auto"/>
              <w:right w:val="single" w:sz="4" w:space="0" w:color="auto"/>
            </w:tcBorders>
            <w:vAlign w:val="center"/>
          </w:tcPr>
          <w:p w14:paraId="34E03660" w14:textId="77777777" w:rsidR="00D52B18" w:rsidRPr="00BC7813" w:rsidRDefault="00D52B18" w:rsidP="007140D2">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1892BDCB"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087E212" w14:textId="77777777" w:rsidR="00D52B18" w:rsidRPr="000B6E50" w:rsidRDefault="00D52B18" w:rsidP="007140D2">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07F8B7C4" w14:textId="77777777" w:rsidR="00D52B18" w:rsidRPr="000B6E50" w:rsidRDefault="00D52B18" w:rsidP="007140D2">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6BAE8AE7"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2213C2AC" w14:textId="77777777" w:rsidR="00D52B18" w:rsidRPr="000B6E50" w:rsidRDefault="00D52B18" w:rsidP="007140D2">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6B1FF29C" w14:textId="77777777" w:rsidR="00D52B18" w:rsidRPr="00BC7813" w:rsidRDefault="00BC7813" w:rsidP="00C6794F">
            <w:pPr>
              <w:ind w:firstLine="0"/>
              <w:rPr>
                <w:i/>
                <w:sz w:val="21"/>
                <w:szCs w:val="21"/>
                <w:lang w:val="en-US"/>
              </w:rPr>
            </w:pPr>
            <w:r>
              <w:rPr>
                <w:i/>
                <w:sz w:val="21"/>
                <w:szCs w:val="21"/>
                <w:lang w:val="en-US"/>
              </w:rPr>
              <w:t>Number</w:t>
            </w:r>
            <w:r w:rsidRPr="00BC7813">
              <w:rPr>
                <w:i/>
                <w:sz w:val="21"/>
                <w:szCs w:val="21"/>
                <w:lang w:val="en-US"/>
              </w:rPr>
              <w:t xml:space="preserve"> </w:t>
            </w:r>
            <w:r>
              <w:rPr>
                <w:i/>
                <w:sz w:val="21"/>
                <w:szCs w:val="21"/>
                <w:lang w:val="en-US"/>
              </w:rPr>
              <w:t>of</w:t>
            </w:r>
            <w:r w:rsidRPr="00BC7813">
              <w:rPr>
                <w:i/>
                <w:sz w:val="21"/>
                <w:szCs w:val="21"/>
                <w:lang w:val="en-US"/>
              </w:rPr>
              <w:t xml:space="preserve"> </w:t>
            </w:r>
            <w:r>
              <w:rPr>
                <w:i/>
                <w:sz w:val="21"/>
                <w:szCs w:val="21"/>
                <w:lang w:val="en-US"/>
              </w:rPr>
              <w:t>conference</w:t>
            </w:r>
            <w:r w:rsidRPr="00BC7813">
              <w:rPr>
                <w:i/>
                <w:sz w:val="21"/>
                <w:szCs w:val="21"/>
                <w:lang w:val="en-US"/>
              </w:rPr>
              <w:t xml:space="preserve"> </w:t>
            </w:r>
            <w:r>
              <w:rPr>
                <w:i/>
                <w:sz w:val="21"/>
                <w:szCs w:val="21"/>
                <w:lang w:val="en-US"/>
              </w:rPr>
              <w:t>participants</w:t>
            </w:r>
            <w:r w:rsidRPr="00BC7813">
              <w:rPr>
                <w:i/>
                <w:sz w:val="21"/>
                <w:szCs w:val="21"/>
                <w:lang w:val="en-US"/>
              </w:rPr>
              <w:t xml:space="preserve">/ </w:t>
            </w:r>
            <w:r>
              <w:rPr>
                <w:i/>
                <w:sz w:val="21"/>
                <w:szCs w:val="21"/>
                <w:lang w:val="en-US"/>
              </w:rPr>
              <w:t>international participants</w:t>
            </w:r>
            <w:r w:rsidR="00F70003">
              <w:rPr>
                <w:i/>
                <w:sz w:val="21"/>
                <w:szCs w:val="21"/>
                <w:lang w:val="en-US"/>
              </w:rPr>
              <w:t>:</w:t>
            </w:r>
          </w:p>
          <w:p w14:paraId="43AB385E" w14:textId="77777777" w:rsidR="00D52B18" w:rsidRPr="00A92102" w:rsidRDefault="00BC7813" w:rsidP="00C6794F">
            <w:pPr>
              <w:ind w:firstLine="0"/>
              <w:rPr>
                <w:sz w:val="21"/>
                <w:szCs w:val="21"/>
                <w:lang w:val="en-US"/>
              </w:rPr>
            </w:pPr>
            <w:r w:rsidRPr="00A92102">
              <w:rPr>
                <w:sz w:val="21"/>
                <w:szCs w:val="21"/>
                <w:lang w:val="en-US"/>
              </w:rPr>
              <w:t>2016</w:t>
            </w:r>
            <w:r w:rsidR="00D52B18" w:rsidRPr="00A92102">
              <w:rPr>
                <w:sz w:val="21"/>
                <w:szCs w:val="21"/>
                <w:lang w:val="en-US"/>
              </w:rPr>
              <w:t xml:space="preserve"> – </w:t>
            </w:r>
            <w:r w:rsidR="00EF582C" w:rsidRPr="00A92102">
              <w:rPr>
                <w:sz w:val="21"/>
                <w:szCs w:val="21"/>
                <w:lang w:val="en-US"/>
              </w:rPr>
              <w:t>11</w:t>
            </w:r>
            <w:r w:rsidR="003471D1" w:rsidRPr="00A92102">
              <w:rPr>
                <w:sz w:val="21"/>
                <w:szCs w:val="21"/>
                <w:lang w:val="en-US"/>
              </w:rPr>
              <w:t>0</w:t>
            </w:r>
            <w:r w:rsidR="00D52B18" w:rsidRPr="00A92102">
              <w:rPr>
                <w:sz w:val="21"/>
                <w:szCs w:val="21"/>
                <w:lang w:val="en-US"/>
              </w:rPr>
              <w:t>/</w:t>
            </w:r>
            <w:r w:rsidR="003471D1" w:rsidRPr="00A92102">
              <w:rPr>
                <w:sz w:val="21"/>
                <w:szCs w:val="21"/>
                <w:lang w:val="en-US"/>
              </w:rPr>
              <w:t>10</w:t>
            </w:r>
            <w:r w:rsidRPr="00A92102">
              <w:rPr>
                <w:sz w:val="21"/>
                <w:szCs w:val="21"/>
                <w:lang w:val="en-US"/>
              </w:rPr>
              <w:t>, 2017</w:t>
            </w:r>
            <w:r w:rsidR="00D52B18" w:rsidRPr="00A92102">
              <w:rPr>
                <w:sz w:val="21"/>
                <w:szCs w:val="21"/>
                <w:lang w:val="en-US"/>
              </w:rPr>
              <w:t xml:space="preserve"> – </w:t>
            </w:r>
            <w:r w:rsidR="003471D1" w:rsidRPr="00A92102">
              <w:rPr>
                <w:sz w:val="21"/>
                <w:szCs w:val="21"/>
                <w:lang w:val="en-US"/>
              </w:rPr>
              <w:t>1</w:t>
            </w:r>
            <w:r w:rsidR="00EF582C" w:rsidRPr="00A92102">
              <w:rPr>
                <w:sz w:val="21"/>
                <w:szCs w:val="21"/>
                <w:lang w:val="en-US"/>
              </w:rPr>
              <w:t>15/12</w:t>
            </w:r>
            <w:r w:rsidRPr="00A92102">
              <w:rPr>
                <w:sz w:val="21"/>
                <w:szCs w:val="21"/>
                <w:lang w:val="en-US"/>
              </w:rPr>
              <w:t>, 2018</w:t>
            </w:r>
            <w:r w:rsidR="00D52B18" w:rsidRPr="00A92102">
              <w:rPr>
                <w:sz w:val="21"/>
                <w:szCs w:val="21"/>
                <w:lang w:val="en-US"/>
              </w:rPr>
              <w:t xml:space="preserve"> – </w:t>
            </w:r>
            <w:r w:rsidR="003471D1" w:rsidRPr="00A92102">
              <w:rPr>
                <w:sz w:val="21"/>
                <w:szCs w:val="21"/>
                <w:lang w:val="en-US"/>
              </w:rPr>
              <w:t>1</w:t>
            </w:r>
            <w:r w:rsidR="00EF582C" w:rsidRPr="00A92102">
              <w:rPr>
                <w:sz w:val="21"/>
                <w:szCs w:val="21"/>
                <w:lang w:val="en-US"/>
              </w:rPr>
              <w:t>15/12</w:t>
            </w:r>
            <w:r w:rsidRPr="00A92102">
              <w:rPr>
                <w:sz w:val="21"/>
                <w:szCs w:val="21"/>
                <w:lang w:val="en-US"/>
              </w:rPr>
              <w:t>, 2019</w:t>
            </w:r>
            <w:r w:rsidR="00D52B18" w:rsidRPr="00A92102">
              <w:rPr>
                <w:sz w:val="21"/>
                <w:szCs w:val="21"/>
                <w:lang w:val="en-US"/>
              </w:rPr>
              <w:t xml:space="preserve"> – </w:t>
            </w:r>
            <w:r w:rsidR="003471D1" w:rsidRPr="00A92102">
              <w:rPr>
                <w:sz w:val="21"/>
                <w:szCs w:val="21"/>
                <w:lang w:val="en-US"/>
              </w:rPr>
              <w:t>1</w:t>
            </w:r>
            <w:r w:rsidR="00EF582C" w:rsidRPr="00A92102">
              <w:rPr>
                <w:sz w:val="21"/>
                <w:szCs w:val="21"/>
                <w:lang w:val="en-US"/>
              </w:rPr>
              <w:t>20/13</w:t>
            </w:r>
            <w:r w:rsidRPr="00A92102">
              <w:rPr>
                <w:sz w:val="21"/>
                <w:szCs w:val="21"/>
                <w:lang w:val="en-US"/>
              </w:rPr>
              <w:t>, 2020</w:t>
            </w:r>
            <w:r w:rsidR="00D52B18" w:rsidRPr="00A92102">
              <w:rPr>
                <w:sz w:val="21"/>
                <w:szCs w:val="21"/>
                <w:lang w:val="en-US"/>
              </w:rPr>
              <w:t xml:space="preserve"> – </w:t>
            </w:r>
            <w:r w:rsidR="00EF582C" w:rsidRPr="00A92102">
              <w:rPr>
                <w:sz w:val="21"/>
                <w:szCs w:val="21"/>
                <w:lang w:val="en-US"/>
              </w:rPr>
              <w:t>120/13</w:t>
            </w:r>
          </w:p>
          <w:p w14:paraId="1A9E44FE" w14:textId="77777777" w:rsidR="00D52B18" w:rsidRPr="00BC7813" w:rsidRDefault="00BC7813" w:rsidP="00C6794F">
            <w:pPr>
              <w:ind w:firstLine="0"/>
              <w:rPr>
                <w:i/>
                <w:sz w:val="21"/>
                <w:szCs w:val="21"/>
                <w:lang w:val="en-US"/>
              </w:rPr>
            </w:pPr>
            <w:r>
              <w:rPr>
                <w:i/>
                <w:sz w:val="21"/>
                <w:szCs w:val="21"/>
                <w:lang w:val="en-US"/>
              </w:rPr>
              <w:t>Number</w:t>
            </w:r>
            <w:r w:rsidRPr="00BC7813">
              <w:rPr>
                <w:i/>
                <w:sz w:val="21"/>
                <w:szCs w:val="21"/>
                <w:lang w:val="en-US"/>
              </w:rPr>
              <w:t xml:space="preserve"> </w:t>
            </w:r>
            <w:r>
              <w:rPr>
                <w:i/>
                <w:sz w:val="21"/>
                <w:szCs w:val="21"/>
                <w:lang w:val="en-US"/>
              </w:rPr>
              <w:t>of</w:t>
            </w:r>
            <w:r w:rsidRPr="00BC7813">
              <w:rPr>
                <w:i/>
                <w:sz w:val="21"/>
                <w:szCs w:val="21"/>
                <w:lang w:val="en-US"/>
              </w:rPr>
              <w:t xml:space="preserve"> </w:t>
            </w:r>
            <w:r>
              <w:rPr>
                <w:i/>
                <w:sz w:val="21"/>
                <w:szCs w:val="21"/>
                <w:lang w:val="en-US"/>
              </w:rPr>
              <w:t>students</w:t>
            </w:r>
            <w:r w:rsidRPr="00BC7813">
              <w:rPr>
                <w:i/>
                <w:sz w:val="21"/>
                <w:szCs w:val="21"/>
                <w:lang w:val="en-US"/>
              </w:rPr>
              <w:t xml:space="preserve"> </w:t>
            </w:r>
            <w:r>
              <w:rPr>
                <w:i/>
                <w:sz w:val="21"/>
                <w:szCs w:val="21"/>
                <w:lang w:val="en-US"/>
              </w:rPr>
              <w:t>participating</w:t>
            </w:r>
            <w:r w:rsidRPr="00BC7813">
              <w:rPr>
                <w:i/>
                <w:sz w:val="21"/>
                <w:szCs w:val="21"/>
                <w:lang w:val="en-US"/>
              </w:rPr>
              <w:t xml:space="preserve"> </w:t>
            </w:r>
            <w:r>
              <w:rPr>
                <w:i/>
                <w:sz w:val="21"/>
                <w:szCs w:val="21"/>
                <w:lang w:val="en-US"/>
              </w:rPr>
              <w:t>in</w:t>
            </w:r>
            <w:r w:rsidRPr="00BC7813">
              <w:rPr>
                <w:i/>
                <w:sz w:val="21"/>
                <w:szCs w:val="21"/>
                <w:lang w:val="en-US"/>
              </w:rPr>
              <w:t xml:space="preserve"> </w:t>
            </w:r>
            <w:r>
              <w:rPr>
                <w:i/>
                <w:sz w:val="21"/>
                <w:szCs w:val="21"/>
                <w:lang w:val="en-US"/>
              </w:rPr>
              <w:t>the</w:t>
            </w:r>
            <w:r w:rsidRPr="00BC7813">
              <w:rPr>
                <w:i/>
                <w:sz w:val="21"/>
                <w:szCs w:val="21"/>
                <w:lang w:val="en-US"/>
              </w:rPr>
              <w:t xml:space="preserve"> </w:t>
            </w:r>
            <w:r>
              <w:rPr>
                <w:i/>
                <w:sz w:val="21"/>
                <w:szCs w:val="21"/>
                <w:lang w:val="en-US"/>
              </w:rPr>
              <w:t>conference</w:t>
            </w:r>
            <w:r w:rsidR="00F70003">
              <w:rPr>
                <w:i/>
                <w:sz w:val="21"/>
                <w:szCs w:val="21"/>
                <w:lang w:val="en-US"/>
              </w:rPr>
              <w:t>:</w:t>
            </w:r>
          </w:p>
          <w:p w14:paraId="44C98BC1" w14:textId="77777777" w:rsidR="00D52B18" w:rsidRPr="000B6E50" w:rsidRDefault="00BC7813" w:rsidP="00817C57">
            <w:pPr>
              <w:ind w:firstLine="0"/>
              <w:jc w:val="left"/>
              <w:rPr>
                <w:sz w:val="21"/>
                <w:szCs w:val="21"/>
              </w:rPr>
            </w:pPr>
            <w:r>
              <w:rPr>
                <w:sz w:val="21"/>
                <w:szCs w:val="21"/>
              </w:rPr>
              <w:t xml:space="preserve">2016 </w:t>
            </w:r>
            <w:r w:rsidR="00D52B18" w:rsidRPr="000B6E50">
              <w:rPr>
                <w:sz w:val="21"/>
                <w:szCs w:val="21"/>
              </w:rPr>
              <w:t xml:space="preserve">– </w:t>
            </w:r>
            <w:r w:rsidR="00DB5153" w:rsidRPr="000B6E50">
              <w:rPr>
                <w:sz w:val="21"/>
                <w:szCs w:val="21"/>
              </w:rPr>
              <w:t>11</w:t>
            </w:r>
            <w:r>
              <w:rPr>
                <w:sz w:val="21"/>
                <w:szCs w:val="21"/>
              </w:rPr>
              <w:t xml:space="preserve">, 2017 </w:t>
            </w:r>
            <w:r w:rsidR="00D52B18" w:rsidRPr="000B6E50">
              <w:rPr>
                <w:sz w:val="21"/>
                <w:szCs w:val="21"/>
              </w:rPr>
              <w:t xml:space="preserve">– </w:t>
            </w:r>
            <w:r w:rsidR="00DB5153" w:rsidRPr="000B6E50">
              <w:rPr>
                <w:sz w:val="21"/>
                <w:szCs w:val="21"/>
              </w:rPr>
              <w:t>11</w:t>
            </w:r>
            <w:r>
              <w:rPr>
                <w:sz w:val="21"/>
                <w:szCs w:val="21"/>
              </w:rPr>
              <w:t>, 2018</w:t>
            </w:r>
            <w:r w:rsidR="00D52B18" w:rsidRPr="000B6E50">
              <w:rPr>
                <w:sz w:val="21"/>
                <w:szCs w:val="21"/>
              </w:rPr>
              <w:t xml:space="preserve"> – </w:t>
            </w:r>
            <w:r w:rsidR="00DB5153" w:rsidRPr="000B6E50">
              <w:rPr>
                <w:sz w:val="21"/>
                <w:szCs w:val="21"/>
              </w:rPr>
              <w:t>12</w:t>
            </w:r>
            <w:r>
              <w:rPr>
                <w:sz w:val="21"/>
                <w:szCs w:val="21"/>
              </w:rPr>
              <w:t xml:space="preserve">, 2019 </w:t>
            </w:r>
            <w:r w:rsidR="00D52B18" w:rsidRPr="000B6E50">
              <w:rPr>
                <w:sz w:val="21"/>
                <w:szCs w:val="21"/>
              </w:rPr>
              <w:t xml:space="preserve">– </w:t>
            </w:r>
            <w:r w:rsidR="00DB5153" w:rsidRPr="000B6E50">
              <w:rPr>
                <w:sz w:val="21"/>
                <w:szCs w:val="21"/>
              </w:rPr>
              <w:t>12</w:t>
            </w:r>
            <w:r>
              <w:rPr>
                <w:sz w:val="21"/>
                <w:szCs w:val="21"/>
              </w:rPr>
              <w:t>, 2020</w:t>
            </w:r>
            <w:r w:rsidR="00D52B18" w:rsidRPr="000B6E50">
              <w:rPr>
                <w:sz w:val="21"/>
                <w:szCs w:val="21"/>
              </w:rPr>
              <w:t xml:space="preserve"> – </w:t>
            </w:r>
            <w:r w:rsidR="00DB5153" w:rsidRPr="000B6E50">
              <w:rPr>
                <w:sz w:val="21"/>
                <w:szCs w:val="21"/>
              </w:rPr>
              <w:t>13</w:t>
            </w:r>
          </w:p>
        </w:tc>
        <w:tc>
          <w:tcPr>
            <w:tcW w:w="554" w:type="pct"/>
            <w:tcBorders>
              <w:top w:val="single" w:sz="4" w:space="0" w:color="auto"/>
              <w:left w:val="single" w:sz="4" w:space="0" w:color="auto"/>
              <w:bottom w:val="single" w:sz="4" w:space="0" w:color="auto"/>
              <w:right w:val="single" w:sz="4" w:space="0" w:color="auto"/>
            </w:tcBorders>
          </w:tcPr>
          <w:p w14:paraId="03034FE5" w14:textId="77777777" w:rsidR="00D52B18" w:rsidRPr="00C131B2" w:rsidRDefault="008919E4" w:rsidP="00DD5332">
            <w:pPr>
              <w:ind w:firstLine="0"/>
              <w:jc w:val="center"/>
              <w:rPr>
                <w:sz w:val="21"/>
                <w:szCs w:val="21"/>
                <w:lang w:val="en-US"/>
              </w:rPr>
            </w:pPr>
            <w:proofErr w:type="spellStart"/>
            <w:r w:rsidRPr="008919E4">
              <w:rPr>
                <w:sz w:val="21"/>
                <w:szCs w:val="21"/>
                <w:lang w:val="en-US"/>
              </w:rPr>
              <w:t>Sokolov</w:t>
            </w:r>
            <w:proofErr w:type="spellEnd"/>
            <w:r w:rsidRPr="008919E4">
              <w:rPr>
                <w:sz w:val="21"/>
                <w:szCs w:val="21"/>
                <w:lang w:val="en-US"/>
              </w:rPr>
              <w:t xml:space="preserve">, </w:t>
            </w:r>
            <w:r>
              <w:rPr>
                <w:sz w:val="21"/>
                <w:szCs w:val="21"/>
              </w:rPr>
              <w:t>А</w:t>
            </w:r>
            <w:r w:rsidRPr="008919E4">
              <w:rPr>
                <w:sz w:val="21"/>
                <w:szCs w:val="21"/>
                <w:lang w:val="en-US"/>
              </w:rPr>
              <w:t>.V.</w:t>
            </w:r>
            <w:r w:rsidR="00D52B18" w:rsidRPr="00C131B2">
              <w:rPr>
                <w:sz w:val="21"/>
                <w:szCs w:val="21"/>
                <w:lang w:val="en-US"/>
              </w:rPr>
              <w:t xml:space="preserve"> </w:t>
            </w:r>
          </w:p>
          <w:p w14:paraId="311CC36F" w14:textId="77777777" w:rsidR="00D52B18" w:rsidRPr="00CD73F9" w:rsidRDefault="008919E4" w:rsidP="00DD5332">
            <w:pPr>
              <w:ind w:firstLine="0"/>
              <w:jc w:val="center"/>
              <w:rPr>
                <w:sz w:val="21"/>
                <w:szCs w:val="21"/>
                <w:lang w:val="en-US"/>
              </w:rPr>
            </w:pPr>
            <w:r w:rsidRPr="008919E4">
              <w:rPr>
                <w:sz w:val="21"/>
                <w:szCs w:val="21"/>
                <w:lang w:val="en-US"/>
              </w:rPr>
              <w:t xml:space="preserve">Maximova, </w:t>
            </w:r>
            <w:r>
              <w:rPr>
                <w:sz w:val="21"/>
                <w:szCs w:val="21"/>
              </w:rPr>
              <w:t>О</w:t>
            </w:r>
            <w:r w:rsidRPr="008919E4">
              <w:rPr>
                <w:sz w:val="21"/>
                <w:szCs w:val="21"/>
                <w:lang w:val="en-US"/>
              </w:rPr>
              <w:t xml:space="preserve">.V. </w:t>
            </w:r>
          </w:p>
          <w:p w14:paraId="3782387E" w14:textId="77777777" w:rsidR="00D52B18" w:rsidRPr="00CD73F9" w:rsidRDefault="008919E4" w:rsidP="00DD5332">
            <w:pPr>
              <w:ind w:firstLine="0"/>
              <w:jc w:val="center"/>
              <w:rPr>
                <w:sz w:val="21"/>
                <w:szCs w:val="21"/>
                <w:lang w:val="en-US"/>
              </w:rPr>
            </w:pPr>
            <w:r>
              <w:rPr>
                <w:sz w:val="21"/>
                <w:szCs w:val="21"/>
                <w:lang w:val="en-US"/>
              </w:rPr>
              <w:t xml:space="preserve"> </w:t>
            </w:r>
            <w:proofErr w:type="spellStart"/>
            <w:r>
              <w:rPr>
                <w:sz w:val="21"/>
                <w:szCs w:val="21"/>
                <w:lang w:val="en-US"/>
              </w:rPr>
              <w:t>Roud</w:t>
            </w:r>
            <w:proofErr w:type="spellEnd"/>
            <w:r>
              <w:rPr>
                <w:sz w:val="21"/>
                <w:szCs w:val="21"/>
                <w:lang w:val="en-US"/>
              </w:rPr>
              <w:t>, V.A.</w:t>
            </w:r>
          </w:p>
        </w:tc>
      </w:tr>
      <w:tr w:rsidR="00D52B18" w:rsidRPr="00CD73F9" w14:paraId="716C9FB0" w14:textId="77777777" w:rsidTr="00DE3AE5">
        <w:tc>
          <w:tcPr>
            <w:tcW w:w="204" w:type="pct"/>
            <w:tcBorders>
              <w:top w:val="single" w:sz="4" w:space="0" w:color="auto"/>
              <w:left w:val="single" w:sz="4" w:space="0" w:color="auto"/>
              <w:bottom w:val="single" w:sz="4" w:space="0" w:color="auto"/>
              <w:right w:val="single" w:sz="4" w:space="0" w:color="auto"/>
            </w:tcBorders>
          </w:tcPr>
          <w:p w14:paraId="2A6B1213" w14:textId="77777777" w:rsidR="00D52B18" w:rsidRPr="000B6E50" w:rsidRDefault="00D52B18" w:rsidP="00565F68">
            <w:pPr>
              <w:ind w:firstLine="0"/>
              <w:rPr>
                <w:sz w:val="21"/>
                <w:szCs w:val="21"/>
              </w:rPr>
            </w:pPr>
            <w:r w:rsidRPr="000B6E50">
              <w:rPr>
                <w:sz w:val="21"/>
                <w:szCs w:val="21"/>
              </w:rPr>
              <w:t>3.</w:t>
            </w:r>
            <w:r w:rsidR="00565F68" w:rsidRPr="000B6E50">
              <w:rPr>
                <w:sz w:val="21"/>
                <w:szCs w:val="21"/>
              </w:rPr>
              <w:t>2</w:t>
            </w:r>
            <w:r w:rsidRPr="000B6E50">
              <w:rPr>
                <w:sz w:val="21"/>
                <w:szCs w:val="21"/>
              </w:rPr>
              <w:t>.1.2</w:t>
            </w:r>
          </w:p>
        </w:tc>
        <w:tc>
          <w:tcPr>
            <w:tcW w:w="1370" w:type="pct"/>
            <w:tcBorders>
              <w:top w:val="single" w:sz="4" w:space="0" w:color="auto"/>
              <w:left w:val="single" w:sz="4" w:space="0" w:color="auto"/>
              <w:bottom w:val="single" w:sz="4" w:space="0" w:color="auto"/>
              <w:right w:val="single" w:sz="4" w:space="0" w:color="auto"/>
            </w:tcBorders>
          </w:tcPr>
          <w:p w14:paraId="68A11FAB" w14:textId="77777777" w:rsidR="00D52B18" w:rsidRPr="006040BF" w:rsidRDefault="006040BF" w:rsidP="00FC7B16">
            <w:pPr>
              <w:ind w:firstLine="0"/>
              <w:rPr>
                <w:sz w:val="21"/>
                <w:szCs w:val="21"/>
                <w:lang w:val="en-US"/>
              </w:rPr>
            </w:pPr>
            <w:r>
              <w:rPr>
                <w:sz w:val="21"/>
                <w:szCs w:val="21"/>
                <w:lang w:val="en-US"/>
              </w:rPr>
              <w:t>Annually</w:t>
            </w:r>
            <w:r w:rsidRPr="006040BF">
              <w:rPr>
                <w:sz w:val="21"/>
                <w:szCs w:val="21"/>
                <w:lang w:val="en-US"/>
              </w:rPr>
              <w:t xml:space="preserve"> </w:t>
            </w:r>
            <w:r>
              <w:rPr>
                <w:sz w:val="21"/>
                <w:szCs w:val="21"/>
                <w:lang w:val="en-US"/>
              </w:rPr>
              <w:t>organizing</w:t>
            </w:r>
            <w:r w:rsidRPr="006040BF">
              <w:rPr>
                <w:sz w:val="21"/>
                <w:szCs w:val="21"/>
                <w:lang w:val="en-US"/>
              </w:rPr>
              <w:t xml:space="preserve"> </w:t>
            </w:r>
            <w:r>
              <w:rPr>
                <w:sz w:val="21"/>
                <w:szCs w:val="21"/>
                <w:lang w:val="en-US"/>
              </w:rPr>
              <w:t>a</w:t>
            </w:r>
            <w:r w:rsidRPr="006040BF">
              <w:rPr>
                <w:sz w:val="21"/>
                <w:szCs w:val="21"/>
                <w:lang w:val="en-US"/>
              </w:rPr>
              <w:t xml:space="preserve"> </w:t>
            </w:r>
            <w:r>
              <w:rPr>
                <w:sz w:val="21"/>
                <w:szCs w:val="21"/>
                <w:lang w:val="en-US"/>
              </w:rPr>
              <w:t>section</w:t>
            </w:r>
            <w:r w:rsidRPr="006040BF">
              <w:rPr>
                <w:sz w:val="21"/>
                <w:szCs w:val="21"/>
                <w:lang w:val="en-US"/>
              </w:rPr>
              <w:t xml:space="preserve"> </w:t>
            </w:r>
            <w:r>
              <w:rPr>
                <w:sz w:val="21"/>
                <w:szCs w:val="21"/>
                <w:lang w:val="en-US"/>
              </w:rPr>
              <w:t>dedicated</w:t>
            </w:r>
            <w:r w:rsidRPr="006040BF">
              <w:rPr>
                <w:sz w:val="21"/>
                <w:szCs w:val="21"/>
                <w:lang w:val="en-US"/>
              </w:rPr>
              <w:t xml:space="preserve"> </w:t>
            </w:r>
            <w:r>
              <w:rPr>
                <w:sz w:val="21"/>
                <w:szCs w:val="21"/>
                <w:lang w:val="en-US"/>
              </w:rPr>
              <w:t>to</w:t>
            </w:r>
            <w:r w:rsidRPr="006040BF">
              <w:rPr>
                <w:sz w:val="21"/>
                <w:szCs w:val="21"/>
                <w:lang w:val="en-US"/>
              </w:rPr>
              <w:t xml:space="preserve"> </w:t>
            </w:r>
            <w:r>
              <w:rPr>
                <w:sz w:val="21"/>
                <w:szCs w:val="21"/>
                <w:lang w:val="en-US"/>
              </w:rPr>
              <w:t>science</w:t>
            </w:r>
            <w:r w:rsidRPr="006040BF">
              <w:rPr>
                <w:sz w:val="21"/>
                <w:szCs w:val="21"/>
                <w:lang w:val="en-US"/>
              </w:rPr>
              <w:t xml:space="preserve"> </w:t>
            </w:r>
            <w:r>
              <w:rPr>
                <w:sz w:val="21"/>
                <w:szCs w:val="21"/>
                <w:lang w:val="en-US"/>
              </w:rPr>
              <w:t>and</w:t>
            </w:r>
            <w:r w:rsidRPr="006040BF">
              <w:rPr>
                <w:sz w:val="21"/>
                <w:szCs w:val="21"/>
                <w:lang w:val="en-US"/>
              </w:rPr>
              <w:t xml:space="preserve"> </w:t>
            </w:r>
            <w:r>
              <w:rPr>
                <w:sz w:val="21"/>
                <w:szCs w:val="21"/>
                <w:lang w:val="en-US"/>
              </w:rPr>
              <w:t>innovation</w:t>
            </w:r>
            <w:r w:rsidRPr="006040BF">
              <w:rPr>
                <w:sz w:val="21"/>
                <w:szCs w:val="21"/>
                <w:lang w:val="en-US"/>
              </w:rPr>
              <w:t xml:space="preserve"> </w:t>
            </w:r>
            <w:r>
              <w:rPr>
                <w:sz w:val="21"/>
                <w:szCs w:val="21"/>
                <w:lang w:val="en-US"/>
              </w:rPr>
              <w:t>at</w:t>
            </w:r>
            <w:r w:rsidRPr="006040BF">
              <w:rPr>
                <w:sz w:val="21"/>
                <w:szCs w:val="21"/>
                <w:lang w:val="en-US"/>
              </w:rPr>
              <w:t xml:space="preserve"> </w:t>
            </w:r>
            <w:r>
              <w:rPr>
                <w:sz w:val="21"/>
                <w:szCs w:val="21"/>
                <w:lang w:val="en-US"/>
              </w:rPr>
              <w:t>HSE</w:t>
            </w:r>
            <w:r w:rsidRPr="006040BF">
              <w:rPr>
                <w:sz w:val="21"/>
                <w:szCs w:val="21"/>
                <w:lang w:val="en-US"/>
              </w:rPr>
              <w:t xml:space="preserve"> </w:t>
            </w:r>
            <w:r w:rsidR="00BC7813">
              <w:rPr>
                <w:sz w:val="21"/>
                <w:szCs w:val="21"/>
                <w:lang w:val="en-US"/>
              </w:rPr>
              <w:t>April</w:t>
            </w:r>
            <w:r w:rsidR="00BC7813" w:rsidRPr="006040BF">
              <w:rPr>
                <w:sz w:val="21"/>
                <w:szCs w:val="21"/>
                <w:lang w:val="en-US"/>
              </w:rPr>
              <w:t xml:space="preserve"> </w:t>
            </w:r>
            <w:r w:rsidR="00BC7813">
              <w:rPr>
                <w:sz w:val="21"/>
                <w:szCs w:val="21"/>
                <w:lang w:val="en-US"/>
              </w:rPr>
              <w:t>International</w:t>
            </w:r>
            <w:r w:rsidR="00BC7813" w:rsidRPr="006040BF">
              <w:rPr>
                <w:sz w:val="21"/>
                <w:szCs w:val="21"/>
                <w:lang w:val="en-US"/>
              </w:rPr>
              <w:t xml:space="preserve"> </w:t>
            </w:r>
            <w:r w:rsidR="00BC7813">
              <w:rPr>
                <w:sz w:val="21"/>
                <w:szCs w:val="21"/>
                <w:lang w:val="en-US"/>
              </w:rPr>
              <w:t>Academic</w:t>
            </w:r>
            <w:r w:rsidR="00BC7813" w:rsidRPr="006040BF">
              <w:rPr>
                <w:sz w:val="21"/>
                <w:szCs w:val="21"/>
                <w:lang w:val="en-US"/>
              </w:rPr>
              <w:t xml:space="preserve"> </w:t>
            </w:r>
            <w:r w:rsidR="00BC7813">
              <w:rPr>
                <w:sz w:val="21"/>
                <w:szCs w:val="21"/>
                <w:lang w:val="en-US"/>
              </w:rPr>
              <w:t>Conference</w:t>
            </w:r>
            <w:r w:rsidR="00D52B18" w:rsidRPr="006040BF">
              <w:rPr>
                <w:sz w:val="21"/>
                <w:szCs w:val="21"/>
                <w:lang w:val="en-US"/>
              </w:rPr>
              <w:t>.</w:t>
            </w:r>
          </w:p>
          <w:p w14:paraId="0848C8E1" w14:textId="77777777" w:rsidR="00D52B18" w:rsidRPr="006040BF" w:rsidRDefault="00D52B18" w:rsidP="007140D2">
            <w:pPr>
              <w:ind w:firstLine="0"/>
              <w:rPr>
                <w:sz w:val="21"/>
                <w:szCs w:val="21"/>
                <w:lang w:val="en-US"/>
              </w:rPr>
            </w:pPr>
          </w:p>
        </w:tc>
        <w:tc>
          <w:tcPr>
            <w:tcW w:w="163" w:type="pct"/>
            <w:tcBorders>
              <w:top w:val="single" w:sz="4" w:space="0" w:color="auto"/>
              <w:left w:val="single" w:sz="4" w:space="0" w:color="auto"/>
              <w:bottom w:val="single" w:sz="4" w:space="0" w:color="auto"/>
              <w:right w:val="single" w:sz="4" w:space="0" w:color="auto"/>
            </w:tcBorders>
            <w:vAlign w:val="center"/>
          </w:tcPr>
          <w:p w14:paraId="6B4F0679" w14:textId="77777777" w:rsidR="00D52B18" w:rsidRPr="000B6E50" w:rsidRDefault="00D52B18" w:rsidP="007140D2">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51B84CA3" w14:textId="77777777" w:rsidR="00D52B18" w:rsidRPr="000B6E50" w:rsidRDefault="00D52B18" w:rsidP="007140D2">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2660ECA6" w14:textId="77777777" w:rsidR="00D52B18" w:rsidRPr="000B6E50" w:rsidRDefault="00D52B18" w:rsidP="007140D2">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6F635134" w14:textId="77777777" w:rsidR="00D52B18" w:rsidRPr="000B6E50" w:rsidRDefault="00D52B18" w:rsidP="007140D2">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502F1ADF"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A26B4E7" w14:textId="77777777" w:rsidR="00D52B18" w:rsidRPr="000B6E50" w:rsidRDefault="00D52B18" w:rsidP="007140D2">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9F6DE3A" w14:textId="77777777" w:rsidR="006040BF" w:rsidRPr="00BC7813" w:rsidRDefault="006040BF" w:rsidP="006040BF">
            <w:pPr>
              <w:ind w:firstLine="0"/>
              <w:rPr>
                <w:i/>
                <w:sz w:val="21"/>
                <w:szCs w:val="21"/>
                <w:lang w:val="en-US"/>
              </w:rPr>
            </w:pPr>
            <w:r>
              <w:rPr>
                <w:i/>
                <w:sz w:val="21"/>
                <w:szCs w:val="21"/>
                <w:lang w:val="en-US"/>
              </w:rPr>
              <w:t>Number</w:t>
            </w:r>
            <w:r w:rsidRPr="00BC7813">
              <w:rPr>
                <w:i/>
                <w:sz w:val="21"/>
                <w:szCs w:val="21"/>
                <w:lang w:val="en-US"/>
              </w:rPr>
              <w:t xml:space="preserve"> </w:t>
            </w:r>
            <w:r>
              <w:rPr>
                <w:i/>
                <w:sz w:val="21"/>
                <w:szCs w:val="21"/>
                <w:lang w:val="en-US"/>
              </w:rPr>
              <w:t>of</w:t>
            </w:r>
            <w:r w:rsidRPr="00BC7813">
              <w:rPr>
                <w:i/>
                <w:sz w:val="21"/>
                <w:szCs w:val="21"/>
                <w:lang w:val="en-US"/>
              </w:rPr>
              <w:t xml:space="preserve"> </w:t>
            </w:r>
            <w:r>
              <w:rPr>
                <w:i/>
                <w:sz w:val="21"/>
                <w:szCs w:val="21"/>
                <w:lang w:val="en-US"/>
              </w:rPr>
              <w:t>conference</w:t>
            </w:r>
            <w:r w:rsidRPr="00BC7813">
              <w:rPr>
                <w:i/>
                <w:sz w:val="21"/>
                <w:szCs w:val="21"/>
                <w:lang w:val="en-US"/>
              </w:rPr>
              <w:t xml:space="preserve"> </w:t>
            </w:r>
            <w:r>
              <w:rPr>
                <w:i/>
                <w:sz w:val="21"/>
                <w:szCs w:val="21"/>
                <w:lang w:val="en-US"/>
              </w:rPr>
              <w:t>participants</w:t>
            </w:r>
            <w:r w:rsidRPr="00BC7813">
              <w:rPr>
                <w:i/>
                <w:sz w:val="21"/>
                <w:szCs w:val="21"/>
                <w:lang w:val="en-US"/>
              </w:rPr>
              <w:t xml:space="preserve">/ </w:t>
            </w:r>
            <w:r>
              <w:rPr>
                <w:i/>
                <w:sz w:val="21"/>
                <w:szCs w:val="21"/>
                <w:lang w:val="en-US"/>
              </w:rPr>
              <w:t>international participants</w:t>
            </w:r>
          </w:p>
          <w:p w14:paraId="0EB84EE2" w14:textId="77777777" w:rsidR="00D52B18" w:rsidRPr="006040BF" w:rsidRDefault="00D52B18" w:rsidP="00C6794F">
            <w:pPr>
              <w:ind w:firstLine="0"/>
              <w:rPr>
                <w:sz w:val="21"/>
                <w:szCs w:val="21"/>
                <w:lang w:val="en-US"/>
              </w:rPr>
            </w:pPr>
            <w:r w:rsidRPr="006040BF">
              <w:rPr>
                <w:sz w:val="21"/>
                <w:szCs w:val="21"/>
                <w:lang w:val="en-US"/>
              </w:rPr>
              <w:t xml:space="preserve">2016 </w:t>
            </w:r>
            <w:r w:rsidRPr="000B6E50">
              <w:rPr>
                <w:sz w:val="21"/>
                <w:szCs w:val="21"/>
              </w:rPr>
              <w:t>г</w:t>
            </w:r>
            <w:r w:rsidRPr="006040BF">
              <w:rPr>
                <w:sz w:val="21"/>
                <w:szCs w:val="21"/>
                <w:lang w:val="en-US"/>
              </w:rPr>
              <w:t xml:space="preserve">. – </w:t>
            </w:r>
            <w:r w:rsidR="00EF582C" w:rsidRPr="006040BF">
              <w:rPr>
                <w:sz w:val="21"/>
                <w:szCs w:val="21"/>
                <w:lang w:val="en-US"/>
              </w:rPr>
              <w:t>110</w:t>
            </w:r>
            <w:r w:rsidRPr="006040BF">
              <w:rPr>
                <w:sz w:val="21"/>
                <w:szCs w:val="21"/>
                <w:lang w:val="en-US"/>
              </w:rPr>
              <w:t>/</w:t>
            </w:r>
            <w:r w:rsidR="00EF582C" w:rsidRPr="006040BF">
              <w:rPr>
                <w:sz w:val="21"/>
                <w:szCs w:val="21"/>
                <w:lang w:val="en-US"/>
              </w:rPr>
              <w:t>10</w:t>
            </w:r>
            <w:r w:rsidRPr="006040BF">
              <w:rPr>
                <w:sz w:val="21"/>
                <w:szCs w:val="21"/>
                <w:lang w:val="en-US"/>
              </w:rPr>
              <w:t xml:space="preserve">, 2017 </w:t>
            </w:r>
            <w:r w:rsidRPr="000B6E50">
              <w:rPr>
                <w:sz w:val="21"/>
                <w:szCs w:val="21"/>
              </w:rPr>
              <w:t>г</w:t>
            </w:r>
            <w:r w:rsidRPr="006040BF">
              <w:rPr>
                <w:sz w:val="21"/>
                <w:szCs w:val="21"/>
                <w:lang w:val="en-US"/>
              </w:rPr>
              <w:t xml:space="preserve">. – </w:t>
            </w:r>
            <w:r w:rsidR="00EF582C" w:rsidRPr="006040BF">
              <w:rPr>
                <w:sz w:val="21"/>
                <w:szCs w:val="21"/>
                <w:lang w:val="en-US"/>
              </w:rPr>
              <w:t>115</w:t>
            </w:r>
            <w:r w:rsidRPr="006040BF">
              <w:rPr>
                <w:sz w:val="21"/>
                <w:szCs w:val="21"/>
                <w:lang w:val="en-US"/>
              </w:rPr>
              <w:t xml:space="preserve"> /</w:t>
            </w:r>
            <w:r w:rsidR="00EF582C" w:rsidRPr="006040BF">
              <w:rPr>
                <w:sz w:val="21"/>
                <w:szCs w:val="21"/>
                <w:lang w:val="en-US"/>
              </w:rPr>
              <w:t xml:space="preserve">12, </w:t>
            </w:r>
            <w:r w:rsidRPr="006040BF">
              <w:rPr>
                <w:sz w:val="21"/>
                <w:szCs w:val="21"/>
                <w:lang w:val="en-US"/>
              </w:rPr>
              <w:t xml:space="preserve">2018 </w:t>
            </w:r>
            <w:r w:rsidRPr="000B6E50">
              <w:rPr>
                <w:sz w:val="21"/>
                <w:szCs w:val="21"/>
              </w:rPr>
              <w:t>г</w:t>
            </w:r>
            <w:r w:rsidRPr="006040BF">
              <w:rPr>
                <w:sz w:val="21"/>
                <w:szCs w:val="21"/>
                <w:lang w:val="en-US"/>
              </w:rPr>
              <w:t xml:space="preserve">. – </w:t>
            </w:r>
            <w:r w:rsidR="00EF582C" w:rsidRPr="006040BF">
              <w:rPr>
                <w:sz w:val="21"/>
                <w:szCs w:val="21"/>
                <w:lang w:val="en-US"/>
              </w:rPr>
              <w:t>115</w:t>
            </w:r>
            <w:r w:rsidRPr="006040BF">
              <w:rPr>
                <w:sz w:val="21"/>
                <w:szCs w:val="21"/>
                <w:lang w:val="en-US"/>
              </w:rPr>
              <w:t xml:space="preserve"> /</w:t>
            </w:r>
            <w:r w:rsidR="00EF582C" w:rsidRPr="006040BF">
              <w:rPr>
                <w:sz w:val="21"/>
                <w:szCs w:val="21"/>
                <w:lang w:val="en-US"/>
              </w:rPr>
              <w:t>12</w:t>
            </w:r>
            <w:r w:rsidRPr="006040BF">
              <w:rPr>
                <w:sz w:val="21"/>
                <w:szCs w:val="21"/>
                <w:lang w:val="en-US"/>
              </w:rPr>
              <w:t xml:space="preserve">, 2019 </w:t>
            </w:r>
            <w:r w:rsidRPr="000B6E50">
              <w:rPr>
                <w:sz w:val="21"/>
                <w:szCs w:val="21"/>
              </w:rPr>
              <w:t>г</w:t>
            </w:r>
            <w:r w:rsidRPr="006040BF">
              <w:rPr>
                <w:sz w:val="21"/>
                <w:szCs w:val="21"/>
                <w:lang w:val="en-US"/>
              </w:rPr>
              <w:t xml:space="preserve">. – </w:t>
            </w:r>
            <w:r w:rsidR="00EF582C" w:rsidRPr="006040BF">
              <w:rPr>
                <w:sz w:val="21"/>
                <w:szCs w:val="21"/>
                <w:lang w:val="en-US"/>
              </w:rPr>
              <w:t>120</w:t>
            </w:r>
            <w:r w:rsidRPr="006040BF">
              <w:rPr>
                <w:sz w:val="21"/>
                <w:szCs w:val="21"/>
                <w:lang w:val="en-US"/>
              </w:rPr>
              <w:t xml:space="preserve"> /</w:t>
            </w:r>
            <w:r w:rsidR="00EF582C" w:rsidRPr="006040BF">
              <w:rPr>
                <w:sz w:val="21"/>
                <w:szCs w:val="21"/>
                <w:lang w:val="en-US"/>
              </w:rPr>
              <w:t>13</w:t>
            </w:r>
            <w:r w:rsidRPr="006040BF">
              <w:rPr>
                <w:sz w:val="21"/>
                <w:szCs w:val="21"/>
                <w:lang w:val="en-US"/>
              </w:rPr>
              <w:t xml:space="preserve">, 2020 </w:t>
            </w:r>
            <w:r w:rsidRPr="000B6E50">
              <w:rPr>
                <w:sz w:val="21"/>
                <w:szCs w:val="21"/>
              </w:rPr>
              <w:t>г</w:t>
            </w:r>
            <w:r w:rsidRPr="006040BF">
              <w:rPr>
                <w:sz w:val="21"/>
                <w:szCs w:val="21"/>
                <w:lang w:val="en-US"/>
              </w:rPr>
              <w:t xml:space="preserve">. – </w:t>
            </w:r>
            <w:r w:rsidR="00EF582C" w:rsidRPr="006040BF">
              <w:rPr>
                <w:sz w:val="21"/>
                <w:szCs w:val="21"/>
                <w:lang w:val="en-US"/>
              </w:rPr>
              <w:t>120</w:t>
            </w:r>
            <w:r w:rsidRPr="006040BF">
              <w:rPr>
                <w:sz w:val="21"/>
                <w:szCs w:val="21"/>
                <w:lang w:val="en-US"/>
              </w:rPr>
              <w:t xml:space="preserve"> /</w:t>
            </w:r>
            <w:r w:rsidR="00EF582C" w:rsidRPr="006040BF">
              <w:rPr>
                <w:sz w:val="21"/>
                <w:szCs w:val="21"/>
                <w:lang w:val="en-US"/>
              </w:rPr>
              <w:t>13</w:t>
            </w:r>
          </w:p>
          <w:p w14:paraId="4FB6F8A9" w14:textId="77777777" w:rsidR="006040BF" w:rsidRPr="00BC7813" w:rsidRDefault="006040BF" w:rsidP="006040BF">
            <w:pPr>
              <w:ind w:firstLine="0"/>
              <w:rPr>
                <w:i/>
                <w:sz w:val="21"/>
                <w:szCs w:val="21"/>
                <w:lang w:val="en-US"/>
              </w:rPr>
            </w:pPr>
            <w:r>
              <w:rPr>
                <w:i/>
                <w:sz w:val="21"/>
                <w:szCs w:val="21"/>
                <w:lang w:val="en-US"/>
              </w:rPr>
              <w:t>Number</w:t>
            </w:r>
            <w:r w:rsidRPr="00BC7813">
              <w:rPr>
                <w:i/>
                <w:sz w:val="21"/>
                <w:szCs w:val="21"/>
                <w:lang w:val="en-US"/>
              </w:rPr>
              <w:t xml:space="preserve"> </w:t>
            </w:r>
            <w:r>
              <w:rPr>
                <w:i/>
                <w:sz w:val="21"/>
                <w:szCs w:val="21"/>
                <w:lang w:val="en-US"/>
              </w:rPr>
              <w:t>of</w:t>
            </w:r>
            <w:r w:rsidRPr="00BC7813">
              <w:rPr>
                <w:i/>
                <w:sz w:val="21"/>
                <w:szCs w:val="21"/>
                <w:lang w:val="en-US"/>
              </w:rPr>
              <w:t xml:space="preserve"> </w:t>
            </w:r>
            <w:r>
              <w:rPr>
                <w:i/>
                <w:sz w:val="21"/>
                <w:szCs w:val="21"/>
                <w:lang w:val="en-US"/>
              </w:rPr>
              <w:t>students</w:t>
            </w:r>
            <w:r w:rsidRPr="00BC7813">
              <w:rPr>
                <w:i/>
                <w:sz w:val="21"/>
                <w:szCs w:val="21"/>
                <w:lang w:val="en-US"/>
              </w:rPr>
              <w:t xml:space="preserve"> </w:t>
            </w:r>
            <w:r>
              <w:rPr>
                <w:i/>
                <w:sz w:val="21"/>
                <w:szCs w:val="21"/>
                <w:lang w:val="en-US"/>
              </w:rPr>
              <w:t>participating</w:t>
            </w:r>
            <w:r w:rsidRPr="00BC7813">
              <w:rPr>
                <w:i/>
                <w:sz w:val="21"/>
                <w:szCs w:val="21"/>
                <w:lang w:val="en-US"/>
              </w:rPr>
              <w:t xml:space="preserve"> </w:t>
            </w:r>
            <w:r>
              <w:rPr>
                <w:i/>
                <w:sz w:val="21"/>
                <w:szCs w:val="21"/>
                <w:lang w:val="en-US"/>
              </w:rPr>
              <w:t>in</w:t>
            </w:r>
            <w:r w:rsidRPr="00BC7813">
              <w:rPr>
                <w:i/>
                <w:sz w:val="21"/>
                <w:szCs w:val="21"/>
                <w:lang w:val="en-US"/>
              </w:rPr>
              <w:t xml:space="preserve"> </w:t>
            </w:r>
            <w:r>
              <w:rPr>
                <w:i/>
                <w:sz w:val="21"/>
                <w:szCs w:val="21"/>
                <w:lang w:val="en-US"/>
              </w:rPr>
              <w:t>the</w:t>
            </w:r>
            <w:r w:rsidRPr="00BC7813">
              <w:rPr>
                <w:i/>
                <w:sz w:val="21"/>
                <w:szCs w:val="21"/>
                <w:lang w:val="en-US"/>
              </w:rPr>
              <w:t xml:space="preserve"> </w:t>
            </w:r>
            <w:r>
              <w:rPr>
                <w:i/>
                <w:sz w:val="21"/>
                <w:szCs w:val="21"/>
                <w:lang w:val="en-US"/>
              </w:rPr>
              <w:t>conference</w:t>
            </w:r>
            <w:r w:rsidR="00EE6945">
              <w:rPr>
                <w:i/>
                <w:sz w:val="21"/>
                <w:szCs w:val="21"/>
                <w:lang w:val="en-US"/>
              </w:rPr>
              <w:t>:</w:t>
            </w:r>
          </w:p>
          <w:p w14:paraId="396E4CF4" w14:textId="77777777" w:rsidR="00101F21" w:rsidRPr="000B6E50" w:rsidRDefault="00D52B18" w:rsidP="00EE6945">
            <w:pPr>
              <w:ind w:firstLine="0"/>
              <w:jc w:val="left"/>
              <w:rPr>
                <w:sz w:val="21"/>
                <w:szCs w:val="21"/>
              </w:rPr>
            </w:pPr>
            <w:r w:rsidRPr="000B6E50">
              <w:rPr>
                <w:sz w:val="21"/>
                <w:szCs w:val="21"/>
              </w:rPr>
              <w:t xml:space="preserve">2016– </w:t>
            </w:r>
            <w:r w:rsidR="00EF582C" w:rsidRPr="000B6E50">
              <w:rPr>
                <w:sz w:val="21"/>
                <w:szCs w:val="21"/>
              </w:rPr>
              <w:t>8</w:t>
            </w:r>
            <w:r w:rsidRPr="000B6E50">
              <w:rPr>
                <w:sz w:val="21"/>
                <w:szCs w:val="21"/>
              </w:rPr>
              <w:t xml:space="preserve">, 2017– </w:t>
            </w:r>
            <w:r w:rsidR="00EF582C" w:rsidRPr="000B6E50">
              <w:rPr>
                <w:sz w:val="21"/>
                <w:szCs w:val="21"/>
              </w:rPr>
              <w:t>10</w:t>
            </w:r>
            <w:r w:rsidRPr="000B6E50">
              <w:rPr>
                <w:sz w:val="21"/>
                <w:szCs w:val="21"/>
              </w:rPr>
              <w:t xml:space="preserve">, 2018– </w:t>
            </w:r>
            <w:r w:rsidR="00EF582C" w:rsidRPr="000B6E50">
              <w:rPr>
                <w:sz w:val="21"/>
                <w:szCs w:val="21"/>
              </w:rPr>
              <w:t>10</w:t>
            </w:r>
            <w:r w:rsidRPr="000B6E50">
              <w:rPr>
                <w:sz w:val="21"/>
                <w:szCs w:val="21"/>
              </w:rPr>
              <w:t xml:space="preserve">, 2019– </w:t>
            </w:r>
            <w:r w:rsidR="00EF582C" w:rsidRPr="000B6E50">
              <w:rPr>
                <w:sz w:val="21"/>
                <w:szCs w:val="21"/>
              </w:rPr>
              <w:t>12</w:t>
            </w:r>
            <w:r w:rsidRPr="000B6E50">
              <w:rPr>
                <w:sz w:val="21"/>
                <w:szCs w:val="21"/>
              </w:rPr>
              <w:t xml:space="preserve">, 2020– </w:t>
            </w:r>
            <w:r w:rsidR="00EF582C" w:rsidRPr="000B6E50">
              <w:rPr>
                <w:sz w:val="21"/>
                <w:szCs w:val="21"/>
              </w:rPr>
              <w:t>12</w:t>
            </w:r>
          </w:p>
        </w:tc>
        <w:tc>
          <w:tcPr>
            <w:tcW w:w="554" w:type="pct"/>
            <w:tcBorders>
              <w:top w:val="single" w:sz="4" w:space="0" w:color="auto"/>
              <w:left w:val="single" w:sz="4" w:space="0" w:color="auto"/>
              <w:bottom w:val="single" w:sz="4" w:space="0" w:color="auto"/>
              <w:right w:val="single" w:sz="4" w:space="0" w:color="auto"/>
            </w:tcBorders>
          </w:tcPr>
          <w:p w14:paraId="578AF326" w14:textId="77777777" w:rsidR="00D52B18" w:rsidRPr="00C131B2" w:rsidRDefault="008919E4" w:rsidP="00DD5332">
            <w:pPr>
              <w:ind w:firstLine="0"/>
              <w:jc w:val="center"/>
              <w:rPr>
                <w:sz w:val="21"/>
                <w:szCs w:val="21"/>
                <w:lang w:val="en-US"/>
              </w:rPr>
            </w:pPr>
            <w:proofErr w:type="spellStart"/>
            <w:r w:rsidRPr="008919E4">
              <w:rPr>
                <w:sz w:val="21"/>
                <w:szCs w:val="21"/>
                <w:lang w:val="en-US"/>
              </w:rPr>
              <w:t>Sokolov</w:t>
            </w:r>
            <w:proofErr w:type="spellEnd"/>
            <w:r w:rsidRPr="008919E4">
              <w:rPr>
                <w:sz w:val="21"/>
                <w:szCs w:val="21"/>
                <w:lang w:val="en-US"/>
              </w:rPr>
              <w:t xml:space="preserve">, </w:t>
            </w:r>
            <w:r>
              <w:rPr>
                <w:sz w:val="21"/>
                <w:szCs w:val="21"/>
              </w:rPr>
              <w:t>А</w:t>
            </w:r>
            <w:r w:rsidRPr="008919E4">
              <w:rPr>
                <w:sz w:val="21"/>
                <w:szCs w:val="21"/>
                <w:lang w:val="en-US"/>
              </w:rPr>
              <w:t>.V.</w:t>
            </w:r>
            <w:r w:rsidR="00D52B18" w:rsidRPr="00C131B2">
              <w:rPr>
                <w:sz w:val="21"/>
                <w:szCs w:val="21"/>
                <w:lang w:val="en-US"/>
              </w:rPr>
              <w:t xml:space="preserve"> </w:t>
            </w:r>
          </w:p>
          <w:p w14:paraId="089ECFBA" w14:textId="77777777" w:rsidR="00D52B18" w:rsidRPr="00CD73F9" w:rsidRDefault="008919E4" w:rsidP="00DD5332">
            <w:pPr>
              <w:ind w:firstLine="0"/>
              <w:jc w:val="center"/>
              <w:rPr>
                <w:sz w:val="21"/>
                <w:szCs w:val="21"/>
                <w:lang w:val="en-US"/>
              </w:rPr>
            </w:pPr>
            <w:r w:rsidRPr="008919E4">
              <w:rPr>
                <w:sz w:val="21"/>
                <w:szCs w:val="21"/>
                <w:lang w:val="en-US"/>
              </w:rPr>
              <w:t xml:space="preserve">Maximova, </w:t>
            </w:r>
            <w:r>
              <w:rPr>
                <w:sz w:val="21"/>
                <w:szCs w:val="21"/>
              </w:rPr>
              <w:t>О</w:t>
            </w:r>
            <w:r w:rsidRPr="008919E4">
              <w:rPr>
                <w:sz w:val="21"/>
                <w:szCs w:val="21"/>
                <w:lang w:val="en-US"/>
              </w:rPr>
              <w:t xml:space="preserve">.V. </w:t>
            </w:r>
          </w:p>
          <w:p w14:paraId="4F93BAA8" w14:textId="77777777" w:rsidR="00D52B18" w:rsidRPr="00CD73F9" w:rsidRDefault="008919E4" w:rsidP="00DD5332">
            <w:pPr>
              <w:ind w:firstLine="0"/>
              <w:jc w:val="center"/>
              <w:rPr>
                <w:sz w:val="21"/>
                <w:szCs w:val="21"/>
                <w:lang w:val="en-US"/>
              </w:rPr>
            </w:pPr>
            <w:r>
              <w:rPr>
                <w:sz w:val="21"/>
                <w:szCs w:val="21"/>
                <w:lang w:val="en-US"/>
              </w:rPr>
              <w:t xml:space="preserve"> </w:t>
            </w:r>
            <w:proofErr w:type="spellStart"/>
            <w:r>
              <w:rPr>
                <w:sz w:val="21"/>
                <w:szCs w:val="21"/>
                <w:lang w:val="en-US"/>
              </w:rPr>
              <w:t>Roud</w:t>
            </w:r>
            <w:proofErr w:type="spellEnd"/>
            <w:r>
              <w:rPr>
                <w:sz w:val="21"/>
                <w:szCs w:val="21"/>
                <w:lang w:val="en-US"/>
              </w:rPr>
              <w:t>, V.A.</w:t>
            </w:r>
          </w:p>
        </w:tc>
      </w:tr>
      <w:tr w:rsidR="00D52B18" w:rsidRPr="000B6E50" w14:paraId="274B9976" w14:textId="77777777" w:rsidTr="00DE3AE5">
        <w:tc>
          <w:tcPr>
            <w:tcW w:w="204" w:type="pct"/>
            <w:tcBorders>
              <w:top w:val="single" w:sz="4" w:space="0" w:color="auto"/>
              <w:left w:val="single" w:sz="4" w:space="0" w:color="auto"/>
              <w:bottom w:val="single" w:sz="4" w:space="0" w:color="auto"/>
              <w:right w:val="single" w:sz="4" w:space="0" w:color="auto"/>
            </w:tcBorders>
          </w:tcPr>
          <w:p w14:paraId="6F3708EA" w14:textId="77777777" w:rsidR="00D52B18" w:rsidRPr="000B6E50" w:rsidRDefault="00565F68" w:rsidP="007140D2">
            <w:pPr>
              <w:ind w:firstLine="0"/>
              <w:rPr>
                <w:sz w:val="21"/>
                <w:szCs w:val="21"/>
              </w:rPr>
            </w:pPr>
            <w:r w:rsidRPr="000B6E50">
              <w:rPr>
                <w:sz w:val="21"/>
                <w:szCs w:val="21"/>
              </w:rPr>
              <w:t>3.2</w:t>
            </w:r>
            <w:r w:rsidR="00D52B18" w:rsidRPr="000B6E50">
              <w:rPr>
                <w:sz w:val="21"/>
                <w:szCs w:val="21"/>
              </w:rPr>
              <w:t>.1.3</w:t>
            </w:r>
          </w:p>
        </w:tc>
        <w:tc>
          <w:tcPr>
            <w:tcW w:w="1370" w:type="pct"/>
            <w:tcBorders>
              <w:top w:val="single" w:sz="4" w:space="0" w:color="auto"/>
              <w:left w:val="single" w:sz="4" w:space="0" w:color="auto"/>
              <w:bottom w:val="single" w:sz="4" w:space="0" w:color="auto"/>
              <w:right w:val="single" w:sz="4" w:space="0" w:color="auto"/>
            </w:tcBorders>
          </w:tcPr>
          <w:p w14:paraId="2D5DDB17" w14:textId="77777777" w:rsidR="00D52B18" w:rsidRPr="006040BF" w:rsidRDefault="00D52B18" w:rsidP="00FC7B16">
            <w:pPr>
              <w:ind w:firstLine="0"/>
              <w:rPr>
                <w:sz w:val="21"/>
                <w:szCs w:val="21"/>
                <w:lang w:val="en-US"/>
              </w:rPr>
            </w:pPr>
            <w:r w:rsidRPr="006040BF">
              <w:rPr>
                <w:sz w:val="21"/>
                <w:szCs w:val="21"/>
                <w:lang w:val="en-US"/>
              </w:rPr>
              <w:t>9th Conference on Model-based Evidence on Innovati</w:t>
            </w:r>
            <w:r w:rsidR="006040BF" w:rsidRPr="006040BF">
              <w:rPr>
                <w:sz w:val="21"/>
                <w:szCs w:val="21"/>
                <w:lang w:val="en-US"/>
              </w:rPr>
              <w:t>on and Development (</w:t>
            </w:r>
            <w:r w:rsidR="006040BF">
              <w:rPr>
                <w:sz w:val="21"/>
                <w:szCs w:val="21"/>
                <w:lang w:val="en-US"/>
              </w:rPr>
              <w:t xml:space="preserve">in cooperation with </w:t>
            </w:r>
            <w:r w:rsidR="006040BF" w:rsidRPr="00C31D9E">
              <w:rPr>
                <w:sz w:val="21"/>
                <w:szCs w:val="21"/>
                <w:lang w:val="en-US"/>
              </w:rPr>
              <w:t>the</w:t>
            </w:r>
            <w:r w:rsidR="006040BF" w:rsidRPr="006040BF">
              <w:rPr>
                <w:rFonts w:ascii="Arial" w:hAnsi="Arial" w:cs="Arial"/>
                <w:color w:val="545454"/>
                <w:shd w:val="clear" w:color="auto" w:fill="FFFFFF"/>
                <w:lang w:val="en-US"/>
              </w:rPr>
              <w:t xml:space="preserve"> </w:t>
            </w:r>
            <w:r w:rsidR="006040BF" w:rsidRPr="00C31D9E">
              <w:rPr>
                <w:sz w:val="21"/>
                <w:szCs w:val="21"/>
                <w:lang w:val="en-US"/>
              </w:rPr>
              <w:t>United Nations University - Maastricht Economic and Social Research Institute on Innovation and Technology</w:t>
            </w:r>
            <w:r w:rsidR="006040BF" w:rsidRPr="006040BF">
              <w:rPr>
                <w:sz w:val="21"/>
                <w:szCs w:val="21"/>
                <w:lang w:val="en-US"/>
              </w:rPr>
              <w:t xml:space="preserve"> </w:t>
            </w:r>
            <w:r w:rsidRPr="006040BF">
              <w:rPr>
                <w:sz w:val="21"/>
                <w:szCs w:val="21"/>
                <w:lang w:val="en-US"/>
              </w:rPr>
              <w:t xml:space="preserve">(UNU-MERIT)) </w:t>
            </w:r>
            <w:r w:rsidR="006040BF">
              <w:rPr>
                <w:sz w:val="21"/>
                <w:szCs w:val="21"/>
                <w:lang w:val="en-US"/>
              </w:rPr>
              <w:t>in 2016</w:t>
            </w:r>
          </w:p>
          <w:p w14:paraId="04AAD25B" w14:textId="77777777" w:rsidR="00D52B18" w:rsidRPr="006040BF" w:rsidRDefault="00D52B18" w:rsidP="007140D2">
            <w:pPr>
              <w:ind w:firstLine="0"/>
              <w:rPr>
                <w:sz w:val="21"/>
                <w:szCs w:val="21"/>
                <w:lang w:val="en-US"/>
              </w:rPr>
            </w:pPr>
          </w:p>
        </w:tc>
        <w:tc>
          <w:tcPr>
            <w:tcW w:w="163" w:type="pct"/>
            <w:tcBorders>
              <w:top w:val="single" w:sz="4" w:space="0" w:color="auto"/>
              <w:left w:val="single" w:sz="4" w:space="0" w:color="auto"/>
              <w:bottom w:val="single" w:sz="4" w:space="0" w:color="auto"/>
              <w:right w:val="single" w:sz="4" w:space="0" w:color="auto"/>
            </w:tcBorders>
            <w:vAlign w:val="center"/>
          </w:tcPr>
          <w:p w14:paraId="2854AE19" w14:textId="77777777" w:rsidR="00D52B18" w:rsidRPr="000B6E50" w:rsidRDefault="00D52B18" w:rsidP="00C4147A">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53A7C208" w14:textId="77777777" w:rsidR="00D52B18" w:rsidRPr="000B6E50" w:rsidRDefault="00D52B18" w:rsidP="00FC7B16">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tcPr>
          <w:p w14:paraId="65CB9BA6" w14:textId="77777777" w:rsidR="00D52B18" w:rsidRPr="000B6E50" w:rsidRDefault="00D52B18" w:rsidP="007140D2">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tcPr>
          <w:p w14:paraId="4F1F1AFA" w14:textId="77777777" w:rsidR="00D52B18" w:rsidRPr="000B6E50" w:rsidRDefault="00D52B18" w:rsidP="007140D2">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tcPr>
          <w:p w14:paraId="775AC355" w14:textId="77777777" w:rsidR="00D52B18" w:rsidRPr="000B6E50" w:rsidRDefault="00D52B18" w:rsidP="007140D2">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tcPr>
          <w:p w14:paraId="70047DE6" w14:textId="77777777" w:rsidR="00D52B18" w:rsidRPr="000B6E50" w:rsidRDefault="00D52B18" w:rsidP="007140D2">
            <w:pPr>
              <w:ind w:firstLine="0"/>
              <w:jc w:val="center"/>
              <w:rPr>
                <w:sz w:val="21"/>
                <w:szCs w:val="21"/>
              </w:rPr>
            </w:pPr>
          </w:p>
        </w:tc>
        <w:tc>
          <w:tcPr>
            <w:tcW w:w="1851" w:type="pct"/>
            <w:gridSpan w:val="2"/>
            <w:tcBorders>
              <w:top w:val="single" w:sz="4" w:space="0" w:color="auto"/>
              <w:left w:val="single" w:sz="4" w:space="0" w:color="auto"/>
              <w:bottom w:val="single" w:sz="4" w:space="0" w:color="auto"/>
              <w:right w:val="single" w:sz="4" w:space="0" w:color="auto"/>
            </w:tcBorders>
          </w:tcPr>
          <w:p w14:paraId="775EE1A7" w14:textId="77777777" w:rsidR="00D52B18" w:rsidRPr="006040BF" w:rsidRDefault="006040BF" w:rsidP="00C6794F">
            <w:pPr>
              <w:ind w:firstLine="0"/>
              <w:rPr>
                <w:i/>
                <w:sz w:val="21"/>
                <w:szCs w:val="21"/>
                <w:lang w:val="en-US"/>
              </w:rPr>
            </w:pPr>
            <w:r>
              <w:rPr>
                <w:i/>
                <w:sz w:val="21"/>
                <w:szCs w:val="21"/>
                <w:lang w:val="en-US"/>
              </w:rPr>
              <w:t>Number</w:t>
            </w:r>
            <w:r w:rsidRPr="00BC7813">
              <w:rPr>
                <w:i/>
                <w:sz w:val="21"/>
                <w:szCs w:val="21"/>
                <w:lang w:val="en-US"/>
              </w:rPr>
              <w:t xml:space="preserve"> </w:t>
            </w:r>
            <w:r>
              <w:rPr>
                <w:i/>
                <w:sz w:val="21"/>
                <w:szCs w:val="21"/>
                <w:lang w:val="en-US"/>
              </w:rPr>
              <w:t>of</w:t>
            </w:r>
            <w:r w:rsidRPr="00BC7813">
              <w:rPr>
                <w:i/>
                <w:sz w:val="21"/>
                <w:szCs w:val="21"/>
                <w:lang w:val="en-US"/>
              </w:rPr>
              <w:t xml:space="preserve"> </w:t>
            </w:r>
            <w:r>
              <w:rPr>
                <w:i/>
                <w:sz w:val="21"/>
                <w:szCs w:val="21"/>
                <w:lang w:val="en-US"/>
              </w:rPr>
              <w:t>conference</w:t>
            </w:r>
            <w:r w:rsidRPr="00BC7813">
              <w:rPr>
                <w:i/>
                <w:sz w:val="21"/>
                <w:szCs w:val="21"/>
                <w:lang w:val="en-US"/>
              </w:rPr>
              <w:t xml:space="preserve"> </w:t>
            </w:r>
            <w:r>
              <w:rPr>
                <w:i/>
                <w:sz w:val="21"/>
                <w:szCs w:val="21"/>
                <w:lang w:val="en-US"/>
              </w:rPr>
              <w:t>participants</w:t>
            </w:r>
            <w:r w:rsidRPr="00BC7813">
              <w:rPr>
                <w:i/>
                <w:sz w:val="21"/>
                <w:szCs w:val="21"/>
                <w:lang w:val="en-US"/>
              </w:rPr>
              <w:t xml:space="preserve">/ </w:t>
            </w:r>
            <w:r>
              <w:rPr>
                <w:i/>
                <w:sz w:val="21"/>
                <w:szCs w:val="21"/>
                <w:lang w:val="en-US"/>
              </w:rPr>
              <w:t>international participants</w:t>
            </w:r>
            <w:r w:rsidR="00A6307D">
              <w:rPr>
                <w:i/>
                <w:sz w:val="21"/>
                <w:szCs w:val="21"/>
                <w:lang w:val="en-US"/>
              </w:rPr>
              <w:t>:</w:t>
            </w:r>
          </w:p>
          <w:p w14:paraId="0E03C2AD" w14:textId="77777777" w:rsidR="00D52B18" w:rsidRPr="006040BF" w:rsidRDefault="006040BF" w:rsidP="00C6794F">
            <w:pPr>
              <w:ind w:firstLine="0"/>
              <w:rPr>
                <w:sz w:val="21"/>
                <w:szCs w:val="21"/>
                <w:lang w:val="en-US"/>
              </w:rPr>
            </w:pPr>
            <w:r w:rsidRPr="006040BF">
              <w:rPr>
                <w:sz w:val="21"/>
                <w:szCs w:val="21"/>
                <w:lang w:val="en-US"/>
              </w:rPr>
              <w:t>2016</w:t>
            </w:r>
            <w:r w:rsidR="00D52B18" w:rsidRPr="006040BF">
              <w:rPr>
                <w:sz w:val="21"/>
                <w:szCs w:val="21"/>
                <w:lang w:val="en-US"/>
              </w:rPr>
              <w:t xml:space="preserve"> – </w:t>
            </w:r>
            <w:r w:rsidR="00C4147A" w:rsidRPr="006040BF">
              <w:rPr>
                <w:sz w:val="21"/>
                <w:szCs w:val="21"/>
                <w:lang w:val="en-US"/>
              </w:rPr>
              <w:t>60</w:t>
            </w:r>
            <w:r w:rsidR="00D52B18" w:rsidRPr="006040BF">
              <w:rPr>
                <w:sz w:val="21"/>
                <w:szCs w:val="21"/>
                <w:lang w:val="en-US"/>
              </w:rPr>
              <w:t>/</w:t>
            </w:r>
            <w:r w:rsidR="00EF582C" w:rsidRPr="006040BF">
              <w:rPr>
                <w:sz w:val="21"/>
                <w:szCs w:val="21"/>
                <w:lang w:val="en-US"/>
              </w:rPr>
              <w:t>31</w:t>
            </w:r>
            <w:r w:rsidR="00C4147A" w:rsidRPr="006040BF">
              <w:rPr>
                <w:sz w:val="21"/>
                <w:szCs w:val="21"/>
                <w:lang w:val="en-US"/>
              </w:rPr>
              <w:t>.</w:t>
            </w:r>
          </w:p>
          <w:p w14:paraId="415015D4" w14:textId="77777777" w:rsidR="006040BF" w:rsidRPr="00BC7813" w:rsidRDefault="006040BF" w:rsidP="006040BF">
            <w:pPr>
              <w:ind w:firstLine="0"/>
              <w:rPr>
                <w:i/>
                <w:sz w:val="21"/>
                <w:szCs w:val="21"/>
                <w:lang w:val="en-US"/>
              </w:rPr>
            </w:pPr>
            <w:r>
              <w:rPr>
                <w:i/>
                <w:sz w:val="21"/>
                <w:szCs w:val="21"/>
                <w:lang w:val="en-US"/>
              </w:rPr>
              <w:t>Number</w:t>
            </w:r>
            <w:r w:rsidRPr="00BC7813">
              <w:rPr>
                <w:i/>
                <w:sz w:val="21"/>
                <w:szCs w:val="21"/>
                <w:lang w:val="en-US"/>
              </w:rPr>
              <w:t xml:space="preserve"> </w:t>
            </w:r>
            <w:r>
              <w:rPr>
                <w:i/>
                <w:sz w:val="21"/>
                <w:szCs w:val="21"/>
                <w:lang w:val="en-US"/>
              </w:rPr>
              <w:t>of</w:t>
            </w:r>
            <w:r w:rsidRPr="00BC7813">
              <w:rPr>
                <w:i/>
                <w:sz w:val="21"/>
                <w:szCs w:val="21"/>
                <w:lang w:val="en-US"/>
              </w:rPr>
              <w:t xml:space="preserve"> </w:t>
            </w:r>
            <w:r>
              <w:rPr>
                <w:i/>
                <w:sz w:val="21"/>
                <w:szCs w:val="21"/>
                <w:lang w:val="en-US"/>
              </w:rPr>
              <w:t>students</w:t>
            </w:r>
            <w:r w:rsidRPr="00BC7813">
              <w:rPr>
                <w:i/>
                <w:sz w:val="21"/>
                <w:szCs w:val="21"/>
                <w:lang w:val="en-US"/>
              </w:rPr>
              <w:t xml:space="preserve"> </w:t>
            </w:r>
            <w:r>
              <w:rPr>
                <w:i/>
                <w:sz w:val="21"/>
                <w:szCs w:val="21"/>
                <w:lang w:val="en-US"/>
              </w:rPr>
              <w:t>participating</w:t>
            </w:r>
            <w:r w:rsidRPr="00BC7813">
              <w:rPr>
                <w:i/>
                <w:sz w:val="21"/>
                <w:szCs w:val="21"/>
                <w:lang w:val="en-US"/>
              </w:rPr>
              <w:t xml:space="preserve"> </w:t>
            </w:r>
            <w:r>
              <w:rPr>
                <w:i/>
                <w:sz w:val="21"/>
                <w:szCs w:val="21"/>
                <w:lang w:val="en-US"/>
              </w:rPr>
              <w:t>in</w:t>
            </w:r>
            <w:r w:rsidRPr="00BC7813">
              <w:rPr>
                <w:i/>
                <w:sz w:val="21"/>
                <w:szCs w:val="21"/>
                <w:lang w:val="en-US"/>
              </w:rPr>
              <w:t xml:space="preserve"> </w:t>
            </w:r>
            <w:r>
              <w:rPr>
                <w:i/>
                <w:sz w:val="21"/>
                <w:szCs w:val="21"/>
                <w:lang w:val="en-US"/>
              </w:rPr>
              <w:t>the</w:t>
            </w:r>
            <w:r w:rsidRPr="00BC7813">
              <w:rPr>
                <w:i/>
                <w:sz w:val="21"/>
                <w:szCs w:val="21"/>
                <w:lang w:val="en-US"/>
              </w:rPr>
              <w:t xml:space="preserve"> </w:t>
            </w:r>
            <w:r>
              <w:rPr>
                <w:i/>
                <w:sz w:val="21"/>
                <w:szCs w:val="21"/>
                <w:lang w:val="en-US"/>
              </w:rPr>
              <w:t>conference</w:t>
            </w:r>
            <w:r w:rsidR="00A6307D">
              <w:rPr>
                <w:i/>
                <w:sz w:val="21"/>
                <w:szCs w:val="21"/>
                <w:lang w:val="en-US"/>
              </w:rPr>
              <w:t>:</w:t>
            </w:r>
          </w:p>
          <w:p w14:paraId="38623B96" w14:textId="77777777" w:rsidR="00101F21" w:rsidRPr="000B6E50" w:rsidRDefault="006040BF" w:rsidP="00101F21">
            <w:pPr>
              <w:ind w:firstLine="0"/>
              <w:jc w:val="left"/>
              <w:rPr>
                <w:sz w:val="21"/>
                <w:szCs w:val="21"/>
              </w:rPr>
            </w:pPr>
            <w:r>
              <w:rPr>
                <w:sz w:val="21"/>
                <w:szCs w:val="21"/>
              </w:rPr>
              <w:t>2016</w:t>
            </w:r>
            <w:r w:rsidR="00D52B18" w:rsidRPr="000B6E50">
              <w:rPr>
                <w:sz w:val="21"/>
                <w:szCs w:val="21"/>
              </w:rPr>
              <w:t xml:space="preserve"> – </w:t>
            </w:r>
            <w:r w:rsidR="00DB5153" w:rsidRPr="000B6E50">
              <w:rPr>
                <w:sz w:val="21"/>
                <w:szCs w:val="21"/>
              </w:rPr>
              <w:t>4</w:t>
            </w:r>
            <w:r w:rsidR="00C4147A" w:rsidRPr="000B6E50">
              <w:rPr>
                <w:sz w:val="21"/>
                <w:szCs w:val="21"/>
              </w:rPr>
              <w:t>.</w:t>
            </w:r>
          </w:p>
        </w:tc>
        <w:tc>
          <w:tcPr>
            <w:tcW w:w="554" w:type="pct"/>
            <w:tcBorders>
              <w:top w:val="single" w:sz="4" w:space="0" w:color="auto"/>
              <w:left w:val="single" w:sz="4" w:space="0" w:color="auto"/>
              <w:bottom w:val="single" w:sz="4" w:space="0" w:color="auto"/>
              <w:right w:val="single" w:sz="4" w:space="0" w:color="auto"/>
            </w:tcBorders>
          </w:tcPr>
          <w:p w14:paraId="2B94AD9B" w14:textId="77777777" w:rsidR="00CD73F9" w:rsidRPr="00CD73F9" w:rsidRDefault="008919E4" w:rsidP="00CD73F9">
            <w:pPr>
              <w:ind w:firstLine="0"/>
              <w:jc w:val="center"/>
              <w:rPr>
                <w:sz w:val="21"/>
                <w:szCs w:val="21"/>
                <w:lang w:val="en-US"/>
              </w:rPr>
            </w:pPr>
            <w:proofErr w:type="spellStart"/>
            <w:r w:rsidRPr="008919E4">
              <w:rPr>
                <w:sz w:val="21"/>
                <w:szCs w:val="21"/>
                <w:lang w:val="en-US"/>
              </w:rPr>
              <w:t>Sokolov</w:t>
            </w:r>
            <w:proofErr w:type="spellEnd"/>
            <w:r w:rsidRPr="008919E4">
              <w:rPr>
                <w:sz w:val="21"/>
                <w:szCs w:val="21"/>
                <w:lang w:val="en-US"/>
              </w:rPr>
              <w:t xml:space="preserve">, </w:t>
            </w:r>
            <w:r>
              <w:rPr>
                <w:sz w:val="21"/>
                <w:szCs w:val="21"/>
              </w:rPr>
              <w:t>А</w:t>
            </w:r>
            <w:r w:rsidRPr="008919E4">
              <w:rPr>
                <w:sz w:val="21"/>
                <w:szCs w:val="21"/>
                <w:lang w:val="en-US"/>
              </w:rPr>
              <w:t>.V.</w:t>
            </w:r>
            <w:r w:rsidR="00CD73F9" w:rsidRPr="00CD73F9">
              <w:rPr>
                <w:sz w:val="21"/>
                <w:szCs w:val="21"/>
                <w:lang w:val="en-US"/>
              </w:rPr>
              <w:t xml:space="preserve"> </w:t>
            </w:r>
          </w:p>
          <w:p w14:paraId="01D4CB0F" w14:textId="77777777" w:rsidR="00CD73F9" w:rsidRPr="00CD73F9" w:rsidRDefault="008919E4" w:rsidP="00CD73F9">
            <w:pPr>
              <w:ind w:firstLine="0"/>
              <w:jc w:val="center"/>
              <w:rPr>
                <w:sz w:val="21"/>
                <w:szCs w:val="21"/>
                <w:lang w:val="en-US"/>
              </w:rPr>
            </w:pPr>
            <w:r w:rsidRPr="008919E4">
              <w:rPr>
                <w:sz w:val="21"/>
                <w:szCs w:val="21"/>
                <w:lang w:val="en-US"/>
              </w:rPr>
              <w:t xml:space="preserve">Maximova, </w:t>
            </w:r>
            <w:r>
              <w:rPr>
                <w:sz w:val="21"/>
                <w:szCs w:val="21"/>
              </w:rPr>
              <w:t>О</w:t>
            </w:r>
            <w:r w:rsidRPr="008919E4">
              <w:rPr>
                <w:sz w:val="21"/>
                <w:szCs w:val="21"/>
                <w:lang w:val="en-US"/>
              </w:rPr>
              <w:t xml:space="preserve">.V. </w:t>
            </w:r>
          </w:p>
          <w:p w14:paraId="5B7EB752" w14:textId="77777777" w:rsidR="00D52B18" w:rsidRPr="000B6E50" w:rsidRDefault="008919E4" w:rsidP="00CD73F9">
            <w:pPr>
              <w:ind w:firstLine="0"/>
              <w:jc w:val="center"/>
              <w:rPr>
                <w:sz w:val="21"/>
                <w:szCs w:val="21"/>
              </w:rPr>
            </w:pPr>
            <w:r>
              <w:rPr>
                <w:sz w:val="21"/>
                <w:szCs w:val="21"/>
                <w:lang w:val="en-US"/>
              </w:rPr>
              <w:t xml:space="preserve"> </w:t>
            </w:r>
            <w:proofErr w:type="spellStart"/>
            <w:r>
              <w:rPr>
                <w:sz w:val="21"/>
                <w:szCs w:val="21"/>
                <w:lang w:val="en-US"/>
              </w:rPr>
              <w:t>Roud</w:t>
            </w:r>
            <w:proofErr w:type="spellEnd"/>
            <w:r>
              <w:rPr>
                <w:sz w:val="21"/>
                <w:szCs w:val="21"/>
                <w:lang w:val="en-US"/>
              </w:rPr>
              <w:t>, V.A.</w:t>
            </w:r>
          </w:p>
        </w:tc>
      </w:tr>
      <w:tr w:rsidR="00D52B18" w:rsidRPr="007E1F32" w14:paraId="7D1235B0" w14:textId="77777777" w:rsidTr="00DE3AE5">
        <w:tc>
          <w:tcPr>
            <w:tcW w:w="204" w:type="pct"/>
            <w:tcBorders>
              <w:top w:val="single" w:sz="4" w:space="0" w:color="auto"/>
              <w:left w:val="single" w:sz="4" w:space="0" w:color="auto"/>
              <w:bottom w:val="single" w:sz="4" w:space="0" w:color="auto"/>
              <w:right w:val="single" w:sz="4" w:space="0" w:color="auto"/>
            </w:tcBorders>
          </w:tcPr>
          <w:p w14:paraId="1A4B1817" w14:textId="77777777" w:rsidR="00D52B18" w:rsidRPr="000B6E50" w:rsidRDefault="00565F68" w:rsidP="00007987">
            <w:pPr>
              <w:ind w:firstLine="0"/>
              <w:rPr>
                <w:sz w:val="21"/>
                <w:szCs w:val="21"/>
              </w:rPr>
            </w:pPr>
            <w:r w:rsidRPr="000B6E50">
              <w:rPr>
                <w:sz w:val="21"/>
                <w:szCs w:val="21"/>
              </w:rPr>
              <w:t>3.2</w:t>
            </w:r>
            <w:r w:rsidR="00D52B18" w:rsidRPr="000B6E50">
              <w:rPr>
                <w:sz w:val="21"/>
                <w:szCs w:val="21"/>
              </w:rPr>
              <w:t>.2.</w:t>
            </w:r>
          </w:p>
        </w:tc>
        <w:tc>
          <w:tcPr>
            <w:tcW w:w="1370" w:type="pct"/>
            <w:tcBorders>
              <w:top w:val="single" w:sz="4" w:space="0" w:color="auto"/>
              <w:left w:val="single" w:sz="4" w:space="0" w:color="auto"/>
              <w:bottom w:val="single" w:sz="4" w:space="0" w:color="auto"/>
              <w:right w:val="single" w:sz="4" w:space="0" w:color="auto"/>
            </w:tcBorders>
          </w:tcPr>
          <w:p w14:paraId="4DE7E420" w14:textId="2FBEEFAB" w:rsidR="00D52B18" w:rsidRPr="006040BF" w:rsidRDefault="00420CA5" w:rsidP="00A6307D">
            <w:pPr>
              <w:ind w:firstLine="0"/>
              <w:rPr>
                <w:sz w:val="21"/>
                <w:szCs w:val="21"/>
                <w:lang w:val="en-US"/>
              </w:rPr>
            </w:pPr>
            <w:r>
              <w:rPr>
                <w:sz w:val="21"/>
                <w:szCs w:val="21"/>
                <w:lang w:val="en-US"/>
              </w:rPr>
              <w:t>Conducting</w:t>
            </w:r>
            <w:r w:rsidRPr="006040BF">
              <w:rPr>
                <w:sz w:val="21"/>
                <w:szCs w:val="21"/>
                <w:lang w:val="en-US"/>
              </w:rPr>
              <w:t xml:space="preserve"> </w:t>
            </w:r>
            <w:r w:rsidR="006040BF">
              <w:rPr>
                <w:sz w:val="21"/>
                <w:szCs w:val="21"/>
                <w:lang w:val="en-US"/>
              </w:rPr>
              <w:t>regular</w:t>
            </w:r>
            <w:r w:rsidR="006040BF" w:rsidRPr="006040BF">
              <w:rPr>
                <w:sz w:val="21"/>
                <w:szCs w:val="21"/>
                <w:lang w:val="en-US"/>
              </w:rPr>
              <w:t xml:space="preserve"> </w:t>
            </w:r>
            <w:r w:rsidR="006040BF">
              <w:rPr>
                <w:sz w:val="21"/>
                <w:szCs w:val="21"/>
                <w:lang w:val="en-US"/>
              </w:rPr>
              <w:t>research</w:t>
            </w:r>
            <w:r w:rsidR="006040BF" w:rsidRPr="006040BF">
              <w:rPr>
                <w:sz w:val="21"/>
                <w:szCs w:val="21"/>
                <w:lang w:val="en-US"/>
              </w:rPr>
              <w:t xml:space="preserve"> </w:t>
            </w:r>
            <w:r w:rsidR="006040BF">
              <w:rPr>
                <w:sz w:val="21"/>
                <w:szCs w:val="21"/>
                <w:lang w:val="en-US"/>
              </w:rPr>
              <w:t>seminars</w:t>
            </w:r>
            <w:r w:rsidR="006040BF" w:rsidRPr="006040BF">
              <w:rPr>
                <w:sz w:val="21"/>
                <w:szCs w:val="21"/>
                <w:lang w:val="en-US"/>
              </w:rPr>
              <w:t xml:space="preserve">, </w:t>
            </w:r>
            <w:r w:rsidR="006040BF">
              <w:rPr>
                <w:sz w:val="21"/>
                <w:szCs w:val="21"/>
                <w:lang w:val="en-US"/>
              </w:rPr>
              <w:t>expert</w:t>
            </w:r>
            <w:r w:rsidR="006040BF" w:rsidRPr="006040BF">
              <w:rPr>
                <w:sz w:val="21"/>
                <w:szCs w:val="21"/>
                <w:lang w:val="en-US"/>
              </w:rPr>
              <w:t xml:space="preserve"> </w:t>
            </w:r>
            <w:r w:rsidR="006040BF">
              <w:rPr>
                <w:sz w:val="21"/>
                <w:szCs w:val="21"/>
                <w:lang w:val="en-US"/>
              </w:rPr>
              <w:t>seminars</w:t>
            </w:r>
            <w:r w:rsidR="00A6307D">
              <w:rPr>
                <w:sz w:val="21"/>
                <w:szCs w:val="21"/>
                <w:lang w:val="en-US"/>
              </w:rPr>
              <w:t xml:space="preserve"> and </w:t>
            </w:r>
            <w:r w:rsidR="006040BF">
              <w:rPr>
                <w:sz w:val="21"/>
                <w:szCs w:val="21"/>
                <w:lang w:val="en-US"/>
              </w:rPr>
              <w:t xml:space="preserve">workshops </w:t>
            </w:r>
          </w:p>
        </w:tc>
        <w:tc>
          <w:tcPr>
            <w:tcW w:w="163" w:type="pct"/>
            <w:tcBorders>
              <w:top w:val="single" w:sz="4" w:space="0" w:color="auto"/>
              <w:left w:val="single" w:sz="4" w:space="0" w:color="auto"/>
              <w:bottom w:val="single" w:sz="4" w:space="0" w:color="auto"/>
              <w:right w:val="single" w:sz="4" w:space="0" w:color="auto"/>
            </w:tcBorders>
          </w:tcPr>
          <w:p w14:paraId="54277B30" w14:textId="77777777" w:rsidR="00D52B18" w:rsidRPr="006040BF" w:rsidRDefault="00D52B18" w:rsidP="00007987">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tcPr>
          <w:p w14:paraId="09ADB8EE" w14:textId="77777777" w:rsidR="00D52B18" w:rsidRPr="006040BF" w:rsidRDefault="00D52B18" w:rsidP="00007987">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tcPr>
          <w:p w14:paraId="689C49CA" w14:textId="77777777" w:rsidR="00D52B18" w:rsidRPr="006040BF" w:rsidRDefault="00D52B18" w:rsidP="00007987">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tcPr>
          <w:p w14:paraId="4EC7C796" w14:textId="77777777" w:rsidR="00D52B18" w:rsidRPr="006040BF" w:rsidRDefault="00D52B18" w:rsidP="00007987">
            <w:pPr>
              <w:ind w:firstLine="0"/>
              <w:jc w:val="center"/>
              <w:rPr>
                <w:sz w:val="21"/>
                <w:szCs w:val="21"/>
                <w:lang w:val="en-US"/>
              </w:rPr>
            </w:pPr>
          </w:p>
        </w:tc>
        <w:tc>
          <w:tcPr>
            <w:tcW w:w="181" w:type="pct"/>
            <w:tcBorders>
              <w:top w:val="single" w:sz="4" w:space="0" w:color="auto"/>
              <w:left w:val="single" w:sz="4" w:space="0" w:color="auto"/>
              <w:bottom w:val="single" w:sz="4" w:space="0" w:color="auto"/>
              <w:right w:val="single" w:sz="4" w:space="0" w:color="auto"/>
            </w:tcBorders>
          </w:tcPr>
          <w:p w14:paraId="6140B356" w14:textId="77777777" w:rsidR="00D52B18" w:rsidRPr="006040BF" w:rsidRDefault="00D52B18" w:rsidP="00007987">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tcPr>
          <w:p w14:paraId="0A2CCF06" w14:textId="77777777" w:rsidR="00D52B18" w:rsidRPr="006040BF" w:rsidRDefault="00D52B18" w:rsidP="00007987">
            <w:pPr>
              <w:ind w:firstLine="0"/>
              <w:jc w:val="center"/>
              <w:rPr>
                <w:sz w:val="21"/>
                <w:szCs w:val="21"/>
                <w:lang w:val="en-US"/>
              </w:rPr>
            </w:pPr>
          </w:p>
        </w:tc>
        <w:tc>
          <w:tcPr>
            <w:tcW w:w="1851" w:type="pct"/>
            <w:gridSpan w:val="2"/>
            <w:tcBorders>
              <w:top w:val="single" w:sz="4" w:space="0" w:color="auto"/>
              <w:left w:val="single" w:sz="4" w:space="0" w:color="auto"/>
              <w:bottom w:val="single" w:sz="4" w:space="0" w:color="auto"/>
              <w:right w:val="single" w:sz="4" w:space="0" w:color="auto"/>
            </w:tcBorders>
          </w:tcPr>
          <w:p w14:paraId="740ED86B" w14:textId="77777777" w:rsidR="00D52B18" w:rsidRPr="006040BF" w:rsidRDefault="00D52B18" w:rsidP="00007987">
            <w:pPr>
              <w:ind w:firstLine="0"/>
              <w:jc w:val="left"/>
              <w:rPr>
                <w:sz w:val="21"/>
                <w:szCs w:val="21"/>
                <w:lang w:val="en-US"/>
              </w:rPr>
            </w:pPr>
          </w:p>
        </w:tc>
        <w:tc>
          <w:tcPr>
            <w:tcW w:w="554" w:type="pct"/>
            <w:tcBorders>
              <w:top w:val="single" w:sz="4" w:space="0" w:color="auto"/>
              <w:left w:val="single" w:sz="4" w:space="0" w:color="auto"/>
              <w:bottom w:val="single" w:sz="4" w:space="0" w:color="auto"/>
              <w:right w:val="single" w:sz="4" w:space="0" w:color="auto"/>
            </w:tcBorders>
          </w:tcPr>
          <w:p w14:paraId="78916665" w14:textId="77777777" w:rsidR="00D52B18" w:rsidRPr="006040BF" w:rsidRDefault="00D52B18" w:rsidP="00007987">
            <w:pPr>
              <w:ind w:firstLine="0"/>
              <w:jc w:val="center"/>
              <w:rPr>
                <w:sz w:val="21"/>
                <w:szCs w:val="21"/>
                <w:lang w:val="en-US"/>
              </w:rPr>
            </w:pPr>
          </w:p>
        </w:tc>
      </w:tr>
      <w:tr w:rsidR="00D52B18" w:rsidRPr="000B6E50" w14:paraId="7A97DC32" w14:textId="77777777" w:rsidTr="00DE3AE5">
        <w:tc>
          <w:tcPr>
            <w:tcW w:w="204" w:type="pct"/>
            <w:tcBorders>
              <w:top w:val="single" w:sz="4" w:space="0" w:color="auto"/>
              <w:left w:val="single" w:sz="4" w:space="0" w:color="auto"/>
              <w:bottom w:val="single" w:sz="4" w:space="0" w:color="auto"/>
              <w:right w:val="single" w:sz="4" w:space="0" w:color="auto"/>
            </w:tcBorders>
          </w:tcPr>
          <w:p w14:paraId="3EA28AA9" w14:textId="77777777" w:rsidR="00D52B18" w:rsidRPr="000B6E50" w:rsidRDefault="00D52B18" w:rsidP="00565F68">
            <w:pPr>
              <w:ind w:firstLine="0"/>
              <w:rPr>
                <w:sz w:val="21"/>
                <w:szCs w:val="21"/>
              </w:rPr>
            </w:pPr>
            <w:r w:rsidRPr="000B6E50">
              <w:rPr>
                <w:sz w:val="21"/>
                <w:szCs w:val="21"/>
              </w:rPr>
              <w:t>3.</w:t>
            </w:r>
            <w:r w:rsidR="00565F68" w:rsidRPr="000B6E50">
              <w:rPr>
                <w:sz w:val="21"/>
                <w:szCs w:val="21"/>
              </w:rPr>
              <w:t>2</w:t>
            </w:r>
            <w:r w:rsidRPr="000B6E50">
              <w:rPr>
                <w:sz w:val="21"/>
                <w:szCs w:val="21"/>
              </w:rPr>
              <w:t>.2.1</w:t>
            </w:r>
          </w:p>
        </w:tc>
        <w:tc>
          <w:tcPr>
            <w:tcW w:w="1370" w:type="pct"/>
            <w:tcBorders>
              <w:top w:val="single" w:sz="4" w:space="0" w:color="auto"/>
              <w:left w:val="single" w:sz="4" w:space="0" w:color="auto"/>
              <w:bottom w:val="single" w:sz="4" w:space="0" w:color="auto"/>
              <w:right w:val="single" w:sz="4" w:space="0" w:color="auto"/>
            </w:tcBorders>
          </w:tcPr>
          <w:p w14:paraId="7CAE5A9F" w14:textId="4AFD3595" w:rsidR="00D52B18" w:rsidRPr="006040BF" w:rsidRDefault="00420CA5" w:rsidP="00892077">
            <w:pPr>
              <w:ind w:firstLine="0"/>
              <w:rPr>
                <w:sz w:val="21"/>
                <w:szCs w:val="21"/>
                <w:lang w:val="en-US"/>
              </w:rPr>
            </w:pPr>
            <w:r>
              <w:rPr>
                <w:sz w:val="21"/>
                <w:szCs w:val="21"/>
                <w:lang w:val="en-US"/>
              </w:rPr>
              <w:t>Conducting</w:t>
            </w:r>
            <w:r w:rsidR="00EF5D19">
              <w:rPr>
                <w:sz w:val="21"/>
                <w:szCs w:val="21"/>
                <w:lang w:val="en-US"/>
              </w:rPr>
              <w:t xml:space="preserve"> research</w:t>
            </w:r>
            <w:r w:rsidR="00EF5D19" w:rsidRPr="006040BF">
              <w:rPr>
                <w:sz w:val="21"/>
                <w:szCs w:val="21"/>
                <w:lang w:val="en-US"/>
              </w:rPr>
              <w:t xml:space="preserve"> </w:t>
            </w:r>
            <w:r w:rsidR="006040BF">
              <w:rPr>
                <w:sz w:val="21"/>
                <w:szCs w:val="21"/>
                <w:lang w:val="en-US"/>
              </w:rPr>
              <w:t>seminar</w:t>
            </w:r>
            <w:r w:rsidR="00EF5D19">
              <w:rPr>
                <w:sz w:val="21"/>
                <w:szCs w:val="21"/>
                <w:lang w:val="en-US"/>
              </w:rPr>
              <w:t>s</w:t>
            </w:r>
            <w:r w:rsidR="006040BF" w:rsidRPr="006040BF">
              <w:rPr>
                <w:sz w:val="21"/>
                <w:szCs w:val="21"/>
                <w:lang w:val="en-US"/>
              </w:rPr>
              <w:t xml:space="preserve"> </w:t>
            </w:r>
            <w:r w:rsidR="006040BF">
              <w:rPr>
                <w:sz w:val="21"/>
                <w:szCs w:val="21"/>
                <w:lang w:val="en-US"/>
              </w:rPr>
              <w:t>as</w:t>
            </w:r>
            <w:r w:rsidR="006040BF" w:rsidRPr="006040BF">
              <w:rPr>
                <w:sz w:val="21"/>
                <w:szCs w:val="21"/>
                <w:lang w:val="en-US"/>
              </w:rPr>
              <w:t xml:space="preserve"> </w:t>
            </w:r>
            <w:r w:rsidR="006040BF">
              <w:rPr>
                <w:sz w:val="21"/>
                <w:szCs w:val="21"/>
                <w:lang w:val="en-US"/>
              </w:rPr>
              <w:t>a</w:t>
            </w:r>
            <w:r w:rsidR="006040BF" w:rsidRPr="006040BF">
              <w:rPr>
                <w:sz w:val="21"/>
                <w:szCs w:val="21"/>
                <w:lang w:val="en-US"/>
              </w:rPr>
              <w:t xml:space="preserve"> </w:t>
            </w:r>
            <w:r w:rsidR="006040BF">
              <w:rPr>
                <w:sz w:val="21"/>
                <w:szCs w:val="21"/>
                <w:lang w:val="en-US"/>
              </w:rPr>
              <w:t>separate</w:t>
            </w:r>
            <w:r w:rsidR="006040BF" w:rsidRPr="006040BF">
              <w:rPr>
                <w:sz w:val="21"/>
                <w:szCs w:val="21"/>
                <w:lang w:val="en-US"/>
              </w:rPr>
              <w:t xml:space="preserve"> </w:t>
            </w:r>
            <w:r w:rsidR="006040BF">
              <w:rPr>
                <w:sz w:val="21"/>
                <w:szCs w:val="21"/>
                <w:lang w:val="en-US"/>
              </w:rPr>
              <w:t>course</w:t>
            </w:r>
            <w:r w:rsidR="006040BF" w:rsidRPr="006040BF">
              <w:rPr>
                <w:sz w:val="21"/>
                <w:szCs w:val="21"/>
                <w:lang w:val="en-US"/>
              </w:rPr>
              <w:t xml:space="preserve"> </w:t>
            </w:r>
            <w:r w:rsidR="006040BF">
              <w:rPr>
                <w:sz w:val="21"/>
                <w:szCs w:val="21"/>
                <w:lang w:val="en-US"/>
              </w:rPr>
              <w:t>for</w:t>
            </w:r>
            <w:r w:rsidR="006040BF" w:rsidRPr="006040BF">
              <w:rPr>
                <w:sz w:val="21"/>
                <w:szCs w:val="21"/>
                <w:lang w:val="en-US"/>
              </w:rPr>
              <w:t xml:space="preserve"> </w:t>
            </w:r>
            <w:r w:rsidR="00EF5D19">
              <w:rPr>
                <w:sz w:val="21"/>
                <w:szCs w:val="21"/>
                <w:lang w:val="en-US"/>
              </w:rPr>
              <w:t xml:space="preserve">the </w:t>
            </w:r>
            <w:r w:rsidR="006040BF">
              <w:rPr>
                <w:sz w:val="21"/>
                <w:szCs w:val="21"/>
                <w:lang w:val="en-US"/>
              </w:rPr>
              <w:t>STRA</w:t>
            </w:r>
            <w:r w:rsidR="006040BF" w:rsidRPr="006040BF">
              <w:rPr>
                <w:sz w:val="21"/>
                <w:szCs w:val="21"/>
                <w:lang w:val="en-US"/>
              </w:rPr>
              <w:t>-</w:t>
            </w:r>
            <w:r w:rsidR="006040BF">
              <w:rPr>
                <w:sz w:val="21"/>
                <w:szCs w:val="21"/>
                <w:lang w:val="en-US"/>
              </w:rPr>
              <w:t>U</w:t>
            </w:r>
            <w:r w:rsidR="006040BF" w:rsidRPr="006040BF">
              <w:rPr>
                <w:sz w:val="21"/>
                <w:szCs w:val="21"/>
                <w:lang w:val="en-US"/>
              </w:rPr>
              <w:t>’</w:t>
            </w:r>
            <w:r w:rsidR="006040BF">
              <w:rPr>
                <w:sz w:val="21"/>
                <w:szCs w:val="21"/>
                <w:lang w:val="en-US"/>
              </w:rPr>
              <w:t>s</w:t>
            </w:r>
            <w:r w:rsidR="006040BF" w:rsidRPr="006040BF">
              <w:rPr>
                <w:sz w:val="21"/>
                <w:szCs w:val="21"/>
                <w:lang w:val="en-US"/>
              </w:rPr>
              <w:t xml:space="preserve"> </w:t>
            </w:r>
            <w:r w:rsidR="006040BF">
              <w:rPr>
                <w:sz w:val="21"/>
                <w:szCs w:val="21"/>
                <w:lang w:val="en-US"/>
              </w:rPr>
              <w:t>Master</w:t>
            </w:r>
            <w:r w:rsidR="006040BF" w:rsidRPr="006040BF">
              <w:rPr>
                <w:sz w:val="21"/>
                <w:szCs w:val="21"/>
                <w:lang w:val="en-US"/>
              </w:rPr>
              <w:t>’</w:t>
            </w:r>
            <w:r w:rsidR="006040BF">
              <w:rPr>
                <w:sz w:val="21"/>
                <w:szCs w:val="21"/>
                <w:lang w:val="en-US"/>
              </w:rPr>
              <w:t>s</w:t>
            </w:r>
            <w:r w:rsidR="006040BF" w:rsidRPr="006040BF">
              <w:rPr>
                <w:sz w:val="21"/>
                <w:szCs w:val="21"/>
                <w:lang w:val="en-US"/>
              </w:rPr>
              <w:t xml:space="preserve"> </w:t>
            </w:r>
            <w:r w:rsidR="006040BF">
              <w:rPr>
                <w:sz w:val="21"/>
                <w:szCs w:val="21"/>
                <w:lang w:val="en-US"/>
              </w:rPr>
              <w:t>students (to be held annually</w:t>
            </w:r>
            <w:r w:rsidR="00D52B18" w:rsidRPr="006040BF">
              <w:rPr>
                <w:sz w:val="21"/>
                <w:szCs w:val="21"/>
                <w:lang w:val="en-US"/>
              </w:rPr>
              <w:t>)</w:t>
            </w:r>
          </w:p>
          <w:p w14:paraId="47D76ED0" w14:textId="77777777" w:rsidR="00D52B18" w:rsidRPr="006040BF" w:rsidRDefault="00D52B18" w:rsidP="00D4621A">
            <w:pPr>
              <w:ind w:firstLine="0"/>
              <w:rPr>
                <w:sz w:val="21"/>
                <w:szCs w:val="21"/>
                <w:lang w:val="en-US"/>
              </w:rPr>
            </w:pPr>
          </w:p>
        </w:tc>
        <w:tc>
          <w:tcPr>
            <w:tcW w:w="163" w:type="pct"/>
            <w:tcBorders>
              <w:top w:val="single" w:sz="4" w:space="0" w:color="auto"/>
              <w:left w:val="single" w:sz="4" w:space="0" w:color="auto"/>
              <w:bottom w:val="single" w:sz="4" w:space="0" w:color="auto"/>
              <w:right w:val="single" w:sz="4" w:space="0" w:color="auto"/>
            </w:tcBorders>
          </w:tcPr>
          <w:p w14:paraId="2EC2EE84" w14:textId="77777777" w:rsidR="00D52B18" w:rsidRPr="006040BF" w:rsidRDefault="00D52B18" w:rsidP="00D4621A">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07450656" w14:textId="77777777" w:rsidR="00D52B18" w:rsidRPr="000B6E50" w:rsidRDefault="00D52B18" w:rsidP="00D4621A">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E10D68C" w14:textId="77777777" w:rsidR="00D52B18" w:rsidRPr="000B6E50" w:rsidRDefault="00D52B18" w:rsidP="00D4621A">
            <w:pPr>
              <w:spacing w:line="276" w:lineRule="auto"/>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6703B9BC" w14:textId="77777777" w:rsidR="00D52B18" w:rsidRPr="000B6E50" w:rsidRDefault="00D52B18" w:rsidP="00D4621A">
            <w:pPr>
              <w:spacing w:line="276" w:lineRule="auto"/>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14F94B53" w14:textId="77777777" w:rsidR="00D52B18" w:rsidRPr="000B6E50" w:rsidRDefault="00D52B18" w:rsidP="00D4621A">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ACB6374" w14:textId="77777777" w:rsidR="00D52B18" w:rsidRPr="000B6E50" w:rsidRDefault="00D52B18" w:rsidP="00D4621A">
            <w:pPr>
              <w:spacing w:line="276" w:lineRule="auto"/>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27B32ABD" w14:textId="77777777" w:rsidR="00E33889" w:rsidRPr="006040BF" w:rsidRDefault="006040BF" w:rsidP="00E33889">
            <w:pPr>
              <w:ind w:firstLine="0"/>
              <w:rPr>
                <w:i/>
                <w:sz w:val="21"/>
                <w:szCs w:val="21"/>
                <w:lang w:val="en-US"/>
              </w:rPr>
            </w:pPr>
            <w:r>
              <w:rPr>
                <w:i/>
                <w:sz w:val="21"/>
                <w:szCs w:val="21"/>
                <w:lang w:val="en-US"/>
              </w:rPr>
              <w:t>Number of students participating in research seminar</w:t>
            </w:r>
            <w:r w:rsidR="0095700A">
              <w:rPr>
                <w:i/>
                <w:sz w:val="21"/>
                <w:szCs w:val="21"/>
                <w:lang w:val="en-US"/>
              </w:rPr>
              <w:t>:</w:t>
            </w:r>
          </w:p>
          <w:p w14:paraId="1F7B6715" w14:textId="77777777" w:rsidR="00101F21" w:rsidRPr="006040BF" w:rsidRDefault="006040BF" w:rsidP="00106CB7">
            <w:pPr>
              <w:ind w:firstLine="0"/>
              <w:jc w:val="left"/>
              <w:rPr>
                <w:sz w:val="21"/>
                <w:szCs w:val="21"/>
                <w:lang w:val="en-US"/>
              </w:rPr>
            </w:pPr>
            <w:r>
              <w:rPr>
                <w:sz w:val="21"/>
                <w:szCs w:val="21"/>
                <w:lang w:val="en-US"/>
              </w:rPr>
              <w:t>2016 – 70, 2017 – 70, 2018 – 70, 2019 – 70, 2020</w:t>
            </w:r>
            <w:r w:rsidR="00E33889" w:rsidRPr="006040BF">
              <w:rPr>
                <w:sz w:val="21"/>
                <w:szCs w:val="21"/>
                <w:lang w:val="en-US"/>
              </w:rPr>
              <w:t xml:space="preserve"> – 70</w:t>
            </w:r>
          </w:p>
        </w:tc>
        <w:tc>
          <w:tcPr>
            <w:tcW w:w="554" w:type="pct"/>
            <w:tcBorders>
              <w:top w:val="single" w:sz="4" w:space="0" w:color="auto"/>
              <w:left w:val="single" w:sz="4" w:space="0" w:color="auto"/>
              <w:bottom w:val="single" w:sz="4" w:space="0" w:color="auto"/>
              <w:right w:val="single" w:sz="4" w:space="0" w:color="auto"/>
            </w:tcBorders>
          </w:tcPr>
          <w:p w14:paraId="5C2E62F9" w14:textId="77777777" w:rsidR="00D52B18" w:rsidRPr="00CD73F9" w:rsidRDefault="008919E4" w:rsidP="00D4621A">
            <w:pPr>
              <w:ind w:firstLine="0"/>
              <w:jc w:val="center"/>
              <w:rPr>
                <w:sz w:val="21"/>
                <w:szCs w:val="21"/>
                <w:lang w:val="en-US"/>
              </w:rPr>
            </w:pPr>
            <w:proofErr w:type="spellStart"/>
            <w:r>
              <w:rPr>
                <w:sz w:val="21"/>
                <w:szCs w:val="21"/>
                <w:lang w:val="en-US"/>
              </w:rPr>
              <w:t>Belousova</w:t>
            </w:r>
            <w:proofErr w:type="spellEnd"/>
            <w:r>
              <w:rPr>
                <w:sz w:val="21"/>
                <w:szCs w:val="21"/>
                <w:lang w:val="en-US"/>
              </w:rPr>
              <w:t>, V.Y.</w:t>
            </w:r>
          </w:p>
        </w:tc>
      </w:tr>
      <w:tr w:rsidR="0076554B" w:rsidRPr="000B6E50" w14:paraId="7E4B5028" w14:textId="77777777" w:rsidTr="00EF582C">
        <w:tc>
          <w:tcPr>
            <w:tcW w:w="204" w:type="pct"/>
            <w:tcBorders>
              <w:top w:val="single" w:sz="4" w:space="0" w:color="auto"/>
              <w:left w:val="single" w:sz="4" w:space="0" w:color="auto"/>
              <w:bottom w:val="single" w:sz="4" w:space="0" w:color="auto"/>
              <w:right w:val="single" w:sz="4" w:space="0" w:color="auto"/>
            </w:tcBorders>
          </w:tcPr>
          <w:p w14:paraId="2EE76007" w14:textId="77777777" w:rsidR="0076554B" w:rsidRPr="000B6E50" w:rsidRDefault="0076554B" w:rsidP="00565F68">
            <w:pPr>
              <w:ind w:firstLine="0"/>
              <w:rPr>
                <w:sz w:val="21"/>
                <w:szCs w:val="21"/>
              </w:rPr>
            </w:pPr>
            <w:r w:rsidRPr="000B6E50">
              <w:rPr>
                <w:sz w:val="21"/>
                <w:szCs w:val="21"/>
              </w:rPr>
              <w:t>3.</w:t>
            </w:r>
            <w:r w:rsidR="00565F68" w:rsidRPr="000B6E50">
              <w:rPr>
                <w:sz w:val="21"/>
                <w:szCs w:val="21"/>
              </w:rPr>
              <w:t>2</w:t>
            </w:r>
            <w:r w:rsidRPr="000B6E50">
              <w:rPr>
                <w:sz w:val="21"/>
                <w:szCs w:val="21"/>
              </w:rPr>
              <w:t>.3.</w:t>
            </w:r>
          </w:p>
        </w:tc>
        <w:tc>
          <w:tcPr>
            <w:tcW w:w="1370" w:type="pct"/>
            <w:tcBorders>
              <w:top w:val="single" w:sz="4" w:space="0" w:color="auto"/>
              <w:left w:val="single" w:sz="4" w:space="0" w:color="auto"/>
              <w:bottom w:val="single" w:sz="4" w:space="0" w:color="auto"/>
              <w:right w:val="single" w:sz="4" w:space="0" w:color="auto"/>
            </w:tcBorders>
          </w:tcPr>
          <w:p w14:paraId="7D5BBBBD" w14:textId="0C408A24" w:rsidR="0076554B" w:rsidRPr="006040BF" w:rsidRDefault="006040BF" w:rsidP="00420CA5">
            <w:pPr>
              <w:ind w:firstLine="0"/>
              <w:rPr>
                <w:sz w:val="21"/>
                <w:szCs w:val="21"/>
                <w:lang w:val="en-US"/>
              </w:rPr>
            </w:pPr>
            <w:r>
              <w:rPr>
                <w:sz w:val="21"/>
                <w:szCs w:val="21"/>
                <w:lang w:val="en-US"/>
              </w:rPr>
              <w:t>Participating</w:t>
            </w:r>
            <w:r w:rsidRPr="006040BF">
              <w:rPr>
                <w:sz w:val="21"/>
                <w:szCs w:val="21"/>
                <w:lang w:val="en-US"/>
              </w:rPr>
              <w:t xml:space="preserve"> </w:t>
            </w:r>
            <w:r>
              <w:rPr>
                <w:sz w:val="21"/>
                <w:szCs w:val="21"/>
                <w:lang w:val="en-US"/>
              </w:rPr>
              <w:t>in</w:t>
            </w:r>
            <w:r w:rsidRPr="006040BF">
              <w:rPr>
                <w:sz w:val="21"/>
                <w:szCs w:val="21"/>
                <w:lang w:val="en-US"/>
              </w:rPr>
              <w:t xml:space="preserve"> </w:t>
            </w:r>
            <w:r>
              <w:rPr>
                <w:sz w:val="21"/>
                <w:szCs w:val="21"/>
                <w:lang w:val="en-US"/>
              </w:rPr>
              <w:t>expert</w:t>
            </w:r>
            <w:r w:rsidRPr="006040BF">
              <w:rPr>
                <w:sz w:val="21"/>
                <w:szCs w:val="21"/>
                <w:lang w:val="en-US"/>
              </w:rPr>
              <w:t xml:space="preserve"> </w:t>
            </w:r>
            <w:r>
              <w:rPr>
                <w:sz w:val="21"/>
                <w:szCs w:val="21"/>
                <w:lang w:val="en-US"/>
              </w:rPr>
              <w:t>seminars</w:t>
            </w:r>
            <w:r w:rsidRPr="006040BF">
              <w:rPr>
                <w:sz w:val="21"/>
                <w:szCs w:val="21"/>
                <w:lang w:val="en-US"/>
              </w:rPr>
              <w:t xml:space="preserve"> </w:t>
            </w:r>
            <w:r w:rsidR="00420CA5">
              <w:rPr>
                <w:sz w:val="21"/>
                <w:szCs w:val="21"/>
                <w:lang w:val="en-US"/>
              </w:rPr>
              <w:t>conducted</w:t>
            </w:r>
            <w:r w:rsidR="00420CA5" w:rsidRPr="006040BF">
              <w:rPr>
                <w:sz w:val="21"/>
                <w:szCs w:val="21"/>
                <w:lang w:val="en-US"/>
              </w:rPr>
              <w:t xml:space="preserve"> </w:t>
            </w:r>
            <w:r>
              <w:rPr>
                <w:sz w:val="21"/>
                <w:szCs w:val="21"/>
                <w:lang w:val="en-US"/>
              </w:rPr>
              <w:t>by</w:t>
            </w:r>
            <w:r w:rsidRPr="006040BF">
              <w:rPr>
                <w:sz w:val="21"/>
                <w:szCs w:val="21"/>
                <w:lang w:val="en-US"/>
              </w:rPr>
              <w:t xml:space="preserve"> </w:t>
            </w:r>
            <w:r>
              <w:rPr>
                <w:sz w:val="21"/>
                <w:szCs w:val="21"/>
                <w:lang w:val="en-US"/>
              </w:rPr>
              <w:t>foreign</w:t>
            </w:r>
            <w:r w:rsidRPr="006040BF">
              <w:rPr>
                <w:sz w:val="21"/>
                <w:szCs w:val="21"/>
                <w:lang w:val="en-US"/>
              </w:rPr>
              <w:t xml:space="preserve"> </w:t>
            </w:r>
            <w:r>
              <w:rPr>
                <w:sz w:val="21"/>
                <w:szCs w:val="21"/>
                <w:lang w:val="en-US"/>
              </w:rPr>
              <w:t>and</w:t>
            </w:r>
            <w:r w:rsidRPr="006040BF">
              <w:rPr>
                <w:sz w:val="21"/>
                <w:szCs w:val="21"/>
                <w:lang w:val="en-US"/>
              </w:rPr>
              <w:t xml:space="preserve"> </w:t>
            </w:r>
            <w:r>
              <w:rPr>
                <w:sz w:val="21"/>
                <w:szCs w:val="21"/>
                <w:lang w:val="en-US"/>
              </w:rPr>
              <w:t xml:space="preserve">international organizations </w:t>
            </w:r>
          </w:p>
        </w:tc>
        <w:tc>
          <w:tcPr>
            <w:tcW w:w="163" w:type="pct"/>
            <w:tcBorders>
              <w:top w:val="single" w:sz="4" w:space="0" w:color="auto"/>
              <w:left w:val="single" w:sz="4" w:space="0" w:color="auto"/>
              <w:bottom w:val="single" w:sz="4" w:space="0" w:color="auto"/>
              <w:right w:val="single" w:sz="4" w:space="0" w:color="auto"/>
            </w:tcBorders>
            <w:vAlign w:val="center"/>
          </w:tcPr>
          <w:p w14:paraId="433E41A3" w14:textId="77777777" w:rsidR="0076554B" w:rsidRPr="000B6E50" w:rsidRDefault="0076554B" w:rsidP="00EF582C">
            <w:pPr>
              <w:spacing w:line="276" w:lineRule="auto"/>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4668ED58" w14:textId="77777777" w:rsidR="0076554B" w:rsidRPr="000B6E50" w:rsidRDefault="0076554B" w:rsidP="00EF582C">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2662EB9" w14:textId="77777777" w:rsidR="0076554B" w:rsidRPr="000B6E50" w:rsidRDefault="0076554B" w:rsidP="00EF582C">
            <w:pPr>
              <w:spacing w:line="276" w:lineRule="auto"/>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651B3C4E" w14:textId="77777777" w:rsidR="0076554B" w:rsidRPr="000B6E50" w:rsidRDefault="0076554B" w:rsidP="00EF582C">
            <w:pPr>
              <w:spacing w:line="276" w:lineRule="auto"/>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60E57904" w14:textId="77777777" w:rsidR="0076554B" w:rsidRPr="000B6E50" w:rsidRDefault="0076554B" w:rsidP="00EF582C">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E6071E2" w14:textId="77777777" w:rsidR="0076554B" w:rsidRPr="000B6E50" w:rsidRDefault="0076554B" w:rsidP="00EF582C">
            <w:pPr>
              <w:spacing w:line="276" w:lineRule="auto"/>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34FDC65D" w14:textId="77777777" w:rsidR="0076554B" w:rsidRPr="00EE722E" w:rsidRDefault="00EE722E" w:rsidP="00716A50">
            <w:pPr>
              <w:ind w:firstLine="0"/>
              <w:rPr>
                <w:sz w:val="21"/>
                <w:szCs w:val="21"/>
                <w:lang w:val="en-US"/>
              </w:rPr>
            </w:pPr>
            <w:r>
              <w:rPr>
                <w:i/>
                <w:sz w:val="21"/>
                <w:szCs w:val="21"/>
                <w:lang w:val="en-US"/>
              </w:rPr>
              <w:t>Number of expert seminars attended</w:t>
            </w:r>
            <w:r w:rsidR="0095700A">
              <w:rPr>
                <w:i/>
                <w:sz w:val="21"/>
                <w:szCs w:val="21"/>
                <w:lang w:val="en-US"/>
              </w:rPr>
              <w:t>:</w:t>
            </w:r>
          </w:p>
          <w:p w14:paraId="06AFC0C5" w14:textId="77777777" w:rsidR="0076554B" w:rsidRPr="00EE722E" w:rsidRDefault="0076554B" w:rsidP="00106CB7">
            <w:pPr>
              <w:ind w:firstLine="0"/>
              <w:rPr>
                <w:sz w:val="21"/>
                <w:szCs w:val="21"/>
                <w:lang w:val="en-US"/>
              </w:rPr>
            </w:pPr>
            <w:r w:rsidRPr="00EE722E">
              <w:rPr>
                <w:sz w:val="21"/>
                <w:szCs w:val="21"/>
                <w:lang w:val="en-US"/>
              </w:rPr>
              <w:t xml:space="preserve">2016 – 4, 2017 </w:t>
            </w:r>
            <w:r w:rsidR="00C31D9E">
              <w:rPr>
                <w:sz w:val="21"/>
                <w:szCs w:val="21"/>
                <w:lang w:val="en-US"/>
              </w:rPr>
              <w:t xml:space="preserve">– 4, </w:t>
            </w:r>
            <w:r w:rsidRPr="00EE722E">
              <w:rPr>
                <w:sz w:val="21"/>
                <w:szCs w:val="21"/>
                <w:lang w:val="en-US"/>
              </w:rPr>
              <w:t xml:space="preserve">2018 – 5, 2019 – 5, 2020 – </w:t>
            </w:r>
            <w:r w:rsidR="00DB5153" w:rsidRPr="00EE722E">
              <w:rPr>
                <w:sz w:val="21"/>
                <w:szCs w:val="21"/>
                <w:lang w:val="en-US"/>
              </w:rPr>
              <w:t>6</w:t>
            </w:r>
          </w:p>
        </w:tc>
        <w:tc>
          <w:tcPr>
            <w:tcW w:w="554" w:type="pct"/>
            <w:tcBorders>
              <w:top w:val="single" w:sz="4" w:space="0" w:color="auto"/>
              <w:left w:val="single" w:sz="4" w:space="0" w:color="auto"/>
              <w:bottom w:val="single" w:sz="4" w:space="0" w:color="auto"/>
              <w:right w:val="single" w:sz="4" w:space="0" w:color="auto"/>
            </w:tcBorders>
          </w:tcPr>
          <w:p w14:paraId="1F82F705" w14:textId="77777777" w:rsidR="0076554B" w:rsidRPr="00CD73F9" w:rsidRDefault="008919E4" w:rsidP="00007987">
            <w:pPr>
              <w:ind w:firstLine="0"/>
              <w:jc w:val="center"/>
              <w:rPr>
                <w:sz w:val="21"/>
                <w:szCs w:val="21"/>
                <w:lang w:val="en-US"/>
              </w:rPr>
            </w:pPr>
            <w:proofErr w:type="spellStart"/>
            <w:r>
              <w:rPr>
                <w:sz w:val="21"/>
                <w:szCs w:val="21"/>
              </w:rPr>
              <w:t>Sokolov</w:t>
            </w:r>
            <w:proofErr w:type="spellEnd"/>
            <w:r>
              <w:rPr>
                <w:sz w:val="21"/>
                <w:szCs w:val="21"/>
              </w:rPr>
              <w:t>, А.V.</w:t>
            </w:r>
          </w:p>
        </w:tc>
      </w:tr>
      <w:tr w:rsidR="00D52B18" w:rsidRPr="000B6E50" w14:paraId="08641676" w14:textId="77777777" w:rsidTr="006F0CF1">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F0A77" w14:textId="77777777" w:rsidR="00D52B18" w:rsidRPr="000B6E50" w:rsidRDefault="00D52B18" w:rsidP="00565F68">
            <w:pPr>
              <w:ind w:firstLine="0"/>
              <w:rPr>
                <w:sz w:val="21"/>
                <w:szCs w:val="21"/>
              </w:rPr>
            </w:pPr>
            <w:r w:rsidRPr="000B6E50">
              <w:rPr>
                <w:sz w:val="21"/>
                <w:szCs w:val="21"/>
              </w:rPr>
              <w:t>3.</w:t>
            </w:r>
            <w:r w:rsidR="00565F68" w:rsidRPr="000B6E50">
              <w:rPr>
                <w:sz w:val="21"/>
                <w:szCs w:val="21"/>
              </w:rPr>
              <w:t>3</w:t>
            </w:r>
            <w:r w:rsidRPr="000B6E50">
              <w:rPr>
                <w:sz w:val="21"/>
                <w:szCs w:val="21"/>
              </w:rPr>
              <w:t>.</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13B7E" w14:textId="77777777" w:rsidR="00D52B18" w:rsidRPr="00EE722E" w:rsidRDefault="005151C9" w:rsidP="0008098C">
            <w:pPr>
              <w:ind w:firstLine="0"/>
              <w:jc w:val="left"/>
              <w:rPr>
                <w:sz w:val="21"/>
                <w:szCs w:val="21"/>
                <w:lang w:val="en-US"/>
              </w:rPr>
            </w:pPr>
            <w:r>
              <w:rPr>
                <w:sz w:val="21"/>
                <w:szCs w:val="21"/>
                <w:lang w:val="en-US"/>
              </w:rPr>
              <w:t>Support for publishing activities</w:t>
            </w:r>
          </w:p>
        </w:tc>
      </w:tr>
      <w:tr w:rsidR="004F6A6C" w:rsidRPr="000B6E50" w14:paraId="29A52879" w14:textId="77777777" w:rsidTr="00EF582C">
        <w:tc>
          <w:tcPr>
            <w:tcW w:w="204" w:type="pct"/>
            <w:tcBorders>
              <w:top w:val="single" w:sz="4" w:space="0" w:color="auto"/>
              <w:left w:val="single" w:sz="4" w:space="0" w:color="auto"/>
              <w:bottom w:val="single" w:sz="4" w:space="0" w:color="auto"/>
              <w:right w:val="single" w:sz="4" w:space="0" w:color="auto"/>
            </w:tcBorders>
          </w:tcPr>
          <w:p w14:paraId="02BE5D80" w14:textId="77777777" w:rsidR="004F6A6C" w:rsidRPr="000B6E50" w:rsidRDefault="004F6A6C" w:rsidP="00565F68">
            <w:pPr>
              <w:ind w:firstLine="0"/>
              <w:rPr>
                <w:sz w:val="21"/>
                <w:szCs w:val="21"/>
              </w:rPr>
            </w:pPr>
            <w:r w:rsidRPr="000B6E50">
              <w:rPr>
                <w:sz w:val="21"/>
                <w:szCs w:val="21"/>
              </w:rPr>
              <w:t>3.</w:t>
            </w:r>
            <w:r w:rsidR="00565F68" w:rsidRPr="000B6E50">
              <w:rPr>
                <w:sz w:val="21"/>
                <w:szCs w:val="21"/>
              </w:rPr>
              <w:t>3</w:t>
            </w:r>
            <w:r w:rsidRPr="000B6E50">
              <w:rPr>
                <w:sz w:val="21"/>
                <w:szCs w:val="21"/>
              </w:rPr>
              <w:t>.1.</w:t>
            </w:r>
          </w:p>
        </w:tc>
        <w:tc>
          <w:tcPr>
            <w:tcW w:w="1370" w:type="pct"/>
            <w:tcBorders>
              <w:top w:val="single" w:sz="4" w:space="0" w:color="auto"/>
              <w:left w:val="single" w:sz="4" w:space="0" w:color="auto"/>
              <w:bottom w:val="single" w:sz="4" w:space="0" w:color="auto"/>
              <w:right w:val="single" w:sz="4" w:space="0" w:color="auto"/>
            </w:tcBorders>
          </w:tcPr>
          <w:p w14:paraId="5C15A68E" w14:textId="77777777" w:rsidR="004F6A6C" w:rsidRPr="00EE722E" w:rsidRDefault="00EE722E" w:rsidP="00D4621A">
            <w:pPr>
              <w:ind w:firstLine="0"/>
              <w:rPr>
                <w:sz w:val="21"/>
                <w:szCs w:val="21"/>
                <w:lang w:val="en-US"/>
              </w:rPr>
            </w:pPr>
            <w:r>
              <w:rPr>
                <w:sz w:val="21"/>
                <w:szCs w:val="21"/>
                <w:lang w:val="en-US"/>
              </w:rPr>
              <w:t>Publishing preprints in English</w:t>
            </w:r>
          </w:p>
        </w:tc>
        <w:tc>
          <w:tcPr>
            <w:tcW w:w="163" w:type="pct"/>
            <w:tcBorders>
              <w:top w:val="single" w:sz="4" w:space="0" w:color="auto"/>
              <w:left w:val="single" w:sz="4" w:space="0" w:color="auto"/>
              <w:bottom w:val="single" w:sz="4" w:space="0" w:color="auto"/>
              <w:right w:val="single" w:sz="4" w:space="0" w:color="auto"/>
            </w:tcBorders>
            <w:vAlign w:val="center"/>
          </w:tcPr>
          <w:p w14:paraId="45A37220" w14:textId="77777777" w:rsidR="004F6A6C" w:rsidRPr="000B6E50" w:rsidRDefault="004F6A6C" w:rsidP="007140D2">
            <w:pPr>
              <w:spacing w:line="276" w:lineRule="auto"/>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2A5E0C9E" w14:textId="77777777" w:rsidR="004F6A6C" w:rsidRPr="000B6E50" w:rsidRDefault="004F6A6C" w:rsidP="007140D2">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516DED0" w14:textId="77777777" w:rsidR="004F6A6C" w:rsidRPr="000B6E50" w:rsidRDefault="004F6A6C" w:rsidP="007140D2">
            <w:pPr>
              <w:spacing w:line="276" w:lineRule="auto"/>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096ED477" w14:textId="77777777" w:rsidR="004F6A6C" w:rsidRPr="000B6E50" w:rsidRDefault="004F6A6C" w:rsidP="007140D2">
            <w:pPr>
              <w:spacing w:line="276" w:lineRule="auto"/>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7BD9994A" w14:textId="77777777" w:rsidR="004F6A6C" w:rsidRPr="000B6E50" w:rsidRDefault="004F6A6C" w:rsidP="00EF582C">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5DAB7B2" w14:textId="77777777" w:rsidR="004F6A6C" w:rsidRPr="000B6E50" w:rsidRDefault="004F6A6C" w:rsidP="00EF582C">
            <w:pPr>
              <w:spacing w:line="276" w:lineRule="auto"/>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12C625C5" w14:textId="77777777" w:rsidR="004F6A6C" w:rsidRPr="000B6E50" w:rsidRDefault="00EE722E" w:rsidP="00C6794F">
            <w:pPr>
              <w:ind w:firstLine="0"/>
              <w:rPr>
                <w:sz w:val="21"/>
                <w:szCs w:val="21"/>
                <w:lang w:val="en-US"/>
              </w:rPr>
            </w:pPr>
            <w:r>
              <w:rPr>
                <w:sz w:val="21"/>
                <w:szCs w:val="21"/>
                <w:lang w:val="en-US"/>
              </w:rPr>
              <w:t>Publishing a series of English language preprints</w:t>
            </w:r>
            <w:r w:rsidR="004F6A6C" w:rsidRPr="000B6E50">
              <w:rPr>
                <w:sz w:val="21"/>
                <w:szCs w:val="21"/>
                <w:lang w:val="en-US"/>
              </w:rPr>
              <w:t xml:space="preserve"> (HSE Working Papers Series) ‘Science, Technology and Innovation’</w:t>
            </w:r>
          </w:p>
          <w:p w14:paraId="56A3C4F1" w14:textId="77777777" w:rsidR="004F6A6C" w:rsidRPr="00EE722E" w:rsidRDefault="00EE722E" w:rsidP="00C6794F">
            <w:pPr>
              <w:ind w:firstLine="0"/>
              <w:rPr>
                <w:i/>
                <w:sz w:val="21"/>
                <w:szCs w:val="21"/>
                <w:lang w:val="en-US"/>
              </w:rPr>
            </w:pPr>
            <w:r>
              <w:rPr>
                <w:i/>
                <w:sz w:val="21"/>
                <w:szCs w:val="21"/>
                <w:lang w:val="en-US"/>
              </w:rPr>
              <w:t>Number of preprints published in English</w:t>
            </w:r>
            <w:r w:rsidR="0095700A">
              <w:rPr>
                <w:i/>
                <w:sz w:val="21"/>
                <w:szCs w:val="21"/>
                <w:lang w:val="en-US"/>
              </w:rPr>
              <w:t>:</w:t>
            </w:r>
          </w:p>
          <w:p w14:paraId="63C72B3D" w14:textId="77777777" w:rsidR="004F6A6C" w:rsidRPr="00EE722E" w:rsidRDefault="004F6A6C" w:rsidP="004F6A6C">
            <w:pPr>
              <w:ind w:firstLine="0"/>
              <w:jc w:val="left"/>
              <w:rPr>
                <w:sz w:val="21"/>
                <w:szCs w:val="21"/>
                <w:lang w:val="en-US"/>
              </w:rPr>
            </w:pPr>
            <w:r w:rsidRPr="00EE722E">
              <w:rPr>
                <w:sz w:val="21"/>
                <w:szCs w:val="21"/>
                <w:lang w:val="en-US"/>
              </w:rPr>
              <w:t>2016</w:t>
            </w:r>
            <w:r w:rsidR="0095700A">
              <w:rPr>
                <w:sz w:val="21"/>
                <w:szCs w:val="21"/>
                <w:lang w:val="en-US"/>
              </w:rPr>
              <w:t xml:space="preserve"> </w:t>
            </w:r>
            <w:r w:rsidRPr="00EE722E">
              <w:rPr>
                <w:sz w:val="21"/>
                <w:szCs w:val="21"/>
                <w:lang w:val="en-US"/>
              </w:rPr>
              <w:t>– 14, 2017 – 14, 2018 – 15, 2019 – 16, 2020 – 16</w:t>
            </w:r>
          </w:p>
        </w:tc>
        <w:tc>
          <w:tcPr>
            <w:tcW w:w="554" w:type="pct"/>
            <w:tcBorders>
              <w:top w:val="single" w:sz="4" w:space="0" w:color="auto"/>
              <w:left w:val="single" w:sz="4" w:space="0" w:color="auto"/>
              <w:bottom w:val="single" w:sz="4" w:space="0" w:color="auto"/>
              <w:right w:val="single" w:sz="4" w:space="0" w:color="auto"/>
            </w:tcBorders>
          </w:tcPr>
          <w:p w14:paraId="6AD2AD42" w14:textId="77777777" w:rsidR="004F6A6C" w:rsidRPr="00CD73F9" w:rsidRDefault="008919E4" w:rsidP="0094037B">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2F4D9E9C" w14:textId="77777777" w:rsidR="004F6A6C" w:rsidRPr="000B6E50" w:rsidRDefault="004F6A6C" w:rsidP="0094037B">
            <w:pPr>
              <w:ind w:firstLine="0"/>
              <w:jc w:val="center"/>
              <w:rPr>
                <w:sz w:val="21"/>
                <w:szCs w:val="21"/>
              </w:rPr>
            </w:pPr>
          </w:p>
          <w:p w14:paraId="4FCA9439" w14:textId="77777777" w:rsidR="004F6A6C" w:rsidRPr="00CD73F9" w:rsidRDefault="008919E4" w:rsidP="0094037B">
            <w:pPr>
              <w:ind w:firstLine="0"/>
              <w:jc w:val="center"/>
              <w:rPr>
                <w:sz w:val="21"/>
                <w:szCs w:val="21"/>
                <w:lang w:val="en-US"/>
              </w:rPr>
            </w:pPr>
            <w:proofErr w:type="spellStart"/>
            <w:r>
              <w:rPr>
                <w:sz w:val="21"/>
                <w:szCs w:val="21"/>
              </w:rPr>
              <w:t>Saritas</w:t>
            </w:r>
            <w:proofErr w:type="spellEnd"/>
            <w:r>
              <w:rPr>
                <w:sz w:val="21"/>
                <w:szCs w:val="21"/>
              </w:rPr>
              <w:t>, О.</w:t>
            </w:r>
          </w:p>
        </w:tc>
      </w:tr>
      <w:tr w:rsidR="004F6A6C" w:rsidRPr="000B6E50" w14:paraId="57BD65C5" w14:textId="77777777" w:rsidTr="00EF582C">
        <w:tc>
          <w:tcPr>
            <w:tcW w:w="204" w:type="pct"/>
            <w:tcBorders>
              <w:top w:val="single" w:sz="4" w:space="0" w:color="auto"/>
              <w:left w:val="single" w:sz="4" w:space="0" w:color="auto"/>
              <w:bottom w:val="single" w:sz="4" w:space="0" w:color="auto"/>
              <w:right w:val="single" w:sz="4" w:space="0" w:color="auto"/>
            </w:tcBorders>
          </w:tcPr>
          <w:p w14:paraId="400E74A9" w14:textId="77777777" w:rsidR="004F6A6C" w:rsidRPr="000B6E50" w:rsidRDefault="005158B9" w:rsidP="00565F68">
            <w:pPr>
              <w:ind w:firstLine="0"/>
              <w:rPr>
                <w:sz w:val="21"/>
                <w:szCs w:val="21"/>
              </w:rPr>
            </w:pPr>
            <w:r w:rsidRPr="000B6E50">
              <w:rPr>
                <w:sz w:val="21"/>
                <w:szCs w:val="21"/>
              </w:rPr>
              <w:t>3.</w:t>
            </w:r>
            <w:r w:rsidR="00565F68" w:rsidRPr="000B6E50">
              <w:rPr>
                <w:sz w:val="21"/>
                <w:szCs w:val="21"/>
              </w:rPr>
              <w:t>3</w:t>
            </w:r>
            <w:r w:rsidRPr="000B6E50">
              <w:rPr>
                <w:sz w:val="21"/>
                <w:szCs w:val="21"/>
              </w:rPr>
              <w:t>.2.</w:t>
            </w:r>
          </w:p>
        </w:tc>
        <w:tc>
          <w:tcPr>
            <w:tcW w:w="1370" w:type="pct"/>
            <w:tcBorders>
              <w:top w:val="single" w:sz="4" w:space="0" w:color="auto"/>
              <w:left w:val="single" w:sz="4" w:space="0" w:color="auto"/>
              <w:bottom w:val="single" w:sz="4" w:space="0" w:color="auto"/>
              <w:right w:val="single" w:sz="4" w:space="0" w:color="auto"/>
            </w:tcBorders>
          </w:tcPr>
          <w:p w14:paraId="059E54E9" w14:textId="77777777" w:rsidR="004F6A6C" w:rsidRPr="00EE722E" w:rsidRDefault="00EE722E" w:rsidP="0095700A">
            <w:pPr>
              <w:ind w:firstLine="0"/>
              <w:rPr>
                <w:sz w:val="21"/>
                <w:szCs w:val="21"/>
                <w:lang w:val="en-US"/>
              </w:rPr>
            </w:pPr>
            <w:r>
              <w:rPr>
                <w:sz w:val="21"/>
                <w:szCs w:val="21"/>
                <w:lang w:val="en-US"/>
              </w:rPr>
              <w:t>Publishing</w:t>
            </w:r>
            <w:r w:rsidRPr="00EE722E">
              <w:rPr>
                <w:sz w:val="21"/>
                <w:szCs w:val="21"/>
                <w:lang w:val="en-US"/>
              </w:rPr>
              <w:t xml:space="preserve"> </w:t>
            </w:r>
            <w:r>
              <w:rPr>
                <w:sz w:val="21"/>
                <w:szCs w:val="21"/>
                <w:lang w:val="en-US"/>
              </w:rPr>
              <w:t>and</w:t>
            </w:r>
            <w:r w:rsidRPr="00EE722E">
              <w:rPr>
                <w:sz w:val="21"/>
                <w:szCs w:val="21"/>
                <w:lang w:val="en-US"/>
              </w:rPr>
              <w:t xml:space="preserve"> </w:t>
            </w:r>
            <w:r>
              <w:rPr>
                <w:sz w:val="21"/>
                <w:szCs w:val="21"/>
                <w:lang w:val="en-US"/>
              </w:rPr>
              <w:t>promoting</w:t>
            </w:r>
            <w:r w:rsidRPr="00EE722E">
              <w:rPr>
                <w:sz w:val="21"/>
                <w:szCs w:val="21"/>
                <w:lang w:val="en-US"/>
              </w:rPr>
              <w:t xml:space="preserve"> </w:t>
            </w:r>
            <w:r>
              <w:rPr>
                <w:sz w:val="21"/>
                <w:szCs w:val="21"/>
                <w:lang w:val="en-US"/>
              </w:rPr>
              <w:t>monographs</w:t>
            </w:r>
            <w:r w:rsidRPr="00EE722E">
              <w:rPr>
                <w:sz w:val="21"/>
                <w:szCs w:val="21"/>
                <w:lang w:val="en-US"/>
              </w:rPr>
              <w:t xml:space="preserve"> </w:t>
            </w:r>
            <w:r>
              <w:rPr>
                <w:sz w:val="21"/>
                <w:szCs w:val="21"/>
                <w:lang w:val="en-US"/>
              </w:rPr>
              <w:t>in</w:t>
            </w:r>
            <w:r w:rsidRPr="00EE722E">
              <w:rPr>
                <w:sz w:val="21"/>
                <w:szCs w:val="21"/>
                <w:lang w:val="en-US"/>
              </w:rPr>
              <w:t xml:space="preserve"> </w:t>
            </w:r>
            <w:r>
              <w:rPr>
                <w:sz w:val="21"/>
                <w:szCs w:val="21"/>
                <w:lang w:val="en-US"/>
              </w:rPr>
              <w:t>English</w:t>
            </w:r>
            <w:r w:rsidRPr="00EE722E">
              <w:rPr>
                <w:sz w:val="21"/>
                <w:szCs w:val="21"/>
                <w:lang w:val="en-US"/>
              </w:rPr>
              <w:t xml:space="preserve"> </w:t>
            </w:r>
            <w:r>
              <w:rPr>
                <w:sz w:val="21"/>
                <w:szCs w:val="21"/>
                <w:lang w:val="en-US"/>
              </w:rPr>
              <w:t>edited</w:t>
            </w:r>
            <w:r w:rsidRPr="00EE722E">
              <w:rPr>
                <w:sz w:val="21"/>
                <w:szCs w:val="21"/>
                <w:lang w:val="en-US"/>
              </w:rPr>
              <w:t xml:space="preserve"> </w:t>
            </w:r>
            <w:r>
              <w:rPr>
                <w:sz w:val="21"/>
                <w:szCs w:val="21"/>
                <w:lang w:val="en-US"/>
              </w:rPr>
              <w:t>by</w:t>
            </w:r>
            <w:r w:rsidRPr="00EE722E">
              <w:rPr>
                <w:sz w:val="21"/>
                <w:szCs w:val="21"/>
                <w:lang w:val="en-US"/>
              </w:rPr>
              <w:t xml:space="preserve"> </w:t>
            </w:r>
            <w:r w:rsidR="0095700A">
              <w:rPr>
                <w:sz w:val="21"/>
                <w:szCs w:val="21"/>
                <w:lang w:val="en-US"/>
              </w:rPr>
              <w:t xml:space="preserve">the </w:t>
            </w:r>
            <w:r>
              <w:rPr>
                <w:sz w:val="21"/>
                <w:szCs w:val="21"/>
                <w:lang w:val="en-US"/>
              </w:rPr>
              <w:t>STRA</w:t>
            </w:r>
            <w:r w:rsidRPr="00EE722E">
              <w:rPr>
                <w:sz w:val="21"/>
                <w:szCs w:val="21"/>
                <w:lang w:val="en-US"/>
              </w:rPr>
              <w:t>-</w:t>
            </w:r>
            <w:r>
              <w:rPr>
                <w:sz w:val="21"/>
                <w:szCs w:val="21"/>
                <w:lang w:val="en-US"/>
              </w:rPr>
              <w:t>U’s</w:t>
            </w:r>
            <w:r w:rsidRPr="00EE722E">
              <w:rPr>
                <w:sz w:val="21"/>
                <w:szCs w:val="21"/>
                <w:lang w:val="en-US"/>
              </w:rPr>
              <w:t xml:space="preserve"> </w:t>
            </w:r>
            <w:r w:rsidR="000B4CAD">
              <w:rPr>
                <w:sz w:val="21"/>
                <w:szCs w:val="21"/>
                <w:lang w:val="en-US"/>
              </w:rPr>
              <w:t>staff</w:t>
            </w:r>
            <w:r w:rsidRPr="00EE722E">
              <w:rPr>
                <w:sz w:val="21"/>
                <w:szCs w:val="21"/>
                <w:lang w:val="en-US"/>
              </w:rPr>
              <w:t xml:space="preserve"> </w:t>
            </w:r>
            <w:r w:rsidR="0095700A">
              <w:rPr>
                <w:sz w:val="21"/>
                <w:szCs w:val="21"/>
                <w:lang w:val="en-US"/>
              </w:rPr>
              <w:t>as part of the</w:t>
            </w:r>
            <w:r>
              <w:rPr>
                <w:sz w:val="21"/>
                <w:szCs w:val="21"/>
                <w:lang w:val="en-US"/>
              </w:rPr>
              <w:t xml:space="preserve"> </w:t>
            </w:r>
            <w:r w:rsidR="0095700A">
              <w:rPr>
                <w:sz w:val="21"/>
                <w:szCs w:val="21"/>
                <w:lang w:val="en-US"/>
              </w:rPr>
              <w:t>“</w:t>
            </w:r>
            <w:r w:rsidR="004F6A6C" w:rsidRPr="00EE722E">
              <w:rPr>
                <w:sz w:val="21"/>
                <w:szCs w:val="21"/>
                <w:lang w:val="en-US"/>
              </w:rPr>
              <w:t>Science, Te</w:t>
            </w:r>
            <w:r>
              <w:rPr>
                <w:sz w:val="21"/>
                <w:szCs w:val="21"/>
                <w:lang w:val="en-US"/>
              </w:rPr>
              <w:t>chnology and Innovation Studies</w:t>
            </w:r>
            <w:r w:rsidR="0095700A">
              <w:rPr>
                <w:sz w:val="21"/>
                <w:szCs w:val="21"/>
                <w:lang w:val="en-US"/>
              </w:rPr>
              <w:t>”</w:t>
            </w:r>
            <w:r>
              <w:rPr>
                <w:sz w:val="21"/>
                <w:szCs w:val="21"/>
                <w:lang w:val="en-US"/>
              </w:rPr>
              <w:t xml:space="preserve"> series</w:t>
            </w:r>
            <w:r w:rsidR="004F6A6C" w:rsidRPr="00EE722E">
              <w:rPr>
                <w:sz w:val="21"/>
                <w:szCs w:val="21"/>
                <w:lang w:val="en-US"/>
              </w:rPr>
              <w:t xml:space="preserve"> </w:t>
            </w:r>
            <w:r>
              <w:rPr>
                <w:sz w:val="21"/>
                <w:szCs w:val="21"/>
                <w:lang w:val="en-US"/>
              </w:rPr>
              <w:t xml:space="preserve">of </w:t>
            </w:r>
            <w:r w:rsidR="0095700A">
              <w:rPr>
                <w:sz w:val="21"/>
                <w:szCs w:val="21"/>
                <w:lang w:val="en-US"/>
              </w:rPr>
              <w:t xml:space="preserve">the </w:t>
            </w:r>
            <w:r>
              <w:rPr>
                <w:sz w:val="21"/>
                <w:szCs w:val="21"/>
                <w:lang w:val="en-US"/>
              </w:rPr>
              <w:t xml:space="preserve">Springer </w:t>
            </w:r>
            <w:r w:rsidR="0095700A">
              <w:rPr>
                <w:sz w:val="21"/>
                <w:szCs w:val="21"/>
                <w:lang w:val="en-US"/>
              </w:rPr>
              <w:t>Publishing House</w:t>
            </w:r>
          </w:p>
        </w:tc>
        <w:tc>
          <w:tcPr>
            <w:tcW w:w="163" w:type="pct"/>
            <w:tcBorders>
              <w:top w:val="single" w:sz="4" w:space="0" w:color="auto"/>
              <w:left w:val="single" w:sz="4" w:space="0" w:color="auto"/>
              <w:bottom w:val="single" w:sz="4" w:space="0" w:color="auto"/>
              <w:right w:val="single" w:sz="4" w:space="0" w:color="auto"/>
            </w:tcBorders>
            <w:vAlign w:val="center"/>
          </w:tcPr>
          <w:p w14:paraId="262C1622" w14:textId="77777777" w:rsidR="004F6A6C" w:rsidRPr="000B6E50" w:rsidRDefault="004F6A6C" w:rsidP="007140D2">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0459E5A1" w14:textId="77777777" w:rsidR="004F6A6C" w:rsidRPr="000B6E50" w:rsidRDefault="004F6A6C"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07CB0BB6" w14:textId="77777777" w:rsidR="004F6A6C" w:rsidRPr="000B6E50" w:rsidRDefault="004F6A6C" w:rsidP="007140D2">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138CFDC4" w14:textId="77777777" w:rsidR="004F6A6C" w:rsidRPr="000B6E50" w:rsidRDefault="004F6A6C" w:rsidP="007140D2">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2F007F8" w14:textId="77777777" w:rsidR="004F6A6C" w:rsidRPr="000B6E50" w:rsidRDefault="004F6A6C" w:rsidP="00EF582C">
            <w:pPr>
              <w:spacing w:line="276" w:lineRule="auto"/>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D6E7EAC" w14:textId="77777777" w:rsidR="004F6A6C" w:rsidRPr="000B6E50" w:rsidRDefault="004F6A6C" w:rsidP="00EF582C">
            <w:pPr>
              <w:spacing w:line="276" w:lineRule="auto"/>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42FE748F" w14:textId="77777777" w:rsidR="004F6A6C" w:rsidRPr="00EE722E" w:rsidRDefault="00EE722E" w:rsidP="00F438E7">
            <w:pPr>
              <w:ind w:firstLine="0"/>
              <w:jc w:val="left"/>
              <w:rPr>
                <w:sz w:val="21"/>
                <w:szCs w:val="21"/>
                <w:lang w:val="en-US"/>
              </w:rPr>
            </w:pPr>
            <w:r>
              <w:rPr>
                <w:sz w:val="21"/>
                <w:szCs w:val="21"/>
                <w:lang w:val="en-US"/>
              </w:rPr>
              <w:t>Publishing</w:t>
            </w:r>
            <w:r w:rsidRPr="00EE722E">
              <w:rPr>
                <w:sz w:val="21"/>
                <w:szCs w:val="21"/>
                <w:lang w:val="en-US"/>
              </w:rPr>
              <w:t xml:space="preserve"> </w:t>
            </w:r>
            <w:r>
              <w:rPr>
                <w:sz w:val="21"/>
                <w:szCs w:val="21"/>
                <w:lang w:val="en-US"/>
              </w:rPr>
              <w:t>at</w:t>
            </w:r>
            <w:r w:rsidRPr="00EE722E">
              <w:rPr>
                <w:sz w:val="21"/>
                <w:szCs w:val="21"/>
                <w:lang w:val="en-US"/>
              </w:rPr>
              <w:t xml:space="preserve"> </w:t>
            </w:r>
            <w:r>
              <w:rPr>
                <w:sz w:val="21"/>
                <w:szCs w:val="21"/>
                <w:lang w:val="en-US"/>
              </w:rPr>
              <w:t>least</w:t>
            </w:r>
            <w:r w:rsidRPr="00EE722E">
              <w:rPr>
                <w:sz w:val="21"/>
                <w:szCs w:val="21"/>
                <w:lang w:val="en-US"/>
              </w:rPr>
              <w:t xml:space="preserve"> 5 </w:t>
            </w:r>
            <w:r>
              <w:rPr>
                <w:sz w:val="21"/>
                <w:szCs w:val="21"/>
                <w:lang w:val="en-US"/>
              </w:rPr>
              <w:t>foreign</w:t>
            </w:r>
            <w:r w:rsidRPr="00EE722E">
              <w:rPr>
                <w:sz w:val="21"/>
                <w:szCs w:val="21"/>
                <w:lang w:val="en-US"/>
              </w:rPr>
              <w:t xml:space="preserve"> </w:t>
            </w:r>
            <w:r>
              <w:rPr>
                <w:sz w:val="21"/>
                <w:szCs w:val="21"/>
                <w:lang w:val="en-US"/>
              </w:rPr>
              <w:t>monographs</w:t>
            </w:r>
            <w:r w:rsidRPr="00EE722E">
              <w:rPr>
                <w:sz w:val="21"/>
                <w:szCs w:val="21"/>
                <w:lang w:val="en-US"/>
              </w:rPr>
              <w:t xml:space="preserve"> </w:t>
            </w:r>
            <w:r>
              <w:rPr>
                <w:sz w:val="21"/>
                <w:szCs w:val="21"/>
                <w:lang w:val="en-US"/>
              </w:rPr>
              <w:t xml:space="preserve">in </w:t>
            </w:r>
            <w:r w:rsidRPr="00EE722E">
              <w:rPr>
                <w:sz w:val="21"/>
                <w:szCs w:val="21"/>
                <w:lang w:val="en-US"/>
              </w:rPr>
              <w:t>20</w:t>
            </w:r>
            <w:r>
              <w:rPr>
                <w:sz w:val="21"/>
                <w:szCs w:val="21"/>
                <w:lang w:val="en-US"/>
              </w:rPr>
              <w:t>16-2018</w:t>
            </w:r>
          </w:p>
          <w:p w14:paraId="36CA7754" w14:textId="77777777" w:rsidR="004F6A6C" w:rsidRPr="006A3570" w:rsidRDefault="00EE722E" w:rsidP="00CE3CF8">
            <w:pPr>
              <w:ind w:firstLine="0"/>
              <w:jc w:val="left"/>
              <w:rPr>
                <w:sz w:val="21"/>
                <w:szCs w:val="21"/>
                <w:lang w:val="en-US"/>
              </w:rPr>
            </w:pPr>
            <w:r>
              <w:rPr>
                <w:sz w:val="21"/>
                <w:szCs w:val="21"/>
                <w:lang w:val="en-US"/>
              </w:rPr>
              <w:t>At</w:t>
            </w:r>
            <w:r w:rsidRPr="006A3570">
              <w:rPr>
                <w:sz w:val="21"/>
                <w:szCs w:val="21"/>
                <w:lang w:val="en-US"/>
              </w:rPr>
              <w:t xml:space="preserve"> </w:t>
            </w:r>
            <w:r>
              <w:rPr>
                <w:sz w:val="21"/>
                <w:szCs w:val="21"/>
                <w:lang w:val="en-US"/>
              </w:rPr>
              <w:t>least</w:t>
            </w:r>
            <w:r w:rsidRPr="006A3570">
              <w:rPr>
                <w:sz w:val="21"/>
                <w:szCs w:val="21"/>
                <w:lang w:val="en-US"/>
              </w:rPr>
              <w:t xml:space="preserve"> </w:t>
            </w:r>
            <w:r w:rsidR="004F6A6C" w:rsidRPr="006A3570">
              <w:rPr>
                <w:sz w:val="21"/>
                <w:szCs w:val="21"/>
                <w:lang w:val="en-US"/>
              </w:rPr>
              <w:t>15</w:t>
            </w:r>
            <w:r w:rsidRPr="006A3570">
              <w:rPr>
                <w:sz w:val="21"/>
                <w:szCs w:val="21"/>
                <w:lang w:val="en-US"/>
              </w:rPr>
              <w:t>,</w:t>
            </w:r>
            <w:r w:rsidR="004F6A6C" w:rsidRPr="006A3570">
              <w:rPr>
                <w:sz w:val="21"/>
                <w:szCs w:val="21"/>
                <w:lang w:val="en-US"/>
              </w:rPr>
              <w:t xml:space="preserve">000 </w:t>
            </w:r>
            <w:r>
              <w:rPr>
                <w:sz w:val="21"/>
                <w:szCs w:val="21"/>
                <w:lang w:val="en-US"/>
              </w:rPr>
              <w:t>paid</w:t>
            </w:r>
            <w:r w:rsidRPr="006A3570">
              <w:rPr>
                <w:sz w:val="21"/>
                <w:szCs w:val="21"/>
                <w:lang w:val="en-US"/>
              </w:rPr>
              <w:t xml:space="preserve"> </w:t>
            </w:r>
            <w:r>
              <w:rPr>
                <w:sz w:val="21"/>
                <w:szCs w:val="21"/>
                <w:lang w:val="en-US"/>
              </w:rPr>
              <w:t>downloads</w:t>
            </w:r>
            <w:r w:rsidRPr="006A3570">
              <w:rPr>
                <w:sz w:val="21"/>
                <w:szCs w:val="21"/>
                <w:lang w:val="en-US"/>
              </w:rPr>
              <w:t xml:space="preserve"> </w:t>
            </w:r>
            <w:r>
              <w:rPr>
                <w:sz w:val="21"/>
                <w:szCs w:val="21"/>
                <w:lang w:val="en-US"/>
              </w:rPr>
              <w:t>of</w:t>
            </w:r>
            <w:r w:rsidRPr="006A3570">
              <w:rPr>
                <w:sz w:val="21"/>
                <w:szCs w:val="21"/>
                <w:lang w:val="en-US"/>
              </w:rPr>
              <w:t xml:space="preserve"> </w:t>
            </w:r>
            <w:r>
              <w:rPr>
                <w:sz w:val="21"/>
                <w:szCs w:val="21"/>
                <w:lang w:val="en-US"/>
              </w:rPr>
              <w:t>chapters</w:t>
            </w:r>
            <w:r w:rsidRPr="006A3570">
              <w:rPr>
                <w:sz w:val="21"/>
                <w:szCs w:val="21"/>
                <w:lang w:val="en-US"/>
              </w:rPr>
              <w:t xml:space="preserve"> </w:t>
            </w:r>
            <w:r>
              <w:rPr>
                <w:sz w:val="21"/>
                <w:szCs w:val="21"/>
                <w:lang w:val="en-US"/>
              </w:rPr>
              <w:t>in</w:t>
            </w:r>
            <w:r w:rsidRPr="006A3570">
              <w:rPr>
                <w:sz w:val="21"/>
                <w:szCs w:val="21"/>
                <w:lang w:val="en-US"/>
              </w:rPr>
              <w:t xml:space="preserve"> </w:t>
            </w:r>
            <w:r>
              <w:rPr>
                <w:sz w:val="21"/>
                <w:szCs w:val="21"/>
                <w:lang w:val="en-US"/>
              </w:rPr>
              <w:t>foreign</w:t>
            </w:r>
            <w:r w:rsidRPr="006A3570">
              <w:rPr>
                <w:sz w:val="21"/>
                <w:szCs w:val="21"/>
                <w:lang w:val="en-US"/>
              </w:rPr>
              <w:t xml:space="preserve"> </w:t>
            </w:r>
            <w:r>
              <w:rPr>
                <w:sz w:val="21"/>
                <w:szCs w:val="21"/>
                <w:lang w:val="en-US"/>
              </w:rPr>
              <w:t>monographs</w:t>
            </w:r>
            <w:r w:rsidR="006A3570" w:rsidRPr="006A3570">
              <w:rPr>
                <w:sz w:val="21"/>
                <w:szCs w:val="21"/>
                <w:lang w:val="en-US"/>
              </w:rPr>
              <w:t xml:space="preserve"> </w:t>
            </w:r>
            <w:r w:rsidR="006A3570">
              <w:rPr>
                <w:sz w:val="21"/>
                <w:szCs w:val="21"/>
                <w:lang w:val="en-US"/>
              </w:rPr>
              <w:t xml:space="preserve">written by </w:t>
            </w:r>
            <w:r w:rsidR="00CE3CF8">
              <w:rPr>
                <w:sz w:val="21"/>
                <w:szCs w:val="21"/>
                <w:lang w:val="en-US"/>
              </w:rPr>
              <w:t>the unit’s</w:t>
            </w:r>
            <w:r w:rsidR="006A3570">
              <w:rPr>
                <w:sz w:val="21"/>
                <w:szCs w:val="21"/>
                <w:lang w:val="en-US"/>
              </w:rPr>
              <w:t xml:space="preserve"> </w:t>
            </w:r>
            <w:r w:rsidR="000B4CAD">
              <w:rPr>
                <w:sz w:val="21"/>
                <w:szCs w:val="21"/>
                <w:lang w:val="en-US"/>
              </w:rPr>
              <w:t>staff</w:t>
            </w:r>
            <w:r w:rsidR="006A3570">
              <w:rPr>
                <w:sz w:val="21"/>
                <w:szCs w:val="21"/>
                <w:lang w:val="en-US"/>
              </w:rPr>
              <w:t xml:space="preserve"> in </w:t>
            </w:r>
            <w:r w:rsidR="004F6A6C" w:rsidRPr="006A3570">
              <w:rPr>
                <w:sz w:val="21"/>
                <w:szCs w:val="21"/>
                <w:lang w:val="en-US"/>
              </w:rPr>
              <w:t xml:space="preserve">2016-2018 </w:t>
            </w:r>
          </w:p>
        </w:tc>
        <w:tc>
          <w:tcPr>
            <w:tcW w:w="554" w:type="pct"/>
            <w:tcBorders>
              <w:top w:val="single" w:sz="4" w:space="0" w:color="auto"/>
              <w:left w:val="single" w:sz="4" w:space="0" w:color="auto"/>
              <w:bottom w:val="single" w:sz="4" w:space="0" w:color="auto"/>
              <w:right w:val="single" w:sz="4" w:space="0" w:color="auto"/>
            </w:tcBorders>
          </w:tcPr>
          <w:p w14:paraId="1050A224" w14:textId="77777777" w:rsidR="00CD73F9" w:rsidRPr="000B6E50" w:rsidRDefault="008919E4" w:rsidP="00CD73F9">
            <w:pPr>
              <w:ind w:firstLine="0"/>
              <w:jc w:val="center"/>
              <w:rPr>
                <w:sz w:val="21"/>
                <w:szCs w:val="21"/>
              </w:rPr>
            </w:pPr>
            <w:proofErr w:type="spellStart"/>
            <w:r>
              <w:rPr>
                <w:sz w:val="21"/>
                <w:szCs w:val="21"/>
                <w:lang w:val="en-US"/>
              </w:rPr>
              <w:t>Meissner</w:t>
            </w:r>
            <w:proofErr w:type="spellEnd"/>
            <w:r>
              <w:rPr>
                <w:sz w:val="21"/>
                <w:szCs w:val="21"/>
                <w:lang w:val="en-US"/>
              </w:rPr>
              <w:t>, D.</w:t>
            </w:r>
          </w:p>
          <w:p w14:paraId="006903A4" w14:textId="77777777" w:rsidR="004F6A6C" w:rsidRPr="000B6E50" w:rsidRDefault="008919E4" w:rsidP="00CD73F9">
            <w:pPr>
              <w:ind w:firstLine="0"/>
              <w:jc w:val="center"/>
              <w:rPr>
                <w:sz w:val="21"/>
                <w:szCs w:val="21"/>
              </w:rPr>
            </w:pPr>
            <w:proofErr w:type="spellStart"/>
            <w:r>
              <w:rPr>
                <w:sz w:val="21"/>
                <w:szCs w:val="21"/>
              </w:rPr>
              <w:t>Saritas</w:t>
            </w:r>
            <w:proofErr w:type="spellEnd"/>
            <w:r>
              <w:rPr>
                <w:sz w:val="21"/>
                <w:szCs w:val="21"/>
              </w:rPr>
              <w:t>, О.</w:t>
            </w:r>
            <w:r w:rsidR="00CD73F9" w:rsidRPr="000B6E50">
              <w:rPr>
                <w:sz w:val="21"/>
                <w:szCs w:val="21"/>
              </w:rPr>
              <w:t xml:space="preserve"> </w:t>
            </w:r>
          </w:p>
        </w:tc>
      </w:tr>
      <w:tr w:rsidR="00D52B18" w:rsidRPr="00CD73F9" w14:paraId="54C7C9B7" w14:textId="77777777" w:rsidTr="00DE3AE5">
        <w:tc>
          <w:tcPr>
            <w:tcW w:w="204" w:type="pct"/>
            <w:tcBorders>
              <w:top w:val="single" w:sz="4" w:space="0" w:color="auto"/>
              <w:left w:val="single" w:sz="4" w:space="0" w:color="auto"/>
              <w:bottom w:val="single" w:sz="4" w:space="0" w:color="auto"/>
              <w:right w:val="single" w:sz="4" w:space="0" w:color="auto"/>
            </w:tcBorders>
          </w:tcPr>
          <w:p w14:paraId="17F62371" w14:textId="77777777" w:rsidR="00D52B18" w:rsidRPr="000B6E50" w:rsidRDefault="005158B9" w:rsidP="00565F68">
            <w:pPr>
              <w:ind w:firstLine="0"/>
              <w:rPr>
                <w:sz w:val="21"/>
                <w:szCs w:val="21"/>
              </w:rPr>
            </w:pPr>
            <w:r w:rsidRPr="000B6E50">
              <w:rPr>
                <w:sz w:val="21"/>
                <w:szCs w:val="21"/>
              </w:rPr>
              <w:t>3.</w:t>
            </w:r>
            <w:r w:rsidR="00565F68" w:rsidRPr="000B6E50">
              <w:rPr>
                <w:sz w:val="21"/>
                <w:szCs w:val="21"/>
              </w:rPr>
              <w:t>3</w:t>
            </w:r>
            <w:r w:rsidRPr="000B6E50">
              <w:rPr>
                <w:sz w:val="21"/>
                <w:szCs w:val="21"/>
              </w:rPr>
              <w:t>.3.</w:t>
            </w:r>
          </w:p>
        </w:tc>
        <w:tc>
          <w:tcPr>
            <w:tcW w:w="1370" w:type="pct"/>
            <w:tcBorders>
              <w:top w:val="single" w:sz="4" w:space="0" w:color="auto"/>
              <w:left w:val="single" w:sz="4" w:space="0" w:color="auto"/>
              <w:bottom w:val="single" w:sz="4" w:space="0" w:color="auto"/>
              <w:right w:val="single" w:sz="4" w:space="0" w:color="auto"/>
            </w:tcBorders>
          </w:tcPr>
          <w:p w14:paraId="58BA64FD" w14:textId="58D38247" w:rsidR="00D52B18" w:rsidRPr="006A3570" w:rsidRDefault="00420CA5" w:rsidP="00107A5A">
            <w:pPr>
              <w:ind w:firstLine="0"/>
              <w:rPr>
                <w:sz w:val="21"/>
                <w:szCs w:val="21"/>
                <w:lang w:val="en-US"/>
              </w:rPr>
            </w:pPr>
            <w:r>
              <w:rPr>
                <w:sz w:val="21"/>
                <w:szCs w:val="21"/>
                <w:lang w:val="en-US"/>
              </w:rPr>
              <w:t>Publishing</w:t>
            </w:r>
            <w:r w:rsidRPr="006A3570">
              <w:rPr>
                <w:sz w:val="21"/>
                <w:szCs w:val="21"/>
                <w:lang w:val="en-US"/>
              </w:rPr>
              <w:t xml:space="preserve"> </w:t>
            </w:r>
            <w:r w:rsidR="006A3570">
              <w:rPr>
                <w:sz w:val="21"/>
                <w:szCs w:val="21"/>
                <w:lang w:val="en-US"/>
              </w:rPr>
              <w:t>and</w:t>
            </w:r>
            <w:r w:rsidR="006A3570" w:rsidRPr="006A3570">
              <w:rPr>
                <w:sz w:val="21"/>
                <w:szCs w:val="21"/>
                <w:lang w:val="en-US"/>
              </w:rPr>
              <w:t xml:space="preserve"> </w:t>
            </w:r>
            <w:r w:rsidR="006A3570">
              <w:rPr>
                <w:sz w:val="21"/>
                <w:szCs w:val="21"/>
                <w:lang w:val="en-US"/>
              </w:rPr>
              <w:t>promoting</w:t>
            </w:r>
            <w:r w:rsidR="006A3570" w:rsidRPr="006A3570">
              <w:rPr>
                <w:sz w:val="21"/>
                <w:szCs w:val="21"/>
                <w:lang w:val="en-US"/>
              </w:rPr>
              <w:t xml:space="preserve"> </w:t>
            </w:r>
            <w:r w:rsidR="00107A5A">
              <w:rPr>
                <w:sz w:val="21"/>
                <w:szCs w:val="21"/>
                <w:lang w:val="en-US"/>
              </w:rPr>
              <w:t xml:space="preserve">the </w:t>
            </w:r>
            <w:r w:rsidR="006A3570">
              <w:rPr>
                <w:sz w:val="21"/>
                <w:szCs w:val="21"/>
                <w:lang w:val="en-US"/>
              </w:rPr>
              <w:t>international</w:t>
            </w:r>
            <w:r w:rsidR="006A3570" w:rsidRPr="006A3570">
              <w:rPr>
                <w:sz w:val="21"/>
                <w:szCs w:val="21"/>
                <w:lang w:val="en-US"/>
              </w:rPr>
              <w:t xml:space="preserve"> </w:t>
            </w:r>
            <w:r w:rsidR="006A3570">
              <w:rPr>
                <w:sz w:val="21"/>
                <w:szCs w:val="21"/>
                <w:lang w:val="en-US"/>
              </w:rPr>
              <w:t>scientific</w:t>
            </w:r>
            <w:r w:rsidR="006A3570" w:rsidRPr="006A3570">
              <w:rPr>
                <w:sz w:val="21"/>
                <w:szCs w:val="21"/>
                <w:lang w:val="en-US"/>
              </w:rPr>
              <w:t xml:space="preserve"> </w:t>
            </w:r>
            <w:r w:rsidR="006A3570">
              <w:rPr>
                <w:sz w:val="21"/>
                <w:szCs w:val="21"/>
                <w:lang w:val="en-US"/>
              </w:rPr>
              <w:t>journal</w:t>
            </w:r>
            <w:r w:rsidR="006A3570" w:rsidRPr="006A3570">
              <w:rPr>
                <w:sz w:val="21"/>
                <w:szCs w:val="21"/>
                <w:lang w:val="en-US"/>
              </w:rPr>
              <w:t xml:space="preserve"> </w:t>
            </w:r>
            <w:r w:rsidR="006A3570" w:rsidRPr="00602B0F">
              <w:rPr>
                <w:i/>
                <w:sz w:val="21"/>
                <w:szCs w:val="21"/>
                <w:lang w:val="en-US"/>
              </w:rPr>
              <w:t>Foresight and STI Governance</w:t>
            </w:r>
            <w:r w:rsidR="00D52B18" w:rsidRPr="006A3570">
              <w:rPr>
                <w:sz w:val="21"/>
                <w:szCs w:val="21"/>
                <w:lang w:val="en-US"/>
              </w:rPr>
              <w:t xml:space="preserve"> (</w:t>
            </w:r>
            <w:r w:rsidR="006A3570">
              <w:rPr>
                <w:sz w:val="21"/>
                <w:szCs w:val="21"/>
                <w:lang w:val="en-US"/>
              </w:rPr>
              <w:t xml:space="preserve">indexed in </w:t>
            </w:r>
            <w:r w:rsidR="00D52B18" w:rsidRPr="006A3570">
              <w:rPr>
                <w:sz w:val="21"/>
                <w:szCs w:val="21"/>
                <w:lang w:val="en-US"/>
              </w:rPr>
              <w:t>Scopus)</w:t>
            </w:r>
          </w:p>
        </w:tc>
        <w:tc>
          <w:tcPr>
            <w:tcW w:w="163" w:type="pct"/>
            <w:tcBorders>
              <w:top w:val="single" w:sz="4" w:space="0" w:color="auto"/>
              <w:left w:val="single" w:sz="4" w:space="0" w:color="auto"/>
              <w:bottom w:val="single" w:sz="4" w:space="0" w:color="auto"/>
              <w:right w:val="single" w:sz="4" w:space="0" w:color="auto"/>
            </w:tcBorders>
            <w:vAlign w:val="center"/>
          </w:tcPr>
          <w:p w14:paraId="01C12DEF" w14:textId="77777777" w:rsidR="00D52B18" w:rsidRPr="000B6E50" w:rsidRDefault="00D52B18" w:rsidP="007140D2">
            <w:pPr>
              <w:ind w:firstLine="0"/>
              <w:jc w:val="center"/>
              <w:rPr>
                <w:sz w:val="21"/>
                <w:szCs w:val="21"/>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6B0BCC24"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EA36243" w14:textId="77777777" w:rsidR="00D52B18" w:rsidRPr="000B6E50" w:rsidRDefault="00D52B18" w:rsidP="007140D2">
            <w:pPr>
              <w:ind w:firstLine="0"/>
              <w:jc w:val="center"/>
              <w:rPr>
                <w:sz w:val="21"/>
                <w:szCs w:val="21"/>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1CFD8560" w14:textId="77777777" w:rsidR="00D52B18" w:rsidRPr="000B6E50" w:rsidRDefault="00D52B18" w:rsidP="007140D2">
            <w:pPr>
              <w:ind w:firstLine="0"/>
              <w:jc w:val="center"/>
              <w:rPr>
                <w:sz w:val="21"/>
                <w:szCs w:val="21"/>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44F26FF8" w14:textId="77777777" w:rsidR="00D52B18" w:rsidRPr="000B6E50" w:rsidRDefault="00D52B18" w:rsidP="007140D2">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23BE4A7F" w14:textId="77777777" w:rsidR="00D52B18" w:rsidRPr="000B6E50" w:rsidRDefault="00D52B18" w:rsidP="007140D2">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563CB5F7" w14:textId="77777777" w:rsidR="00D52B18" w:rsidRPr="006A3570" w:rsidRDefault="006A3570" w:rsidP="00F438E7">
            <w:pPr>
              <w:ind w:firstLine="0"/>
              <w:jc w:val="left"/>
              <w:rPr>
                <w:sz w:val="21"/>
                <w:szCs w:val="21"/>
                <w:lang w:val="en-US"/>
              </w:rPr>
            </w:pPr>
            <w:r>
              <w:rPr>
                <w:sz w:val="21"/>
                <w:szCs w:val="21"/>
                <w:lang w:val="en-US"/>
              </w:rPr>
              <w:t>Quarterly</w:t>
            </w:r>
            <w:r w:rsidRPr="006A3570">
              <w:rPr>
                <w:sz w:val="21"/>
                <w:szCs w:val="21"/>
                <w:lang w:val="en-US"/>
              </w:rPr>
              <w:t xml:space="preserve"> </w:t>
            </w:r>
            <w:r>
              <w:rPr>
                <w:sz w:val="21"/>
                <w:szCs w:val="21"/>
                <w:lang w:val="en-US"/>
              </w:rPr>
              <w:t>issues</w:t>
            </w:r>
            <w:r w:rsidRPr="006A3570">
              <w:rPr>
                <w:sz w:val="21"/>
                <w:szCs w:val="21"/>
                <w:lang w:val="en-US"/>
              </w:rPr>
              <w:t xml:space="preserve"> </w:t>
            </w:r>
            <w:r>
              <w:rPr>
                <w:sz w:val="21"/>
                <w:szCs w:val="21"/>
                <w:lang w:val="en-US"/>
              </w:rPr>
              <w:t>of</w:t>
            </w:r>
            <w:r w:rsidRPr="006A3570">
              <w:rPr>
                <w:sz w:val="21"/>
                <w:szCs w:val="21"/>
                <w:lang w:val="en-US"/>
              </w:rPr>
              <w:t xml:space="preserve"> </w:t>
            </w:r>
            <w:r w:rsidR="00C3490D">
              <w:rPr>
                <w:sz w:val="21"/>
                <w:szCs w:val="21"/>
                <w:lang w:val="en-US"/>
              </w:rPr>
              <w:t xml:space="preserve">the </w:t>
            </w:r>
            <w:r>
              <w:rPr>
                <w:sz w:val="21"/>
                <w:szCs w:val="21"/>
                <w:lang w:val="en-US"/>
              </w:rPr>
              <w:t>international</w:t>
            </w:r>
            <w:r w:rsidRPr="006A3570">
              <w:rPr>
                <w:sz w:val="21"/>
                <w:szCs w:val="21"/>
                <w:lang w:val="en-US"/>
              </w:rPr>
              <w:t xml:space="preserve"> </w:t>
            </w:r>
            <w:r>
              <w:rPr>
                <w:sz w:val="21"/>
                <w:szCs w:val="21"/>
                <w:lang w:val="en-US"/>
              </w:rPr>
              <w:t>scientific</w:t>
            </w:r>
            <w:r w:rsidRPr="006A3570">
              <w:rPr>
                <w:sz w:val="21"/>
                <w:szCs w:val="21"/>
                <w:lang w:val="en-US"/>
              </w:rPr>
              <w:t xml:space="preserve"> </w:t>
            </w:r>
            <w:r>
              <w:rPr>
                <w:sz w:val="21"/>
                <w:szCs w:val="21"/>
                <w:lang w:val="en-US"/>
              </w:rPr>
              <w:t xml:space="preserve">journal </w:t>
            </w:r>
            <w:r w:rsidR="00D52B18" w:rsidRPr="00602B0F">
              <w:rPr>
                <w:i/>
                <w:sz w:val="21"/>
                <w:szCs w:val="21"/>
                <w:lang w:val="en-US"/>
              </w:rPr>
              <w:t>Foresight and STI Governance</w:t>
            </w:r>
            <w:r w:rsidR="00C3490D">
              <w:rPr>
                <w:sz w:val="21"/>
                <w:szCs w:val="21"/>
                <w:lang w:val="en-US"/>
              </w:rPr>
              <w:t xml:space="preserve"> in Russian</w:t>
            </w:r>
            <w:r>
              <w:rPr>
                <w:sz w:val="21"/>
                <w:szCs w:val="21"/>
                <w:lang w:val="en-US"/>
              </w:rPr>
              <w:t xml:space="preserve"> and English</w:t>
            </w:r>
            <w:r w:rsidR="00D52B18" w:rsidRPr="006A3570">
              <w:rPr>
                <w:sz w:val="21"/>
                <w:szCs w:val="21"/>
                <w:lang w:val="en-US"/>
              </w:rPr>
              <w:t xml:space="preserve">. </w:t>
            </w:r>
          </w:p>
          <w:p w14:paraId="721D97AC" w14:textId="77777777" w:rsidR="00101F21" w:rsidRPr="00106CB7" w:rsidRDefault="006A3570" w:rsidP="00C3490D">
            <w:pPr>
              <w:ind w:firstLine="0"/>
              <w:jc w:val="left"/>
              <w:rPr>
                <w:sz w:val="21"/>
                <w:szCs w:val="21"/>
                <w:lang w:val="en-US"/>
              </w:rPr>
            </w:pPr>
            <w:r>
              <w:rPr>
                <w:sz w:val="21"/>
                <w:szCs w:val="21"/>
                <w:lang w:val="en-US"/>
              </w:rPr>
              <w:t>In 2016</w:t>
            </w:r>
            <w:r w:rsidR="00C31D9E">
              <w:rPr>
                <w:sz w:val="21"/>
                <w:szCs w:val="21"/>
                <w:lang w:val="en-US"/>
              </w:rPr>
              <w:t>,</w:t>
            </w:r>
            <w:r>
              <w:rPr>
                <w:sz w:val="21"/>
                <w:szCs w:val="21"/>
                <w:lang w:val="en-US"/>
              </w:rPr>
              <w:t xml:space="preserve"> an application has been filed for the </w:t>
            </w:r>
            <w:r w:rsidRPr="00602B0F">
              <w:rPr>
                <w:i/>
                <w:sz w:val="21"/>
                <w:szCs w:val="21"/>
                <w:lang w:val="en-US"/>
              </w:rPr>
              <w:t>Foresight and STI Governance</w:t>
            </w:r>
            <w:r>
              <w:rPr>
                <w:sz w:val="21"/>
                <w:szCs w:val="21"/>
                <w:lang w:val="en-US"/>
              </w:rPr>
              <w:t xml:space="preserve"> journal to be included in the </w:t>
            </w:r>
            <w:r w:rsidR="00D52B18" w:rsidRPr="000B6E50">
              <w:rPr>
                <w:sz w:val="21"/>
                <w:szCs w:val="21"/>
                <w:lang w:val="en-US"/>
              </w:rPr>
              <w:t>Web of Science Core Collection</w:t>
            </w:r>
            <w:r w:rsidR="00C3490D">
              <w:rPr>
                <w:sz w:val="21"/>
                <w:szCs w:val="21"/>
                <w:lang w:val="en-US"/>
              </w:rPr>
              <w:t xml:space="preserve"> and</w:t>
            </w:r>
            <w:r w:rsidR="00D52B18" w:rsidRPr="000B6E50">
              <w:rPr>
                <w:sz w:val="21"/>
                <w:szCs w:val="21"/>
                <w:lang w:val="en-US"/>
              </w:rPr>
              <w:t xml:space="preserve"> Emerging Sources Citation Index (ESCI).</w:t>
            </w:r>
          </w:p>
        </w:tc>
        <w:tc>
          <w:tcPr>
            <w:tcW w:w="554" w:type="pct"/>
            <w:tcBorders>
              <w:top w:val="single" w:sz="4" w:space="0" w:color="auto"/>
              <w:left w:val="single" w:sz="4" w:space="0" w:color="auto"/>
              <w:bottom w:val="single" w:sz="4" w:space="0" w:color="auto"/>
              <w:right w:val="single" w:sz="4" w:space="0" w:color="auto"/>
            </w:tcBorders>
          </w:tcPr>
          <w:p w14:paraId="7450A49B" w14:textId="77777777" w:rsidR="00D52B18" w:rsidRPr="000B6E50" w:rsidRDefault="00CD73F9" w:rsidP="00D4621A">
            <w:pPr>
              <w:ind w:firstLine="0"/>
              <w:jc w:val="center"/>
              <w:rPr>
                <w:sz w:val="21"/>
                <w:szCs w:val="21"/>
                <w:lang w:val="en-US"/>
              </w:rPr>
            </w:pPr>
            <w:proofErr w:type="spellStart"/>
            <w:r>
              <w:rPr>
                <w:sz w:val="21"/>
                <w:szCs w:val="21"/>
                <w:lang w:val="en-US"/>
              </w:rPr>
              <w:t>Gavrilicheva</w:t>
            </w:r>
            <w:proofErr w:type="spellEnd"/>
            <w:r w:rsidR="008919E4">
              <w:rPr>
                <w:sz w:val="21"/>
                <w:szCs w:val="21"/>
                <w:lang w:val="en-US"/>
              </w:rPr>
              <w:t>, N.A.</w:t>
            </w:r>
          </w:p>
        </w:tc>
      </w:tr>
      <w:tr w:rsidR="005158B9" w:rsidRPr="000B6E50" w14:paraId="15E290DB" w14:textId="77777777" w:rsidTr="00EF582C">
        <w:tc>
          <w:tcPr>
            <w:tcW w:w="204" w:type="pct"/>
            <w:tcBorders>
              <w:top w:val="single" w:sz="4" w:space="0" w:color="auto"/>
              <w:left w:val="single" w:sz="4" w:space="0" w:color="auto"/>
              <w:bottom w:val="single" w:sz="4" w:space="0" w:color="auto"/>
              <w:right w:val="single" w:sz="4" w:space="0" w:color="auto"/>
            </w:tcBorders>
          </w:tcPr>
          <w:p w14:paraId="0F92519E" w14:textId="77777777" w:rsidR="005158B9" w:rsidRPr="000B6E50" w:rsidRDefault="00565F68" w:rsidP="005158B9">
            <w:pPr>
              <w:ind w:firstLine="0"/>
              <w:rPr>
                <w:sz w:val="21"/>
                <w:szCs w:val="21"/>
              </w:rPr>
            </w:pPr>
            <w:r w:rsidRPr="000B6E50">
              <w:rPr>
                <w:sz w:val="21"/>
                <w:szCs w:val="21"/>
              </w:rPr>
              <w:t>3.3</w:t>
            </w:r>
            <w:r w:rsidR="005158B9" w:rsidRPr="000B6E50">
              <w:rPr>
                <w:sz w:val="21"/>
                <w:szCs w:val="21"/>
              </w:rPr>
              <w:t>.4.</w:t>
            </w:r>
          </w:p>
        </w:tc>
        <w:tc>
          <w:tcPr>
            <w:tcW w:w="1370" w:type="pct"/>
            <w:tcBorders>
              <w:top w:val="single" w:sz="4" w:space="0" w:color="auto"/>
              <w:left w:val="single" w:sz="4" w:space="0" w:color="auto"/>
              <w:bottom w:val="single" w:sz="4" w:space="0" w:color="auto"/>
              <w:right w:val="single" w:sz="4" w:space="0" w:color="auto"/>
            </w:tcBorders>
          </w:tcPr>
          <w:p w14:paraId="7B51CF98" w14:textId="77777777" w:rsidR="005158B9" w:rsidRPr="006A3570" w:rsidRDefault="00BF0D99" w:rsidP="00643CD3">
            <w:pPr>
              <w:ind w:firstLine="0"/>
              <w:rPr>
                <w:sz w:val="21"/>
                <w:szCs w:val="21"/>
                <w:lang w:val="en-US"/>
              </w:rPr>
            </w:pPr>
            <w:r>
              <w:rPr>
                <w:sz w:val="21"/>
                <w:szCs w:val="21"/>
                <w:lang w:val="en-US"/>
              </w:rPr>
              <w:t xml:space="preserve">The </w:t>
            </w:r>
            <w:r w:rsidR="006A3570">
              <w:rPr>
                <w:sz w:val="21"/>
                <w:szCs w:val="21"/>
                <w:lang w:val="en-US"/>
              </w:rPr>
              <w:t>STRA</w:t>
            </w:r>
            <w:r w:rsidR="006A3570" w:rsidRPr="006A3570">
              <w:rPr>
                <w:sz w:val="21"/>
                <w:szCs w:val="21"/>
                <w:lang w:val="en-US"/>
              </w:rPr>
              <w:t>-</w:t>
            </w:r>
            <w:r w:rsidR="006A3570">
              <w:rPr>
                <w:sz w:val="21"/>
                <w:szCs w:val="21"/>
                <w:lang w:val="en-US"/>
              </w:rPr>
              <w:t>U</w:t>
            </w:r>
            <w:r>
              <w:rPr>
                <w:sz w:val="21"/>
                <w:szCs w:val="21"/>
                <w:lang w:val="en-US"/>
              </w:rPr>
              <w:t>’s</w:t>
            </w:r>
            <w:r w:rsidR="006A3570" w:rsidRPr="006A3570">
              <w:rPr>
                <w:sz w:val="21"/>
                <w:szCs w:val="21"/>
                <w:lang w:val="en-US"/>
              </w:rPr>
              <w:t xml:space="preserve"> </w:t>
            </w:r>
            <w:r w:rsidR="000B4CAD">
              <w:rPr>
                <w:sz w:val="21"/>
                <w:szCs w:val="21"/>
                <w:lang w:val="en-US"/>
              </w:rPr>
              <w:t>staff</w:t>
            </w:r>
            <w:r w:rsidR="006A3570" w:rsidRPr="006A3570">
              <w:rPr>
                <w:sz w:val="21"/>
                <w:szCs w:val="21"/>
                <w:lang w:val="en-US"/>
              </w:rPr>
              <w:t xml:space="preserve"> </w:t>
            </w:r>
            <w:r w:rsidR="00643CD3">
              <w:rPr>
                <w:sz w:val="21"/>
                <w:szCs w:val="21"/>
                <w:lang w:val="en-US"/>
              </w:rPr>
              <w:t>shall join the</w:t>
            </w:r>
            <w:r w:rsidR="00643CD3" w:rsidRPr="006A3570">
              <w:rPr>
                <w:sz w:val="21"/>
                <w:szCs w:val="21"/>
                <w:lang w:val="en-US"/>
              </w:rPr>
              <w:t xml:space="preserve"> </w:t>
            </w:r>
            <w:r w:rsidR="006A3570">
              <w:rPr>
                <w:sz w:val="21"/>
                <w:szCs w:val="21"/>
                <w:lang w:val="en-US"/>
              </w:rPr>
              <w:t>editorial</w:t>
            </w:r>
            <w:r w:rsidR="006A3570" w:rsidRPr="006A3570">
              <w:rPr>
                <w:sz w:val="21"/>
                <w:szCs w:val="21"/>
                <w:lang w:val="en-US"/>
              </w:rPr>
              <w:t xml:space="preserve"> </w:t>
            </w:r>
            <w:r w:rsidR="006A3570">
              <w:rPr>
                <w:sz w:val="21"/>
                <w:szCs w:val="21"/>
                <w:lang w:val="en-US"/>
              </w:rPr>
              <w:t>boards</w:t>
            </w:r>
            <w:r w:rsidR="006A3570" w:rsidRPr="006A3570">
              <w:rPr>
                <w:sz w:val="21"/>
                <w:szCs w:val="21"/>
                <w:lang w:val="en-US"/>
              </w:rPr>
              <w:t xml:space="preserve"> </w:t>
            </w:r>
            <w:r w:rsidR="006A3570">
              <w:rPr>
                <w:sz w:val="21"/>
                <w:szCs w:val="21"/>
                <w:lang w:val="en-US"/>
              </w:rPr>
              <w:t>of</w:t>
            </w:r>
            <w:r w:rsidR="006A3570" w:rsidRPr="006A3570">
              <w:rPr>
                <w:sz w:val="21"/>
                <w:szCs w:val="21"/>
                <w:lang w:val="en-US"/>
              </w:rPr>
              <w:t xml:space="preserve"> </w:t>
            </w:r>
            <w:r w:rsidR="006A3570">
              <w:rPr>
                <w:sz w:val="21"/>
                <w:szCs w:val="21"/>
                <w:lang w:val="en-US"/>
              </w:rPr>
              <w:t>leading</w:t>
            </w:r>
            <w:r w:rsidR="006A3570" w:rsidRPr="006A3570">
              <w:rPr>
                <w:sz w:val="21"/>
                <w:szCs w:val="21"/>
                <w:lang w:val="en-US"/>
              </w:rPr>
              <w:t xml:space="preserve"> </w:t>
            </w:r>
            <w:r w:rsidR="006A3570">
              <w:rPr>
                <w:sz w:val="21"/>
                <w:szCs w:val="21"/>
                <w:lang w:val="en-US"/>
              </w:rPr>
              <w:t>global</w:t>
            </w:r>
            <w:r w:rsidR="006A3570" w:rsidRPr="006A3570">
              <w:rPr>
                <w:sz w:val="21"/>
                <w:szCs w:val="21"/>
                <w:lang w:val="en-US"/>
              </w:rPr>
              <w:t xml:space="preserve"> </w:t>
            </w:r>
            <w:r w:rsidR="006A3570">
              <w:rPr>
                <w:sz w:val="21"/>
                <w:szCs w:val="21"/>
                <w:lang w:val="en-US"/>
              </w:rPr>
              <w:t>journals</w:t>
            </w:r>
            <w:r w:rsidR="006A3570" w:rsidRPr="006A3570">
              <w:rPr>
                <w:sz w:val="21"/>
                <w:szCs w:val="21"/>
                <w:lang w:val="en-US"/>
              </w:rPr>
              <w:t xml:space="preserve"> </w:t>
            </w:r>
            <w:r w:rsidR="006A3570">
              <w:rPr>
                <w:sz w:val="21"/>
                <w:szCs w:val="21"/>
                <w:lang w:val="en-US"/>
              </w:rPr>
              <w:t>indexed</w:t>
            </w:r>
            <w:r w:rsidR="006A3570" w:rsidRPr="006A3570">
              <w:rPr>
                <w:sz w:val="21"/>
                <w:szCs w:val="21"/>
                <w:lang w:val="en-US"/>
              </w:rPr>
              <w:t xml:space="preserve"> </w:t>
            </w:r>
            <w:r w:rsidR="006A3570">
              <w:rPr>
                <w:sz w:val="21"/>
                <w:szCs w:val="21"/>
                <w:lang w:val="en-US"/>
              </w:rPr>
              <w:t>by</w:t>
            </w:r>
            <w:r w:rsidR="006A3570" w:rsidRPr="006A3570">
              <w:rPr>
                <w:sz w:val="21"/>
                <w:szCs w:val="21"/>
                <w:lang w:val="en-US"/>
              </w:rPr>
              <w:t xml:space="preserve"> </w:t>
            </w:r>
            <w:r w:rsidR="006A3570" w:rsidRPr="000B6E50">
              <w:rPr>
                <w:sz w:val="21"/>
                <w:szCs w:val="21"/>
                <w:lang w:val="en-US"/>
              </w:rPr>
              <w:t>Scopus</w:t>
            </w:r>
            <w:r w:rsidR="006A3570" w:rsidRPr="006A3570">
              <w:rPr>
                <w:sz w:val="21"/>
                <w:szCs w:val="21"/>
                <w:lang w:val="en-US"/>
              </w:rPr>
              <w:t>/</w:t>
            </w:r>
            <w:r w:rsidR="006A3570" w:rsidRPr="000B6E50">
              <w:rPr>
                <w:sz w:val="21"/>
                <w:szCs w:val="21"/>
                <w:lang w:val="en-US"/>
              </w:rPr>
              <w:t>Web</w:t>
            </w:r>
            <w:r w:rsidR="006A3570" w:rsidRPr="006A3570">
              <w:rPr>
                <w:sz w:val="21"/>
                <w:szCs w:val="21"/>
                <w:lang w:val="en-US"/>
              </w:rPr>
              <w:t xml:space="preserve"> </w:t>
            </w:r>
            <w:r w:rsidR="006A3570" w:rsidRPr="000B6E50">
              <w:rPr>
                <w:sz w:val="21"/>
                <w:szCs w:val="21"/>
                <w:lang w:val="en-US"/>
              </w:rPr>
              <w:t>of</w:t>
            </w:r>
            <w:r w:rsidR="006A3570" w:rsidRPr="006A3570">
              <w:rPr>
                <w:sz w:val="21"/>
                <w:szCs w:val="21"/>
                <w:lang w:val="en-US"/>
              </w:rPr>
              <w:t xml:space="preserve"> </w:t>
            </w:r>
            <w:r w:rsidR="006A3570" w:rsidRPr="000B6E50">
              <w:rPr>
                <w:sz w:val="21"/>
                <w:szCs w:val="21"/>
                <w:lang w:val="en-US"/>
              </w:rPr>
              <w:t>Science</w:t>
            </w:r>
            <w:r w:rsidR="006A3570" w:rsidRPr="006A3570">
              <w:rPr>
                <w:sz w:val="21"/>
                <w:szCs w:val="21"/>
                <w:lang w:val="en-US"/>
              </w:rPr>
              <w:t xml:space="preserve"> </w:t>
            </w:r>
            <w:r w:rsidR="006A3570">
              <w:rPr>
                <w:sz w:val="21"/>
                <w:szCs w:val="21"/>
                <w:lang w:val="en-US"/>
              </w:rPr>
              <w:t>and</w:t>
            </w:r>
            <w:r w:rsidR="006A3570" w:rsidRPr="006A3570">
              <w:rPr>
                <w:sz w:val="21"/>
                <w:szCs w:val="21"/>
                <w:lang w:val="en-US"/>
              </w:rPr>
              <w:t xml:space="preserve"> </w:t>
            </w:r>
            <w:r w:rsidR="006A3570">
              <w:rPr>
                <w:sz w:val="21"/>
                <w:szCs w:val="21"/>
                <w:lang w:val="en-US"/>
              </w:rPr>
              <w:t>dedicated</w:t>
            </w:r>
            <w:r w:rsidR="006A3570" w:rsidRPr="006A3570">
              <w:rPr>
                <w:sz w:val="21"/>
                <w:szCs w:val="21"/>
                <w:lang w:val="en-US"/>
              </w:rPr>
              <w:t xml:space="preserve"> </w:t>
            </w:r>
            <w:r w:rsidR="006A3570">
              <w:rPr>
                <w:sz w:val="21"/>
                <w:szCs w:val="21"/>
                <w:lang w:val="en-US"/>
              </w:rPr>
              <w:t>to</w:t>
            </w:r>
            <w:r w:rsidR="006A3570" w:rsidRPr="006A3570">
              <w:rPr>
                <w:sz w:val="21"/>
                <w:szCs w:val="21"/>
                <w:lang w:val="en-US"/>
              </w:rPr>
              <w:t xml:space="preserve"> </w:t>
            </w:r>
            <w:r w:rsidR="00643CD3">
              <w:rPr>
                <w:sz w:val="21"/>
                <w:szCs w:val="21"/>
                <w:lang w:val="en-US"/>
              </w:rPr>
              <w:t>the unit’s area of focus.</w:t>
            </w:r>
            <w:r w:rsidR="006A3570" w:rsidRPr="006A3570">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0C95F913" w14:textId="77777777" w:rsidR="005158B9" w:rsidRPr="006A3570" w:rsidRDefault="005158B9" w:rsidP="00EF582C">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7081154E" w14:textId="77777777" w:rsidR="005158B9" w:rsidRPr="006A3570" w:rsidRDefault="005158B9" w:rsidP="00EF582C">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14:paraId="231B5583" w14:textId="77777777" w:rsidR="005158B9" w:rsidRPr="006A3570" w:rsidRDefault="005158B9" w:rsidP="00EF582C">
            <w:pPr>
              <w:ind w:firstLine="0"/>
              <w:jc w:val="center"/>
              <w:rPr>
                <w:sz w:val="21"/>
                <w:szCs w:val="21"/>
                <w:lang w:val="en-US"/>
              </w:rPr>
            </w:pPr>
          </w:p>
        </w:tc>
        <w:tc>
          <w:tcPr>
            <w:tcW w:w="177" w:type="pct"/>
            <w:tcBorders>
              <w:top w:val="single" w:sz="4" w:space="0" w:color="auto"/>
              <w:left w:val="single" w:sz="4" w:space="0" w:color="auto"/>
              <w:bottom w:val="single" w:sz="4" w:space="0" w:color="auto"/>
              <w:right w:val="single" w:sz="4" w:space="0" w:color="auto"/>
            </w:tcBorders>
            <w:vAlign w:val="center"/>
          </w:tcPr>
          <w:p w14:paraId="6AAC45F3" w14:textId="77777777" w:rsidR="005158B9" w:rsidRPr="00602B0F" w:rsidRDefault="005158B9" w:rsidP="00EF582C">
            <w:pPr>
              <w:spacing w:line="276" w:lineRule="auto"/>
              <w:ind w:firstLine="0"/>
              <w:jc w:val="center"/>
              <w:rPr>
                <w:sz w:val="21"/>
                <w:szCs w:val="21"/>
                <w:lang w:val="en-US"/>
              </w:rPr>
            </w:pPr>
            <w:r w:rsidRPr="000B6E50">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6E04606E" w14:textId="77777777" w:rsidR="005158B9" w:rsidRPr="00602B0F" w:rsidRDefault="005158B9" w:rsidP="00EF582C">
            <w:pPr>
              <w:spacing w:line="276" w:lineRule="auto"/>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14:paraId="38F43E0B" w14:textId="77777777" w:rsidR="005158B9" w:rsidRPr="00602B0F" w:rsidRDefault="005158B9" w:rsidP="00EF582C">
            <w:pPr>
              <w:spacing w:line="276" w:lineRule="auto"/>
              <w:ind w:firstLine="0"/>
              <w:jc w:val="center"/>
              <w:rPr>
                <w:sz w:val="21"/>
                <w:szCs w:val="21"/>
                <w:lang w:val="en-US"/>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0CFCFCFF" w14:textId="77777777" w:rsidR="005158B9" w:rsidRPr="006A3570" w:rsidRDefault="006A3570" w:rsidP="00C6794F">
            <w:pPr>
              <w:ind w:firstLine="0"/>
              <w:rPr>
                <w:i/>
                <w:sz w:val="21"/>
                <w:szCs w:val="21"/>
                <w:lang w:val="en-US"/>
              </w:rPr>
            </w:pPr>
            <w:r>
              <w:rPr>
                <w:i/>
                <w:sz w:val="21"/>
                <w:szCs w:val="21"/>
                <w:lang w:val="en-US"/>
              </w:rPr>
              <w:t>Number</w:t>
            </w:r>
            <w:r w:rsidRPr="006A3570">
              <w:rPr>
                <w:i/>
                <w:sz w:val="21"/>
                <w:szCs w:val="21"/>
                <w:lang w:val="en-US"/>
              </w:rPr>
              <w:t xml:space="preserve"> </w:t>
            </w:r>
            <w:r>
              <w:rPr>
                <w:i/>
                <w:sz w:val="21"/>
                <w:szCs w:val="21"/>
                <w:lang w:val="en-US"/>
              </w:rPr>
              <w:t>of</w:t>
            </w:r>
            <w:r w:rsidRPr="006A3570">
              <w:rPr>
                <w:i/>
                <w:sz w:val="21"/>
                <w:szCs w:val="21"/>
                <w:lang w:val="en-US"/>
              </w:rPr>
              <w:t xml:space="preserve"> </w:t>
            </w:r>
            <w:r>
              <w:rPr>
                <w:i/>
                <w:sz w:val="21"/>
                <w:szCs w:val="21"/>
                <w:lang w:val="en-US"/>
              </w:rPr>
              <w:t>employees</w:t>
            </w:r>
            <w:r w:rsidRPr="006A3570">
              <w:rPr>
                <w:i/>
                <w:sz w:val="21"/>
                <w:szCs w:val="21"/>
                <w:lang w:val="en-US"/>
              </w:rPr>
              <w:t xml:space="preserve"> </w:t>
            </w:r>
            <w:r>
              <w:rPr>
                <w:i/>
                <w:sz w:val="21"/>
                <w:szCs w:val="21"/>
                <w:lang w:val="en-US"/>
              </w:rPr>
              <w:t>working</w:t>
            </w:r>
            <w:r w:rsidRPr="006A3570">
              <w:rPr>
                <w:i/>
                <w:sz w:val="21"/>
                <w:szCs w:val="21"/>
                <w:lang w:val="en-US"/>
              </w:rPr>
              <w:t xml:space="preserve"> </w:t>
            </w:r>
            <w:r>
              <w:rPr>
                <w:i/>
                <w:sz w:val="21"/>
                <w:szCs w:val="21"/>
                <w:lang w:val="en-US"/>
              </w:rPr>
              <w:t>in</w:t>
            </w:r>
            <w:r w:rsidRPr="006A3570">
              <w:rPr>
                <w:i/>
                <w:sz w:val="21"/>
                <w:szCs w:val="21"/>
                <w:lang w:val="en-US"/>
              </w:rPr>
              <w:t xml:space="preserve"> </w:t>
            </w:r>
            <w:r>
              <w:rPr>
                <w:i/>
                <w:sz w:val="21"/>
                <w:szCs w:val="21"/>
                <w:lang w:val="en-US"/>
              </w:rPr>
              <w:t>editorial</w:t>
            </w:r>
            <w:r w:rsidRPr="006A3570">
              <w:rPr>
                <w:i/>
                <w:sz w:val="21"/>
                <w:szCs w:val="21"/>
                <w:lang w:val="en-US"/>
              </w:rPr>
              <w:t xml:space="preserve"> </w:t>
            </w:r>
            <w:r>
              <w:rPr>
                <w:i/>
                <w:sz w:val="21"/>
                <w:szCs w:val="21"/>
                <w:lang w:val="en-US"/>
              </w:rPr>
              <w:t>boards</w:t>
            </w:r>
            <w:r w:rsidRPr="006A3570">
              <w:rPr>
                <w:i/>
                <w:sz w:val="21"/>
                <w:szCs w:val="21"/>
                <w:lang w:val="en-US"/>
              </w:rPr>
              <w:t xml:space="preserve"> </w:t>
            </w:r>
            <w:r>
              <w:rPr>
                <w:i/>
                <w:sz w:val="21"/>
                <w:szCs w:val="21"/>
                <w:lang w:val="en-US"/>
              </w:rPr>
              <w:t>of</w:t>
            </w:r>
            <w:r w:rsidRPr="006A3570">
              <w:rPr>
                <w:i/>
                <w:sz w:val="21"/>
                <w:szCs w:val="21"/>
                <w:lang w:val="en-US"/>
              </w:rPr>
              <w:t xml:space="preserve"> </w:t>
            </w:r>
            <w:r>
              <w:rPr>
                <w:i/>
                <w:sz w:val="21"/>
                <w:szCs w:val="21"/>
                <w:lang w:val="en-US"/>
              </w:rPr>
              <w:t>the leading journals</w:t>
            </w:r>
            <w:r w:rsidR="0095700A">
              <w:rPr>
                <w:i/>
                <w:sz w:val="21"/>
                <w:szCs w:val="21"/>
                <w:lang w:val="en-US"/>
              </w:rPr>
              <w:t>:</w:t>
            </w:r>
            <w:r>
              <w:rPr>
                <w:i/>
                <w:sz w:val="21"/>
                <w:szCs w:val="21"/>
                <w:lang w:val="en-US"/>
              </w:rPr>
              <w:t xml:space="preserve"> </w:t>
            </w:r>
          </w:p>
          <w:p w14:paraId="608283AC" w14:textId="77777777" w:rsidR="005158B9" w:rsidRPr="000B6E50" w:rsidRDefault="006A3570" w:rsidP="004733F3">
            <w:pPr>
              <w:ind w:firstLine="0"/>
              <w:jc w:val="left"/>
              <w:rPr>
                <w:sz w:val="21"/>
                <w:szCs w:val="21"/>
              </w:rPr>
            </w:pPr>
            <w:r w:rsidRPr="00602B0F">
              <w:rPr>
                <w:sz w:val="21"/>
                <w:szCs w:val="21"/>
                <w:lang w:val="en-US"/>
              </w:rPr>
              <w:t>2016</w:t>
            </w:r>
            <w:r w:rsidR="005158B9" w:rsidRPr="00602B0F">
              <w:rPr>
                <w:sz w:val="21"/>
                <w:szCs w:val="21"/>
                <w:lang w:val="en-US"/>
              </w:rPr>
              <w:t xml:space="preserve"> – </w:t>
            </w:r>
            <w:r w:rsidR="004733F3" w:rsidRPr="00602B0F">
              <w:rPr>
                <w:sz w:val="21"/>
                <w:szCs w:val="21"/>
                <w:lang w:val="en-US"/>
              </w:rPr>
              <w:t>4</w:t>
            </w:r>
            <w:r w:rsidRPr="00602B0F">
              <w:rPr>
                <w:sz w:val="21"/>
                <w:szCs w:val="21"/>
                <w:lang w:val="en-US"/>
              </w:rPr>
              <w:t>, 2017</w:t>
            </w:r>
            <w:r w:rsidR="005158B9" w:rsidRPr="00602B0F">
              <w:rPr>
                <w:sz w:val="21"/>
                <w:szCs w:val="21"/>
                <w:lang w:val="en-US"/>
              </w:rPr>
              <w:t xml:space="preserve"> – </w:t>
            </w:r>
            <w:r w:rsidR="004733F3" w:rsidRPr="00602B0F">
              <w:rPr>
                <w:sz w:val="21"/>
                <w:szCs w:val="21"/>
                <w:lang w:val="en-US"/>
              </w:rPr>
              <w:t>4</w:t>
            </w:r>
            <w:r w:rsidRPr="00602B0F">
              <w:rPr>
                <w:sz w:val="21"/>
                <w:szCs w:val="21"/>
                <w:lang w:val="en-US"/>
              </w:rPr>
              <w:t xml:space="preserve">, 2018 – 5, </w:t>
            </w:r>
            <w:r>
              <w:rPr>
                <w:sz w:val="21"/>
                <w:szCs w:val="21"/>
              </w:rPr>
              <w:t>2019</w:t>
            </w:r>
            <w:r w:rsidR="005158B9" w:rsidRPr="000B6E50">
              <w:rPr>
                <w:sz w:val="21"/>
                <w:szCs w:val="21"/>
              </w:rPr>
              <w:t xml:space="preserve"> – </w:t>
            </w:r>
            <w:r w:rsidR="004733F3" w:rsidRPr="000B6E50">
              <w:rPr>
                <w:sz w:val="21"/>
                <w:szCs w:val="21"/>
              </w:rPr>
              <w:t>5</w:t>
            </w:r>
            <w:r>
              <w:rPr>
                <w:sz w:val="21"/>
                <w:szCs w:val="21"/>
              </w:rPr>
              <w:t>, 2020</w:t>
            </w:r>
            <w:r w:rsidR="005158B9" w:rsidRPr="000B6E50">
              <w:rPr>
                <w:sz w:val="21"/>
                <w:szCs w:val="21"/>
              </w:rPr>
              <w:t xml:space="preserve"> – </w:t>
            </w:r>
            <w:r w:rsidR="004733F3" w:rsidRPr="000B6E50">
              <w:rPr>
                <w:sz w:val="21"/>
                <w:szCs w:val="21"/>
              </w:rPr>
              <w:t>6</w:t>
            </w:r>
          </w:p>
        </w:tc>
        <w:tc>
          <w:tcPr>
            <w:tcW w:w="554" w:type="pct"/>
            <w:tcBorders>
              <w:top w:val="single" w:sz="4" w:space="0" w:color="auto"/>
              <w:left w:val="single" w:sz="4" w:space="0" w:color="auto"/>
              <w:bottom w:val="single" w:sz="4" w:space="0" w:color="auto"/>
              <w:right w:val="single" w:sz="4" w:space="0" w:color="auto"/>
            </w:tcBorders>
          </w:tcPr>
          <w:p w14:paraId="0A0250CD" w14:textId="77777777" w:rsidR="005158B9" w:rsidRPr="000B6E50" w:rsidRDefault="008919E4" w:rsidP="00D4621A">
            <w:pPr>
              <w:ind w:firstLine="0"/>
              <w:jc w:val="center"/>
              <w:rPr>
                <w:sz w:val="21"/>
                <w:szCs w:val="21"/>
              </w:rPr>
            </w:pPr>
            <w:proofErr w:type="spellStart"/>
            <w:r>
              <w:rPr>
                <w:sz w:val="21"/>
                <w:szCs w:val="21"/>
                <w:lang w:val="en-US"/>
              </w:rPr>
              <w:t>Meissner</w:t>
            </w:r>
            <w:proofErr w:type="spellEnd"/>
            <w:r>
              <w:rPr>
                <w:sz w:val="21"/>
                <w:szCs w:val="21"/>
                <w:lang w:val="en-US"/>
              </w:rPr>
              <w:t>, D.</w:t>
            </w:r>
          </w:p>
        </w:tc>
      </w:tr>
      <w:tr w:rsidR="005158B9" w:rsidRPr="000B6E50" w14:paraId="029AC130" w14:textId="77777777" w:rsidTr="00EF582C">
        <w:tc>
          <w:tcPr>
            <w:tcW w:w="204" w:type="pct"/>
            <w:tcBorders>
              <w:top w:val="single" w:sz="4" w:space="0" w:color="auto"/>
              <w:left w:val="single" w:sz="4" w:space="0" w:color="auto"/>
              <w:bottom w:val="single" w:sz="4" w:space="0" w:color="auto"/>
              <w:right w:val="single" w:sz="4" w:space="0" w:color="auto"/>
            </w:tcBorders>
          </w:tcPr>
          <w:p w14:paraId="2FDBE6DE" w14:textId="77777777" w:rsidR="005158B9" w:rsidRPr="000B6E50" w:rsidRDefault="005158B9" w:rsidP="00565F68">
            <w:pPr>
              <w:ind w:firstLine="0"/>
              <w:rPr>
                <w:sz w:val="21"/>
                <w:szCs w:val="21"/>
              </w:rPr>
            </w:pPr>
            <w:r w:rsidRPr="000B6E50">
              <w:rPr>
                <w:sz w:val="21"/>
                <w:szCs w:val="21"/>
              </w:rPr>
              <w:t>3.</w:t>
            </w:r>
            <w:r w:rsidR="00565F68" w:rsidRPr="000B6E50">
              <w:rPr>
                <w:sz w:val="21"/>
                <w:szCs w:val="21"/>
              </w:rPr>
              <w:t>3</w:t>
            </w:r>
            <w:r w:rsidRPr="000B6E50">
              <w:rPr>
                <w:sz w:val="21"/>
                <w:szCs w:val="21"/>
              </w:rPr>
              <w:t>.5.</w:t>
            </w:r>
          </w:p>
        </w:tc>
        <w:tc>
          <w:tcPr>
            <w:tcW w:w="1370" w:type="pct"/>
            <w:tcBorders>
              <w:top w:val="single" w:sz="4" w:space="0" w:color="auto"/>
              <w:left w:val="single" w:sz="4" w:space="0" w:color="auto"/>
              <w:bottom w:val="single" w:sz="4" w:space="0" w:color="auto"/>
              <w:right w:val="single" w:sz="4" w:space="0" w:color="auto"/>
            </w:tcBorders>
          </w:tcPr>
          <w:p w14:paraId="2234AD2A" w14:textId="77777777" w:rsidR="005158B9" w:rsidRPr="00A92102" w:rsidRDefault="006A3570" w:rsidP="00C3717A">
            <w:pPr>
              <w:ind w:firstLine="0"/>
              <w:rPr>
                <w:sz w:val="21"/>
                <w:szCs w:val="21"/>
                <w:lang w:val="en-US"/>
              </w:rPr>
            </w:pPr>
            <w:r>
              <w:rPr>
                <w:sz w:val="21"/>
                <w:szCs w:val="21"/>
                <w:lang w:val="en-US"/>
              </w:rPr>
              <w:t>STRA</w:t>
            </w:r>
            <w:r w:rsidRPr="00A92102">
              <w:rPr>
                <w:sz w:val="21"/>
                <w:szCs w:val="21"/>
                <w:lang w:val="en-US"/>
              </w:rPr>
              <w:t>-</w:t>
            </w:r>
            <w:r>
              <w:rPr>
                <w:sz w:val="21"/>
                <w:szCs w:val="21"/>
                <w:lang w:val="en-US"/>
              </w:rPr>
              <w:t>U</w:t>
            </w:r>
            <w:r w:rsidRPr="00A92102">
              <w:rPr>
                <w:sz w:val="21"/>
                <w:szCs w:val="21"/>
                <w:lang w:val="en-US"/>
              </w:rPr>
              <w:t xml:space="preserve"> </w:t>
            </w:r>
            <w:r w:rsidR="000B4CAD">
              <w:rPr>
                <w:sz w:val="21"/>
                <w:szCs w:val="21"/>
                <w:lang w:val="en-US"/>
              </w:rPr>
              <w:t>staff</w:t>
            </w:r>
            <w:r w:rsidRPr="00A92102">
              <w:rPr>
                <w:sz w:val="21"/>
                <w:szCs w:val="21"/>
                <w:lang w:val="en-US"/>
              </w:rPr>
              <w:t xml:space="preserve"> </w:t>
            </w:r>
            <w:r>
              <w:rPr>
                <w:sz w:val="21"/>
                <w:szCs w:val="21"/>
                <w:lang w:val="en-US"/>
              </w:rPr>
              <w:t>invited</w:t>
            </w:r>
            <w:r w:rsidRPr="00A92102">
              <w:rPr>
                <w:sz w:val="21"/>
                <w:szCs w:val="21"/>
                <w:lang w:val="en-US"/>
              </w:rPr>
              <w:t xml:space="preserve"> </w:t>
            </w:r>
            <w:r>
              <w:rPr>
                <w:sz w:val="21"/>
                <w:szCs w:val="21"/>
                <w:lang w:val="en-US"/>
              </w:rPr>
              <w:t>as</w:t>
            </w:r>
            <w:r w:rsidRPr="00A92102">
              <w:rPr>
                <w:sz w:val="21"/>
                <w:szCs w:val="21"/>
                <w:lang w:val="en-US"/>
              </w:rPr>
              <w:t xml:space="preserve"> </w:t>
            </w:r>
            <w:r>
              <w:rPr>
                <w:sz w:val="21"/>
                <w:szCs w:val="21"/>
                <w:lang w:val="en-US"/>
              </w:rPr>
              <w:t>editors</w:t>
            </w:r>
            <w:r w:rsidRPr="00A92102">
              <w:rPr>
                <w:sz w:val="21"/>
                <w:szCs w:val="21"/>
                <w:lang w:val="en-US"/>
              </w:rPr>
              <w:t xml:space="preserve"> </w:t>
            </w:r>
            <w:r>
              <w:rPr>
                <w:sz w:val="21"/>
                <w:szCs w:val="21"/>
                <w:lang w:val="en-US"/>
              </w:rPr>
              <w:t>of</w:t>
            </w:r>
            <w:r w:rsidRPr="00A92102">
              <w:rPr>
                <w:sz w:val="21"/>
                <w:szCs w:val="21"/>
                <w:lang w:val="en-US"/>
              </w:rPr>
              <w:t xml:space="preserve"> </w:t>
            </w:r>
            <w:r>
              <w:rPr>
                <w:sz w:val="21"/>
                <w:szCs w:val="21"/>
                <w:lang w:val="en-US"/>
              </w:rPr>
              <w:t>special</w:t>
            </w:r>
            <w:r w:rsidRPr="00A92102">
              <w:rPr>
                <w:sz w:val="21"/>
                <w:szCs w:val="21"/>
                <w:lang w:val="en-US"/>
              </w:rPr>
              <w:t xml:space="preserve"> </w:t>
            </w:r>
            <w:r>
              <w:rPr>
                <w:sz w:val="21"/>
                <w:szCs w:val="21"/>
                <w:lang w:val="en-US"/>
              </w:rPr>
              <w:t>issues</w:t>
            </w:r>
            <w:r w:rsidRPr="00A92102">
              <w:rPr>
                <w:sz w:val="21"/>
                <w:szCs w:val="21"/>
                <w:lang w:val="en-US"/>
              </w:rPr>
              <w:t xml:space="preserve"> </w:t>
            </w:r>
            <w:r>
              <w:rPr>
                <w:sz w:val="21"/>
                <w:szCs w:val="21"/>
                <w:lang w:val="en-US"/>
              </w:rPr>
              <w:t>of</w:t>
            </w:r>
            <w:r w:rsidRPr="00A92102">
              <w:rPr>
                <w:sz w:val="21"/>
                <w:szCs w:val="21"/>
                <w:lang w:val="en-US"/>
              </w:rPr>
              <w:t xml:space="preserve"> </w:t>
            </w:r>
            <w:r>
              <w:rPr>
                <w:sz w:val="21"/>
                <w:szCs w:val="21"/>
                <w:lang w:val="en-US"/>
              </w:rPr>
              <w:t>leading</w:t>
            </w:r>
            <w:r w:rsidRPr="00A92102">
              <w:rPr>
                <w:sz w:val="21"/>
                <w:szCs w:val="21"/>
                <w:lang w:val="en-US"/>
              </w:rPr>
              <w:t xml:space="preserve"> </w:t>
            </w:r>
            <w:r>
              <w:rPr>
                <w:sz w:val="21"/>
                <w:szCs w:val="21"/>
                <w:lang w:val="en-US"/>
              </w:rPr>
              <w:t>global</w:t>
            </w:r>
            <w:r w:rsidRPr="00A92102">
              <w:rPr>
                <w:sz w:val="21"/>
                <w:szCs w:val="21"/>
                <w:lang w:val="en-US"/>
              </w:rPr>
              <w:t xml:space="preserve"> </w:t>
            </w:r>
            <w:r>
              <w:rPr>
                <w:sz w:val="21"/>
                <w:szCs w:val="21"/>
                <w:lang w:val="en-US"/>
              </w:rPr>
              <w:t>journals</w:t>
            </w:r>
            <w:r w:rsidRPr="00A92102">
              <w:rPr>
                <w:sz w:val="21"/>
                <w:szCs w:val="21"/>
                <w:lang w:val="en-US"/>
              </w:rPr>
              <w:t xml:space="preserve"> </w:t>
            </w:r>
            <w:r w:rsidR="00727E23">
              <w:rPr>
                <w:sz w:val="21"/>
                <w:szCs w:val="21"/>
                <w:lang w:val="en-US"/>
              </w:rPr>
              <w:t>indexed</w:t>
            </w:r>
            <w:r w:rsidR="00727E23" w:rsidRPr="00A92102">
              <w:rPr>
                <w:sz w:val="21"/>
                <w:szCs w:val="21"/>
                <w:lang w:val="en-US"/>
              </w:rPr>
              <w:t xml:space="preserve"> </w:t>
            </w:r>
            <w:r w:rsidR="00727E23">
              <w:rPr>
                <w:sz w:val="21"/>
                <w:szCs w:val="21"/>
                <w:lang w:val="en-US"/>
              </w:rPr>
              <w:t>by</w:t>
            </w:r>
            <w:r w:rsidR="00727E23" w:rsidRPr="00A92102">
              <w:rPr>
                <w:sz w:val="21"/>
                <w:szCs w:val="21"/>
                <w:lang w:val="en-US"/>
              </w:rPr>
              <w:t xml:space="preserve"> </w:t>
            </w:r>
            <w:r w:rsidR="00727E23" w:rsidRPr="000B6E50">
              <w:rPr>
                <w:sz w:val="21"/>
                <w:szCs w:val="21"/>
                <w:lang w:val="en-US"/>
              </w:rPr>
              <w:t>Scopus</w:t>
            </w:r>
            <w:r w:rsidR="00727E23" w:rsidRPr="00A92102">
              <w:rPr>
                <w:sz w:val="21"/>
                <w:szCs w:val="21"/>
                <w:lang w:val="en-US"/>
              </w:rPr>
              <w:t>/</w:t>
            </w:r>
            <w:r w:rsidR="00727E23" w:rsidRPr="000B6E50">
              <w:rPr>
                <w:sz w:val="21"/>
                <w:szCs w:val="21"/>
                <w:lang w:val="en-US"/>
              </w:rPr>
              <w:t>Web</w:t>
            </w:r>
            <w:r w:rsidR="00727E23" w:rsidRPr="00A92102">
              <w:rPr>
                <w:sz w:val="21"/>
                <w:szCs w:val="21"/>
                <w:lang w:val="en-US"/>
              </w:rPr>
              <w:t xml:space="preserve"> </w:t>
            </w:r>
            <w:r w:rsidR="00727E23" w:rsidRPr="000B6E50">
              <w:rPr>
                <w:sz w:val="21"/>
                <w:szCs w:val="21"/>
                <w:lang w:val="en-US"/>
              </w:rPr>
              <w:t>of</w:t>
            </w:r>
            <w:r w:rsidR="00727E23" w:rsidRPr="00A92102">
              <w:rPr>
                <w:sz w:val="21"/>
                <w:szCs w:val="21"/>
                <w:lang w:val="en-US"/>
              </w:rPr>
              <w:t xml:space="preserve"> </w:t>
            </w:r>
            <w:r w:rsidR="00727E23" w:rsidRPr="000B6E50">
              <w:rPr>
                <w:sz w:val="21"/>
                <w:szCs w:val="21"/>
                <w:lang w:val="en-US"/>
              </w:rPr>
              <w:t>Science</w:t>
            </w:r>
            <w:r w:rsidR="00727E23" w:rsidRPr="00A92102">
              <w:rPr>
                <w:sz w:val="21"/>
                <w:szCs w:val="21"/>
                <w:lang w:val="en-US"/>
              </w:rPr>
              <w:t xml:space="preserve"> </w:t>
            </w:r>
            <w:r w:rsidR="00727E23">
              <w:rPr>
                <w:sz w:val="21"/>
                <w:szCs w:val="21"/>
                <w:lang w:val="en-US"/>
              </w:rPr>
              <w:t>and</w:t>
            </w:r>
            <w:r w:rsidR="00727E23" w:rsidRPr="00A92102">
              <w:rPr>
                <w:sz w:val="21"/>
                <w:szCs w:val="21"/>
                <w:lang w:val="en-US"/>
              </w:rPr>
              <w:t xml:space="preserve"> </w:t>
            </w:r>
            <w:r w:rsidR="00727E23">
              <w:rPr>
                <w:sz w:val="21"/>
                <w:szCs w:val="21"/>
                <w:lang w:val="en-US"/>
              </w:rPr>
              <w:t>dedicated</w:t>
            </w:r>
            <w:r w:rsidR="00727E23" w:rsidRPr="00A92102">
              <w:rPr>
                <w:sz w:val="21"/>
                <w:szCs w:val="21"/>
                <w:lang w:val="en-US"/>
              </w:rPr>
              <w:t xml:space="preserve"> </w:t>
            </w:r>
            <w:r w:rsidR="00727E23">
              <w:rPr>
                <w:sz w:val="21"/>
                <w:szCs w:val="21"/>
                <w:lang w:val="en-US"/>
              </w:rPr>
              <w:t>to</w:t>
            </w:r>
            <w:r w:rsidR="00727E23" w:rsidRPr="00A92102">
              <w:rPr>
                <w:sz w:val="21"/>
                <w:szCs w:val="21"/>
                <w:lang w:val="en-US"/>
              </w:rPr>
              <w:t xml:space="preserve"> </w:t>
            </w:r>
            <w:r w:rsidR="00727E23">
              <w:rPr>
                <w:sz w:val="21"/>
                <w:szCs w:val="21"/>
                <w:lang w:val="en-US"/>
              </w:rPr>
              <w:t>the</w:t>
            </w:r>
            <w:r w:rsidR="00727E23" w:rsidRPr="00A92102">
              <w:rPr>
                <w:sz w:val="21"/>
                <w:szCs w:val="21"/>
                <w:lang w:val="en-US"/>
              </w:rPr>
              <w:t xml:space="preserve"> </w:t>
            </w:r>
            <w:r w:rsidR="00C3717A">
              <w:rPr>
                <w:sz w:val="21"/>
                <w:szCs w:val="21"/>
                <w:lang w:val="en-US"/>
              </w:rPr>
              <w:t>unit’s area of focus.</w:t>
            </w:r>
            <w:r w:rsidR="00727E23" w:rsidRPr="00A92102">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vAlign w:val="center"/>
          </w:tcPr>
          <w:p w14:paraId="59E3E7EB" w14:textId="77777777" w:rsidR="005158B9" w:rsidRPr="00602B0F" w:rsidRDefault="005158B9" w:rsidP="00EF582C">
            <w:pPr>
              <w:spacing w:line="276" w:lineRule="auto"/>
              <w:ind w:firstLine="0"/>
              <w:jc w:val="center"/>
              <w:rPr>
                <w:sz w:val="21"/>
                <w:szCs w:val="21"/>
                <w:lang w:val="en-US"/>
              </w:rPr>
            </w:pPr>
            <w:r w:rsidRPr="000B6E50">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1744FD0A" w14:textId="77777777" w:rsidR="005158B9" w:rsidRPr="00602B0F" w:rsidRDefault="005158B9" w:rsidP="00EF582C">
            <w:pPr>
              <w:spacing w:line="276" w:lineRule="auto"/>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14:paraId="4CAC13DE" w14:textId="77777777" w:rsidR="005158B9" w:rsidRPr="00602B0F" w:rsidRDefault="005158B9" w:rsidP="00EF582C">
            <w:pPr>
              <w:spacing w:line="276" w:lineRule="auto"/>
              <w:ind w:firstLine="0"/>
              <w:jc w:val="center"/>
              <w:rPr>
                <w:sz w:val="21"/>
                <w:szCs w:val="21"/>
                <w:lang w:val="en-US"/>
              </w:rPr>
            </w:pPr>
            <w:r w:rsidRPr="000B6E50">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0082FE13" w14:textId="77777777" w:rsidR="005158B9" w:rsidRPr="00602B0F" w:rsidRDefault="005158B9" w:rsidP="00EF582C">
            <w:pPr>
              <w:spacing w:line="276" w:lineRule="auto"/>
              <w:ind w:firstLine="0"/>
              <w:jc w:val="center"/>
              <w:rPr>
                <w:sz w:val="21"/>
                <w:szCs w:val="21"/>
                <w:lang w:val="en-US"/>
              </w:rPr>
            </w:pPr>
          </w:p>
        </w:tc>
        <w:tc>
          <w:tcPr>
            <w:tcW w:w="181" w:type="pct"/>
            <w:tcBorders>
              <w:top w:val="single" w:sz="4" w:space="0" w:color="auto"/>
              <w:left w:val="single" w:sz="4" w:space="0" w:color="auto"/>
              <w:bottom w:val="single" w:sz="4" w:space="0" w:color="auto"/>
              <w:right w:val="single" w:sz="4" w:space="0" w:color="auto"/>
            </w:tcBorders>
            <w:vAlign w:val="center"/>
          </w:tcPr>
          <w:p w14:paraId="3C59CAE3" w14:textId="77777777" w:rsidR="005158B9" w:rsidRPr="00602B0F" w:rsidRDefault="005158B9" w:rsidP="00EF582C">
            <w:pPr>
              <w:spacing w:line="276" w:lineRule="auto"/>
              <w:ind w:firstLine="0"/>
              <w:jc w:val="center"/>
              <w:rPr>
                <w:sz w:val="21"/>
                <w:szCs w:val="21"/>
                <w:lang w:val="en-US"/>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BC931D8" w14:textId="77777777" w:rsidR="005158B9" w:rsidRPr="00602B0F" w:rsidRDefault="005158B9" w:rsidP="00EF582C">
            <w:pPr>
              <w:spacing w:line="276" w:lineRule="auto"/>
              <w:ind w:firstLine="0"/>
              <w:jc w:val="center"/>
              <w:rPr>
                <w:sz w:val="21"/>
                <w:szCs w:val="21"/>
                <w:lang w:val="en-US"/>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508A066E" w14:textId="77777777" w:rsidR="00727E23" w:rsidRPr="00727E23" w:rsidRDefault="00727E23" w:rsidP="00727E23">
            <w:pPr>
              <w:ind w:firstLine="0"/>
              <w:rPr>
                <w:i/>
                <w:sz w:val="21"/>
                <w:szCs w:val="21"/>
                <w:lang w:val="en-US"/>
              </w:rPr>
            </w:pPr>
            <w:r>
              <w:rPr>
                <w:i/>
                <w:sz w:val="21"/>
                <w:szCs w:val="21"/>
                <w:lang w:val="en-US"/>
              </w:rPr>
              <w:t>Number</w:t>
            </w:r>
            <w:r w:rsidRPr="00727E23">
              <w:rPr>
                <w:i/>
                <w:sz w:val="21"/>
                <w:szCs w:val="21"/>
                <w:lang w:val="en-US"/>
              </w:rPr>
              <w:t xml:space="preserve"> </w:t>
            </w:r>
            <w:r>
              <w:rPr>
                <w:i/>
                <w:sz w:val="21"/>
                <w:szCs w:val="21"/>
                <w:lang w:val="en-US"/>
              </w:rPr>
              <w:t>of</w:t>
            </w:r>
            <w:r w:rsidRPr="00727E23">
              <w:rPr>
                <w:i/>
                <w:sz w:val="21"/>
                <w:szCs w:val="21"/>
                <w:lang w:val="en-US"/>
              </w:rPr>
              <w:t xml:space="preserve"> </w:t>
            </w:r>
            <w:r>
              <w:rPr>
                <w:i/>
                <w:sz w:val="21"/>
                <w:szCs w:val="21"/>
                <w:lang w:val="en-US"/>
              </w:rPr>
              <w:t>employees</w:t>
            </w:r>
            <w:r w:rsidRPr="00727E23">
              <w:rPr>
                <w:i/>
                <w:sz w:val="21"/>
                <w:szCs w:val="21"/>
                <w:lang w:val="en-US"/>
              </w:rPr>
              <w:t xml:space="preserve"> </w:t>
            </w:r>
            <w:r>
              <w:rPr>
                <w:i/>
                <w:sz w:val="21"/>
                <w:szCs w:val="21"/>
                <w:lang w:val="en-US"/>
              </w:rPr>
              <w:t>invited</w:t>
            </w:r>
            <w:r w:rsidRPr="00727E23">
              <w:rPr>
                <w:i/>
                <w:sz w:val="21"/>
                <w:szCs w:val="21"/>
                <w:lang w:val="en-US"/>
              </w:rPr>
              <w:t xml:space="preserve"> </w:t>
            </w:r>
            <w:r>
              <w:rPr>
                <w:i/>
                <w:sz w:val="21"/>
                <w:szCs w:val="21"/>
                <w:lang w:val="en-US"/>
              </w:rPr>
              <w:t>as</w:t>
            </w:r>
            <w:r w:rsidRPr="00727E23">
              <w:rPr>
                <w:i/>
                <w:sz w:val="21"/>
                <w:szCs w:val="21"/>
                <w:lang w:val="en-US"/>
              </w:rPr>
              <w:t xml:space="preserve"> </w:t>
            </w:r>
            <w:r>
              <w:rPr>
                <w:i/>
                <w:sz w:val="21"/>
                <w:szCs w:val="21"/>
                <w:lang w:val="en-US"/>
              </w:rPr>
              <w:t>editors</w:t>
            </w:r>
            <w:r w:rsidRPr="00727E23">
              <w:rPr>
                <w:i/>
                <w:sz w:val="21"/>
                <w:szCs w:val="21"/>
                <w:lang w:val="en-US"/>
              </w:rPr>
              <w:t xml:space="preserve"> </w:t>
            </w:r>
            <w:r>
              <w:rPr>
                <w:i/>
                <w:sz w:val="21"/>
                <w:szCs w:val="21"/>
                <w:lang w:val="en-US"/>
              </w:rPr>
              <w:t>of</w:t>
            </w:r>
            <w:r w:rsidRPr="00727E23">
              <w:rPr>
                <w:i/>
                <w:sz w:val="21"/>
                <w:szCs w:val="21"/>
                <w:lang w:val="en-US"/>
              </w:rPr>
              <w:t xml:space="preserve"> </w:t>
            </w:r>
            <w:r>
              <w:rPr>
                <w:i/>
                <w:sz w:val="21"/>
                <w:szCs w:val="21"/>
                <w:lang w:val="en-US"/>
              </w:rPr>
              <w:t>special</w:t>
            </w:r>
            <w:r w:rsidRPr="00727E23">
              <w:rPr>
                <w:i/>
                <w:sz w:val="21"/>
                <w:szCs w:val="21"/>
                <w:lang w:val="en-US"/>
              </w:rPr>
              <w:t xml:space="preserve"> </w:t>
            </w:r>
            <w:r>
              <w:rPr>
                <w:i/>
                <w:sz w:val="21"/>
                <w:szCs w:val="21"/>
                <w:lang w:val="en-US"/>
              </w:rPr>
              <w:t>issues</w:t>
            </w:r>
            <w:r w:rsidRPr="00727E23">
              <w:rPr>
                <w:i/>
                <w:sz w:val="21"/>
                <w:szCs w:val="21"/>
                <w:lang w:val="en-US"/>
              </w:rPr>
              <w:t xml:space="preserve"> </w:t>
            </w:r>
            <w:r>
              <w:rPr>
                <w:i/>
                <w:sz w:val="21"/>
                <w:szCs w:val="21"/>
                <w:lang w:val="en-US"/>
              </w:rPr>
              <w:t>of</w:t>
            </w:r>
            <w:r w:rsidRPr="00727E23">
              <w:rPr>
                <w:i/>
                <w:sz w:val="21"/>
                <w:szCs w:val="21"/>
                <w:lang w:val="en-US"/>
              </w:rPr>
              <w:t xml:space="preserve"> </w:t>
            </w:r>
            <w:r>
              <w:rPr>
                <w:i/>
                <w:sz w:val="21"/>
                <w:szCs w:val="21"/>
                <w:lang w:val="en-US"/>
              </w:rPr>
              <w:t>the</w:t>
            </w:r>
            <w:r w:rsidRPr="00727E23">
              <w:rPr>
                <w:i/>
                <w:sz w:val="21"/>
                <w:szCs w:val="21"/>
                <w:lang w:val="en-US"/>
              </w:rPr>
              <w:t xml:space="preserve"> </w:t>
            </w:r>
            <w:r>
              <w:rPr>
                <w:i/>
                <w:sz w:val="21"/>
                <w:szCs w:val="21"/>
                <w:lang w:val="en-US"/>
              </w:rPr>
              <w:t>leading</w:t>
            </w:r>
            <w:r w:rsidRPr="00727E23">
              <w:rPr>
                <w:i/>
                <w:sz w:val="21"/>
                <w:szCs w:val="21"/>
                <w:lang w:val="en-US"/>
              </w:rPr>
              <w:t xml:space="preserve"> </w:t>
            </w:r>
            <w:r>
              <w:rPr>
                <w:i/>
                <w:sz w:val="21"/>
                <w:szCs w:val="21"/>
                <w:lang w:val="en-US"/>
              </w:rPr>
              <w:t>journals</w:t>
            </w:r>
            <w:r w:rsidR="0095700A">
              <w:rPr>
                <w:i/>
                <w:sz w:val="21"/>
                <w:szCs w:val="21"/>
                <w:lang w:val="en-US"/>
              </w:rPr>
              <w:t>:</w:t>
            </w:r>
            <w:r w:rsidRPr="00727E23">
              <w:rPr>
                <w:i/>
                <w:sz w:val="21"/>
                <w:szCs w:val="21"/>
                <w:lang w:val="en-US"/>
              </w:rPr>
              <w:t xml:space="preserve"> </w:t>
            </w:r>
          </w:p>
          <w:p w14:paraId="5A25976E" w14:textId="77777777" w:rsidR="005158B9" w:rsidRPr="000B6E50" w:rsidRDefault="005158B9" w:rsidP="00727E23">
            <w:pPr>
              <w:ind w:firstLine="0"/>
              <w:rPr>
                <w:sz w:val="21"/>
                <w:szCs w:val="21"/>
              </w:rPr>
            </w:pPr>
            <w:r w:rsidRPr="00602B0F">
              <w:rPr>
                <w:sz w:val="21"/>
                <w:szCs w:val="21"/>
                <w:lang w:val="en-US"/>
              </w:rPr>
              <w:t>2</w:t>
            </w:r>
            <w:r w:rsidR="00727E23" w:rsidRPr="00602B0F">
              <w:rPr>
                <w:sz w:val="21"/>
                <w:szCs w:val="21"/>
                <w:lang w:val="en-US"/>
              </w:rPr>
              <w:t>016</w:t>
            </w:r>
            <w:r w:rsidRPr="00602B0F">
              <w:rPr>
                <w:sz w:val="21"/>
                <w:szCs w:val="21"/>
                <w:lang w:val="en-US"/>
              </w:rPr>
              <w:t xml:space="preserve"> – </w:t>
            </w:r>
            <w:r w:rsidR="009F48A6" w:rsidRPr="00602B0F">
              <w:rPr>
                <w:sz w:val="21"/>
                <w:szCs w:val="21"/>
                <w:lang w:val="en-US"/>
              </w:rPr>
              <w:t>2</w:t>
            </w:r>
            <w:r w:rsidR="00727E23" w:rsidRPr="00602B0F">
              <w:rPr>
                <w:sz w:val="21"/>
                <w:szCs w:val="21"/>
                <w:lang w:val="en-US"/>
              </w:rPr>
              <w:t>, 2017</w:t>
            </w:r>
            <w:r w:rsidRPr="00602B0F">
              <w:rPr>
                <w:sz w:val="21"/>
                <w:szCs w:val="21"/>
                <w:lang w:val="en-US"/>
              </w:rPr>
              <w:t xml:space="preserve"> – </w:t>
            </w:r>
            <w:r w:rsidR="009F48A6" w:rsidRPr="00602B0F">
              <w:rPr>
                <w:sz w:val="21"/>
                <w:szCs w:val="21"/>
                <w:lang w:val="en-US"/>
              </w:rPr>
              <w:t>2</w:t>
            </w:r>
            <w:r w:rsidR="00727E23" w:rsidRPr="00602B0F">
              <w:rPr>
                <w:sz w:val="21"/>
                <w:szCs w:val="21"/>
                <w:lang w:val="en-US"/>
              </w:rPr>
              <w:t xml:space="preserve">, </w:t>
            </w:r>
            <w:r w:rsidR="00727E23">
              <w:rPr>
                <w:sz w:val="21"/>
                <w:szCs w:val="21"/>
              </w:rPr>
              <w:t xml:space="preserve">2018 </w:t>
            </w:r>
            <w:r w:rsidRPr="000B6E50">
              <w:rPr>
                <w:sz w:val="21"/>
                <w:szCs w:val="21"/>
              </w:rPr>
              <w:t xml:space="preserve">– </w:t>
            </w:r>
            <w:r w:rsidR="009F48A6" w:rsidRPr="000B6E50">
              <w:rPr>
                <w:sz w:val="21"/>
                <w:szCs w:val="21"/>
              </w:rPr>
              <w:t>2</w:t>
            </w:r>
            <w:r w:rsidR="00727E23">
              <w:rPr>
                <w:sz w:val="21"/>
                <w:szCs w:val="21"/>
              </w:rPr>
              <w:t xml:space="preserve">, 2019 </w:t>
            </w:r>
            <w:r w:rsidRPr="000B6E50">
              <w:rPr>
                <w:sz w:val="21"/>
                <w:szCs w:val="21"/>
              </w:rPr>
              <w:t xml:space="preserve">– </w:t>
            </w:r>
            <w:r w:rsidR="009F48A6" w:rsidRPr="000B6E50">
              <w:rPr>
                <w:sz w:val="21"/>
                <w:szCs w:val="21"/>
              </w:rPr>
              <w:t>3</w:t>
            </w:r>
            <w:r w:rsidR="00727E23">
              <w:rPr>
                <w:sz w:val="21"/>
                <w:szCs w:val="21"/>
              </w:rPr>
              <w:t xml:space="preserve">, 2020 </w:t>
            </w:r>
            <w:r w:rsidRPr="000B6E50">
              <w:rPr>
                <w:sz w:val="21"/>
                <w:szCs w:val="21"/>
              </w:rPr>
              <w:t xml:space="preserve">– </w:t>
            </w:r>
            <w:r w:rsidR="009F48A6" w:rsidRPr="000B6E50">
              <w:rPr>
                <w:sz w:val="21"/>
                <w:szCs w:val="21"/>
              </w:rPr>
              <w:t>3</w:t>
            </w:r>
          </w:p>
        </w:tc>
        <w:tc>
          <w:tcPr>
            <w:tcW w:w="554" w:type="pct"/>
            <w:tcBorders>
              <w:top w:val="single" w:sz="4" w:space="0" w:color="auto"/>
              <w:left w:val="single" w:sz="4" w:space="0" w:color="auto"/>
              <w:bottom w:val="single" w:sz="4" w:space="0" w:color="auto"/>
              <w:right w:val="single" w:sz="4" w:space="0" w:color="auto"/>
            </w:tcBorders>
          </w:tcPr>
          <w:p w14:paraId="6F2F3F42" w14:textId="77777777" w:rsidR="005158B9" w:rsidRPr="00CD73F9" w:rsidRDefault="008919E4" w:rsidP="00D4621A">
            <w:pPr>
              <w:ind w:firstLine="0"/>
              <w:jc w:val="center"/>
              <w:rPr>
                <w:sz w:val="21"/>
                <w:szCs w:val="21"/>
                <w:lang w:val="en-US"/>
              </w:rPr>
            </w:pPr>
            <w:proofErr w:type="spellStart"/>
            <w:r>
              <w:rPr>
                <w:sz w:val="21"/>
                <w:szCs w:val="21"/>
                <w:lang w:val="en-US"/>
              </w:rPr>
              <w:t>Meissner</w:t>
            </w:r>
            <w:proofErr w:type="spellEnd"/>
            <w:r>
              <w:rPr>
                <w:sz w:val="21"/>
                <w:szCs w:val="21"/>
                <w:lang w:val="en-US"/>
              </w:rPr>
              <w:t>, D.</w:t>
            </w:r>
          </w:p>
        </w:tc>
      </w:tr>
      <w:tr w:rsidR="00D52B18" w:rsidRPr="000B6E50" w14:paraId="0826802A" w14:textId="77777777" w:rsidTr="006F0CF1">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20BCF" w14:textId="77777777" w:rsidR="00D52B18" w:rsidRPr="000B6E50" w:rsidRDefault="00D52B18" w:rsidP="00565F68">
            <w:pPr>
              <w:ind w:firstLine="0"/>
              <w:rPr>
                <w:sz w:val="21"/>
                <w:szCs w:val="21"/>
              </w:rPr>
            </w:pPr>
            <w:r w:rsidRPr="000B6E50">
              <w:rPr>
                <w:sz w:val="21"/>
                <w:szCs w:val="21"/>
              </w:rPr>
              <w:t>3.</w:t>
            </w:r>
            <w:r w:rsidR="00565F68" w:rsidRPr="000B6E50">
              <w:rPr>
                <w:sz w:val="21"/>
                <w:szCs w:val="21"/>
              </w:rPr>
              <w:t>4</w:t>
            </w:r>
            <w:r w:rsidRPr="000B6E50">
              <w:rPr>
                <w:sz w:val="21"/>
                <w:szCs w:val="21"/>
              </w:rPr>
              <w:t>.</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BAE9D" w14:textId="77777777" w:rsidR="00D52B18" w:rsidRPr="000B6E50" w:rsidRDefault="00727E23" w:rsidP="00817C57">
            <w:pPr>
              <w:ind w:firstLine="0"/>
              <w:jc w:val="left"/>
              <w:rPr>
                <w:sz w:val="21"/>
                <w:szCs w:val="21"/>
              </w:rPr>
            </w:pPr>
            <w:r>
              <w:rPr>
                <w:sz w:val="21"/>
                <w:szCs w:val="21"/>
                <w:lang w:val="en-US"/>
              </w:rPr>
              <w:t>Implementation</w:t>
            </w:r>
            <w:r w:rsidR="0012088E" w:rsidRPr="0012088E">
              <w:rPr>
                <w:sz w:val="21"/>
                <w:szCs w:val="21"/>
              </w:rPr>
              <w:t xml:space="preserve"> </w:t>
            </w:r>
            <w:r w:rsidR="0012088E">
              <w:rPr>
                <w:sz w:val="21"/>
                <w:szCs w:val="21"/>
                <w:lang w:val="en-US"/>
              </w:rPr>
              <w:t>of</w:t>
            </w:r>
            <w:r w:rsidR="0012088E" w:rsidRPr="0012088E">
              <w:rPr>
                <w:sz w:val="21"/>
                <w:szCs w:val="21"/>
              </w:rPr>
              <w:t xml:space="preserve"> </w:t>
            </w:r>
            <w:r w:rsidR="0012088E">
              <w:rPr>
                <w:sz w:val="21"/>
                <w:szCs w:val="21"/>
                <w:lang w:val="en-US"/>
              </w:rPr>
              <w:t>innovation</w:t>
            </w:r>
            <w:r w:rsidR="0012088E" w:rsidRPr="0012088E">
              <w:rPr>
                <w:sz w:val="21"/>
                <w:szCs w:val="21"/>
              </w:rPr>
              <w:t xml:space="preserve"> </w:t>
            </w:r>
            <w:r w:rsidR="000B4CAD">
              <w:rPr>
                <w:sz w:val="21"/>
                <w:szCs w:val="21"/>
                <w:lang w:val="en-US"/>
              </w:rPr>
              <w:t>programme</w:t>
            </w:r>
            <w:r w:rsidR="0012088E">
              <w:rPr>
                <w:sz w:val="21"/>
                <w:szCs w:val="21"/>
                <w:lang w:val="en-US"/>
              </w:rPr>
              <w:t>s</w:t>
            </w:r>
          </w:p>
        </w:tc>
      </w:tr>
      <w:tr w:rsidR="00662B02" w:rsidRPr="000B6E50" w14:paraId="1AD2F789" w14:textId="77777777" w:rsidTr="00EF582C">
        <w:tc>
          <w:tcPr>
            <w:tcW w:w="204" w:type="pct"/>
            <w:tcBorders>
              <w:top w:val="single" w:sz="4" w:space="0" w:color="auto"/>
              <w:left w:val="single" w:sz="4" w:space="0" w:color="auto"/>
              <w:bottom w:val="single" w:sz="4" w:space="0" w:color="auto"/>
              <w:right w:val="single" w:sz="4" w:space="0" w:color="auto"/>
            </w:tcBorders>
          </w:tcPr>
          <w:p w14:paraId="480F8C42" w14:textId="77777777" w:rsidR="00662B02" w:rsidRPr="000B6E50" w:rsidRDefault="00662B02" w:rsidP="00565F68">
            <w:pPr>
              <w:ind w:firstLine="0"/>
              <w:rPr>
                <w:sz w:val="21"/>
                <w:szCs w:val="21"/>
              </w:rPr>
            </w:pPr>
            <w:r w:rsidRPr="000B6E50">
              <w:rPr>
                <w:sz w:val="21"/>
                <w:szCs w:val="21"/>
              </w:rPr>
              <w:t>3.</w:t>
            </w:r>
            <w:r w:rsidR="00565F68" w:rsidRPr="000B6E50">
              <w:rPr>
                <w:sz w:val="21"/>
                <w:szCs w:val="21"/>
              </w:rPr>
              <w:t>4</w:t>
            </w:r>
            <w:r w:rsidRPr="000B6E50">
              <w:rPr>
                <w:sz w:val="21"/>
                <w:szCs w:val="21"/>
              </w:rPr>
              <w:t>.1.</w:t>
            </w:r>
          </w:p>
        </w:tc>
        <w:tc>
          <w:tcPr>
            <w:tcW w:w="1370" w:type="pct"/>
            <w:tcBorders>
              <w:top w:val="single" w:sz="4" w:space="0" w:color="auto"/>
              <w:left w:val="single" w:sz="4" w:space="0" w:color="auto"/>
              <w:bottom w:val="single" w:sz="4" w:space="0" w:color="auto"/>
              <w:right w:val="single" w:sz="4" w:space="0" w:color="auto"/>
            </w:tcBorders>
          </w:tcPr>
          <w:p w14:paraId="17849CA1" w14:textId="77777777" w:rsidR="00662B02" w:rsidRPr="0012088E" w:rsidRDefault="0012088E" w:rsidP="00D4621A">
            <w:pPr>
              <w:ind w:firstLine="0"/>
              <w:rPr>
                <w:sz w:val="21"/>
                <w:szCs w:val="21"/>
                <w:lang w:val="en-US"/>
              </w:rPr>
            </w:pPr>
            <w:r>
              <w:rPr>
                <w:sz w:val="21"/>
                <w:szCs w:val="21"/>
                <w:lang w:val="en-US"/>
              </w:rPr>
              <w:t>Project</w:t>
            </w:r>
            <w:r w:rsidRPr="0012088E">
              <w:rPr>
                <w:sz w:val="21"/>
                <w:szCs w:val="21"/>
                <w:lang w:val="en-US"/>
              </w:rPr>
              <w:t xml:space="preserve"> “</w:t>
            </w:r>
            <w:r>
              <w:rPr>
                <w:sz w:val="21"/>
                <w:szCs w:val="21"/>
                <w:lang w:val="en-US"/>
              </w:rPr>
              <w:t>System</w:t>
            </w:r>
            <w:r w:rsidRPr="0012088E">
              <w:rPr>
                <w:sz w:val="21"/>
                <w:szCs w:val="21"/>
                <w:lang w:val="en-US"/>
              </w:rPr>
              <w:t xml:space="preserve"> </w:t>
            </w:r>
            <w:r>
              <w:rPr>
                <w:sz w:val="21"/>
                <w:szCs w:val="21"/>
                <w:lang w:val="en-US"/>
              </w:rPr>
              <w:t>of</w:t>
            </w:r>
            <w:r w:rsidRPr="0012088E">
              <w:rPr>
                <w:sz w:val="21"/>
                <w:szCs w:val="21"/>
                <w:lang w:val="en-US"/>
              </w:rPr>
              <w:t xml:space="preserve"> </w:t>
            </w:r>
            <w:r>
              <w:rPr>
                <w:sz w:val="21"/>
                <w:szCs w:val="21"/>
                <w:lang w:val="en-US"/>
              </w:rPr>
              <w:t>Intellectual</w:t>
            </w:r>
            <w:r w:rsidRPr="0012088E">
              <w:rPr>
                <w:sz w:val="21"/>
                <w:szCs w:val="21"/>
                <w:lang w:val="en-US"/>
              </w:rPr>
              <w:t xml:space="preserve"> </w:t>
            </w:r>
            <w:r>
              <w:rPr>
                <w:sz w:val="21"/>
                <w:szCs w:val="21"/>
                <w:lang w:val="en-US"/>
              </w:rPr>
              <w:t>Analysis</w:t>
            </w:r>
            <w:r w:rsidRPr="0012088E">
              <w:rPr>
                <w:sz w:val="21"/>
                <w:szCs w:val="21"/>
                <w:lang w:val="en-US"/>
              </w:rPr>
              <w:t xml:space="preserve"> </w:t>
            </w:r>
            <w:r>
              <w:rPr>
                <w:sz w:val="21"/>
                <w:szCs w:val="21"/>
                <w:lang w:val="en-US"/>
              </w:rPr>
              <w:t>of</w:t>
            </w:r>
            <w:r w:rsidRPr="0012088E">
              <w:rPr>
                <w:sz w:val="21"/>
                <w:szCs w:val="21"/>
                <w:lang w:val="en-US"/>
              </w:rPr>
              <w:t xml:space="preserve"> </w:t>
            </w:r>
            <w:r>
              <w:rPr>
                <w:sz w:val="21"/>
                <w:szCs w:val="21"/>
                <w:lang w:val="en-US"/>
              </w:rPr>
              <w:t>Dynamics</w:t>
            </w:r>
            <w:r w:rsidRPr="0012088E">
              <w:rPr>
                <w:sz w:val="21"/>
                <w:szCs w:val="21"/>
                <w:lang w:val="en-US"/>
              </w:rPr>
              <w:t xml:space="preserve"> </w:t>
            </w:r>
            <w:r>
              <w:rPr>
                <w:sz w:val="21"/>
                <w:szCs w:val="21"/>
                <w:lang w:val="en-US"/>
              </w:rPr>
              <w:t>in</w:t>
            </w:r>
            <w:r w:rsidRPr="0012088E">
              <w:rPr>
                <w:sz w:val="21"/>
                <w:szCs w:val="21"/>
                <w:lang w:val="en-US"/>
              </w:rPr>
              <w:t xml:space="preserve"> </w:t>
            </w:r>
            <w:r>
              <w:rPr>
                <w:sz w:val="21"/>
                <w:szCs w:val="21"/>
                <w:lang w:val="en-US"/>
              </w:rPr>
              <w:t>Science</w:t>
            </w:r>
            <w:r w:rsidRPr="0012088E">
              <w:rPr>
                <w:sz w:val="21"/>
                <w:szCs w:val="21"/>
                <w:lang w:val="en-US"/>
              </w:rPr>
              <w:t xml:space="preserve">, </w:t>
            </w:r>
            <w:r>
              <w:rPr>
                <w:sz w:val="21"/>
                <w:szCs w:val="21"/>
                <w:lang w:val="en-US"/>
              </w:rPr>
              <w:t>Technology</w:t>
            </w:r>
            <w:r w:rsidRPr="0012088E">
              <w:rPr>
                <w:sz w:val="21"/>
                <w:szCs w:val="21"/>
                <w:lang w:val="en-US"/>
              </w:rPr>
              <w:t xml:space="preserve"> </w:t>
            </w:r>
            <w:r>
              <w:rPr>
                <w:sz w:val="21"/>
                <w:szCs w:val="21"/>
                <w:lang w:val="en-US"/>
              </w:rPr>
              <w:t>and</w:t>
            </w:r>
            <w:r w:rsidRPr="0012088E">
              <w:rPr>
                <w:sz w:val="21"/>
                <w:szCs w:val="21"/>
                <w:lang w:val="en-US"/>
              </w:rPr>
              <w:t xml:space="preserve"> </w:t>
            </w:r>
            <w:r>
              <w:rPr>
                <w:sz w:val="21"/>
                <w:szCs w:val="21"/>
                <w:lang w:val="en-US"/>
              </w:rPr>
              <w:t>Innovation</w:t>
            </w:r>
            <w:r w:rsidRPr="0012088E">
              <w:rPr>
                <w:sz w:val="21"/>
                <w:szCs w:val="21"/>
                <w:lang w:val="en-US"/>
              </w:rPr>
              <w:t xml:space="preserve"> </w:t>
            </w:r>
            <w:r w:rsidR="00C31D9E">
              <w:rPr>
                <w:sz w:val="21"/>
                <w:szCs w:val="21"/>
                <w:lang w:val="en-US"/>
              </w:rPr>
              <w:t>for Identifying</w:t>
            </w:r>
            <w:r w:rsidRPr="0012088E">
              <w:rPr>
                <w:sz w:val="21"/>
                <w:szCs w:val="21"/>
                <w:lang w:val="en-US"/>
              </w:rPr>
              <w:t xml:space="preserve"> </w:t>
            </w:r>
            <w:r>
              <w:rPr>
                <w:sz w:val="21"/>
                <w:szCs w:val="21"/>
                <w:lang w:val="en-US"/>
              </w:rPr>
              <w:t>Emerging</w:t>
            </w:r>
            <w:r w:rsidRPr="0012088E">
              <w:rPr>
                <w:sz w:val="21"/>
                <w:szCs w:val="21"/>
                <w:lang w:val="en-US"/>
              </w:rPr>
              <w:t xml:space="preserve"> </w:t>
            </w:r>
            <w:r>
              <w:rPr>
                <w:sz w:val="21"/>
                <w:szCs w:val="21"/>
                <w:lang w:val="en-US"/>
              </w:rPr>
              <w:t>Trends</w:t>
            </w:r>
            <w:r w:rsidRPr="0012088E">
              <w:rPr>
                <w:sz w:val="21"/>
                <w:szCs w:val="21"/>
                <w:lang w:val="en-US"/>
              </w:rPr>
              <w:t xml:space="preserve"> </w:t>
            </w:r>
            <w:r>
              <w:rPr>
                <w:sz w:val="21"/>
                <w:szCs w:val="21"/>
                <w:lang w:val="en-US"/>
              </w:rPr>
              <w:t>and</w:t>
            </w:r>
            <w:r w:rsidRPr="0012088E">
              <w:rPr>
                <w:sz w:val="21"/>
                <w:szCs w:val="21"/>
                <w:lang w:val="en-US"/>
              </w:rPr>
              <w:t xml:space="preserve"> </w:t>
            </w:r>
            <w:r>
              <w:rPr>
                <w:sz w:val="21"/>
                <w:szCs w:val="21"/>
                <w:lang w:val="en-US"/>
              </w:rPr>
              <w:t>Opportunities</w:t>
            </w:r>
            <w:r w:rsidRPr="0012088E">
              <w:rPr>
                <w:sz w:val="21"/>
                <w:szCs w:val="21"/>
                <w:lang w:val="en-US"/>
              </w:rPr>
              <w:t xml:space="preserve">” </w:t>
            </w:r>
          </w:p>
          <w:p w14:paraId="557983C9" w14:textId="77777777" w:rsidR="005A76D1" w:rsidRPr="0012088E" w:rsidRDefault="005A76D1" w:rsidP="00D4621A">
            <w:pPr>
              <w:ind w:firstLine="0"/>
              <w:rPr>
                <w:sz w:val="21"/>
                <w:szCs w:val="21"/>
                <w:lang w:val="en-US"/>
              </w:rPr>
            </w:pPr>
          </w:p>
          <w:p w14:paraId="31C191CF" w14:textId="77777777" w:rsidR="00E6309E" w:rsidRPr="00A92102" w:rsidRDefault="0012088E" w:rsidP="00CC38BA">
            <w:pPr>
              <w:ind w:firstLine="0"/>
              <w:rPr>
                <w:sz w:val="21"/>
                <w:szCs w:val="21"/>
                <w:lang w:val="en-US"/>
              </w:rPr>
            </w:pPr>
            <w:r>
              <w:rPr>
                <w:i/>
                <w:sz w:val="21"/>
                <w:szCs w:val="21"/>
                <w:lang w:val="en-US"/>
              </w:rPr>
              <w:t>Partners</w:t>
            </w:r>
            <w:r w:rsidR="005A76D1" w:rsidRPr="00A92102">
              <w:rPr>
                <w:i/>
                <w:sz w:val="21"/>
                <w:szCs w:val="21"/>
                <w:lang w:val="en-US"/>
              </w:rPr>
              <w:t xml:space="preserve">: </w:t>
            </w:r>
            <w:r w:rsidR="00A92102" w:rsidRPr="00A92102">
              <w:rPr>
                <w:i/>
                <w:sz w:val="21"/>
                <w:szCs w:val="21"/>
                <w:lang w:val="en-US"/>
              </w:rPr>
              <w:t>(</w:t>
            </w:r>
            <w:r w:rsidR="00A92102">
              <w:rPr>
                <w:i/>
                <w:sz w:val="21"/>
                <w:szCs w:val="21"/>
                <w:lang w:val="en-US"/>
              </w:rPr>
              <w:t>please see p.</w:t>
            </w:r>
            <w:r w:rsidR="00F76B5A" w:rsidRPr="00A92102">
              <w:rPr>
                <w:i/>
                <w:sz w:val="21"/>
                <w:szCs w:val="21"/>
                <w:lang w:val="en-US"/>
              </w:rPr>
              <w:t xml:space="preserve">3.1.2 </w:t>
            </w:r>
            <w:r w:rsidR="00A92102">
              <w:rPr>
                <w:i/>
                <w:sz w:val="21"/>
                <w:szCs w:val="21"/>
                <w:lang w:val="en-US"/>
              </w:rPr>
              <w:t>of this Roadmap</w:t>
            </w:r>
            <w:r w:rsidR="00F76B5A" w:rsidRPr="00A92102">
              <w:rPr>
                <w:i/>
                <w:sz w:val="21"/>
                <w:szCs w:val="21"/>
                <w:lang w:val="en-US"/>
              </w:rPr>
              <w:t>)</w:t>
            </w:r>
            <w:r w:rsidR="00E6309E" w:rsidRPr="00A92102">
              <w:rPr>
                <w:sz w:val="21"/>
                <w:szCs w:val="21"/>
                <w:lang w:val="en-US"/>
              </w:rPr>
              <w:t xml:space="preserve"> </w:t>
            </w:r>
          </w:p>
        </w:tc>
        <w:tc>
          <w:tcPr>
            <w:tcW w:w="163" w:type="pct"/>
            <w:tcBorders>
              <w:top w:val="single" w:sz="4" w:space="0" w:color="auto"/>
              <w:left w:val="single" w:sz="4" w:space="0" w:color="auto"/>
              <w:bottom w:val="single" w:sz="4" w:space="0" w:color="auto"/>
              <w:right w:val="single" w:sz="4" w:space="0" w:color="auto"/>
            </w:tcBorders>
          </w:tcPr>
          <w:p w14:paraId="6A03793B" w14:textId="77777777" w:rsidR="00662B02" w:rsidRPr="00A92102" w:rsidRDefault="00662B02" w:rsidP="00D4621A">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224EADC5" w14:textId="77777777" w:rsidR="00662B02" w:rsidRPr="000B6E50" w:rsidRDefault="00662B02" w:rsidP="00EF582C">
            <w:pPr>
              <w:ind w:firstLine="0"/>
              <w:jc w:val="center"/>
              <w:rPr>
                <w:sz w:val="21"/>
                <w:szCs w:val="21"/>
              </w:rPr>
            </w:pPr>
            <w:r w:rsidRPr="000B6E50">
              <w:rPr>
                <w:sz w:val="21"/>
                <w:szCs w:val="21"/>
              </w:rPr>
              <w:t>Х</w:t>
            </w:r>
          </w:p>
        </w:tc>
        <w:tc>
          <w:tcPr>
            <w:tcW w:w="175" w:type="pct"/>
            <w:tcBorders>
              <w:top w:val="single" w:sz="4" w:space="0" w:color="auto"/>
              <w:left w:val="single" w:sz="4" w:space="0" w:color="auto"/>
              <w:bottom w:val="single" w:sz="4" w:space="0" w:color="auto"/>
              <w:right w:val="single" w:sz="4" w:space="0" w:color="auto"/>
            </w:tcBorders>
          </w:tcPr>
          <w:p w14:paraId="3F6D102B" w14:textId="77777777" w:rsidR="00662B02" w:rsidRPr="000B6E50" w:rsidRDefault="00662B02" w:rsidP="00D4621A">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tcPr>
          <w:p w14:paraId="561224E6" w14:textId="77777777" w:rsidR="00662B02" w:rsidRPr="000B6E50" w:rsidRDefault="00662B02" w:rsidP="00D4621A">
            <w:pPr>
              <w:ind w:firstLine="0"/>
              <w:jc w:val="center"/>
              <w:rPr>
                <w:sz w:val="21"/>
                <w:szCs w:val="21"/>
              </w:rPr>
            </w:pPr>
          </w:p>
        </w:tc>
        <w:tc>
          <w:tcPr>
            <w:tcW w:w="181" w:type="pct"/>
            <w:tcBorders>
              <w:top w:val="single" w:sz="4" w:space="0" w:color="auto"/>
              <w:left w:val="single" w:sz="4" w:space="0" w:color="auto"/>
              <w:bottom w:val="single" w:sz="4" w:space="0" w:color="auto"/>
              <w:right w:val="single" w:sz="4" w:space="0" w:color="auto"/>
            </w:tcBorders>
          </w:tcPr>
          <w:p w14:paraId="111E7F3F" w14:textId="77777777" w:rsidR="00662B02" w:rsidRPr="000B6E50" w:rsidRDefault="00662B02" w:rsidP="00D4621A">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5A0458BF" w14:textId="77777777" w:rsidR="00662B02" w:rsidRPr="000B6E50" w:rsidRDefault="00662B02" w:rsidP="00EF582C">
            <w:pPr>
              <w:ind w:firstLine="0"/>
              <w:jc w:val="center"/>
              <w:rPr>
                <w:sz w:val="21"/>
                <w:szCs w:val="21"/>
              </w:rPr>
            </w:pPr>
            <w:r w:rsidRPr="000B6E50">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3CD6E73" w14:textId="77777777" w:rsidR="00662B02" w:rsidRPr="00A92102" w:rsidRDefault="00A92102" w:rsidP="00EE1287">
            <w:pPr>
              <w:ind w:firstLine="0"/>
              <w:jc w:val="left"/>
              <w:rPr>
                <w:sz w:val="21"/>
                <w:szCs w:val="21"/>
                <w:lang w:val="en-US"/>
              </w:rPr>
            </w:pPr>
            <w:r>
              <w:rPr>
                <w:i/>
                <w:sz w:val="21"/>
                <w:szCs w:val="21"/>
                <w:lang w:val="en-US"/>
              </w:rPr>
              <w:t>Intellectual</w:t>
            </w:r>
            <w:r w:rsidRPr="00A92102">
              <w:rPr>
                <w:i/>
                <w:sz w:val="21"/>
                <w:szCs w:val="21"/>
                <w:lang w:val="en-US"/>
              </w:rPr>
              <w:t xml:space="preserve"> </w:t>
            </w:r>
            <w:r>
              <w:rPr>
                <w:i/>
                <w:sz w:val="21"/>
                <w:szCs w:val="21"/>
                <w:lang w:val="en-US"/>
              </w:rPr>
              <w:t>property</w:t>
            </w:r>
            <w:r w:rsidR="00662B02" w:rsidRPr="00A92102">
              <w:rPr>
                <w:i/>
                <w:sz w:val="21"/>
                <w:szCs w:val="21"/>
                <w:lang w:val="en-US"/>
              </w:rPr>
              <w:t xml:space="preserve">: </w:t>
            </w:r>
            <w:r w:rsidRPr="00A92102">
              <w:rPr>
                <w:sz w:val="21"/>
                <w:szCs w:val="21"/>
                <w:lang w:val="en-US"/>
              </w:rPr>
              <w:t>Certificate of registration for software designed for text mining in foresight studies</w:t>
            </w:r>
            <w:r w:rsidR="00EE1287">
              <w:rPr>
                <w:sz w:val="21"/>
                <w:szCs w:val="21"/>
                <w:lang w:val="en-US"/>
              </w:rPr>
              <w:t xml:space="preserve">; </w:t>
            </w:r>
            <w:r w:rsidRPr="00A92102">
              <w:rPr>
                <w:sz w:val="21"/>
                <w:szCs w:val="21"/>
                <w:lang w:val="en-US"/>
              </w:rPr>
              <w:t xml:space="preserve">certificate of registration for software designed for </w:t>
            </w:r>
            <w:r w:rsidR="00EE1287">
              <w:rPr>
                <w:sz w:val="21"/>
                <w:szCs w:val="21"/>
                <w:lang w:val="en-US"/>
              </w:rPr>
              <w:t>finding</w:t>
            </w:r>
            <w:r w:rsidRPr="00A92102">
              <w:rPr>
                <w:sz w:val="21"/>
                <w:szCs w:val="21"/>
                <w:lang w:val="en-US"/>
              </w:rPr>
              <w:t xml:space="preserve"> and analyzing STI data</w:t>
            </w:r>
            <w:r w:rsidRPr="00A92102">
              <w:rPr>
                <w:i/>
                <w:sz w:val="21"/>
                <w:szCs w:val="21"/>
                <w:lang w:val="en-US"/>
              </w:rPr>
              <w:t xml:space="preserve"> </w:t>
            </w:r>
          </w:p>
        </w:tc>
        <w:tc>
          <w:tcPr>
            <w:tcW w:w="554" w:type="pct"/>
            <w:tcBorders>
              <w:top w:val="single" w:sz="4" w:space="0" w:color="auto"/>
              <w:left w:val="single" w:sz="4" w:space="0" w:color="auto"/>
              <w:bottom w:val="single" w:sz="4" w:space="0" w:color="auto"/>
              <w:right w:val="single" w:sz="4" w:space="0" w:color="auto"/>
            </w:tcBorders>
          </w:tcPr>
          <w:p w14:paraId="2B133487" w14:textId="77777777" w:rsidR="00662B02" w:rsidRPr="00CD73F9" w:rsidRDefault="00CD73F9" w:rsidP="00D4621A">
            <w:pPr>
              <w:ind w:firstLine="0"/>
              <w:jc w:val="center"/>
              <w:rPr>
                <w:sz w:val="21"/>
                <w:szCs w:val="21"/>
                <w:lang w:val="en-US"/>
              </w:rPr>
            </w:pPr>
            <w:proofErr w:type="spellStart"/>
            <w:r>
              <w:rPr>
                <w:sz w:val="21"/>
                <w:szCs w:val="21"/>
                <w:lang w:val="en-US"/>
              </w:rPr>
              <w:t>Kuzminov</w:t>
            </w:r>
            <w:proofErr w:type="spellEnd"/>
            <w:r w:rsidR="008919E4">
              <w:rPr>
                <w:sz w:val="21"/>
                <w:szCs w:val="21"/>
                <w:lang w:val="en-US"/>
              </w:rPr>
              <w:t>, I.F.</w:t>
            </w:r>
          </w:p>
        </w:tc>
      </w:tr>
      <w:tr w:rsidR="00D52B18" w:rsidRPr="000B6E50" w14:paraId="00E35E4B" w14:textId="77777777" w:rsidTr="00DE3AE5">
        <w:tc>
          <w:tcPr>
            <w:tcW w:w="5000" w:type="pct"/>
            <w:gridSpan w:val="11"/>
            <w:tcBorders>
              <w:top w:val="single" w:sz="4" w:space="0" w:color="auto"/>
              <w:left w:val="single" w:sz="4" w:space="0" w:color="auto"/>
              <w:bottom w:val="single" w:sz="4" w:space="0" w:color="auto"/>
              <w:right w:val="single" w:sz="4" w:space="0" w:color="auto"/>
            </w:tcBorders>
          </w:tcPr>
          <w:p w14:paraId="2A6F0A1A" w14:textId="77777777" w:rsidR="00D52B18" w:rsidRPr="00602B0F" w:rsidRDefault="005151C9" w:rsidP="00D4621A">
            <w:pPr>
              <w:ind w:firstLine="0"/>
              <w:jc w:val="center"/>
              <w:rPr>
                <w:sz w:val="21"/>
                <w:szCs w:val="21"/>
              </w:rPr>
            </w:pPr>
            <w:r w:rsidRPr="00602B0F">
              <w:rPr>
                <w:b/>
                <w:sz w:val="21"/>
                <w:szCs w:val="21"/>
                <w:lang w:val="en-US"/>
              </w:rPr>
              <w:t xml:space="preserve">4. </w:t>
            </w:r>
            <w:r w:rsidRPr="00602B0F">
              <w:rPr>
                <w:rFonts w:eastAsia="Times New Roman"/>
                <w:b/>
                <w:sz w:val="21"/>
                <w:szCs w:val="21"/>
                <w:lang w:val="en-US" w:eastAsia="ru-RU"/>
              </w:rPr>
              <w:t>Development of HR Policy</w:t>
            </w:r>
          </w:p>
        </w:tc>
      </w:tr>
      <w:tr w:rsidR="005151C9" w:rsidRPr="007E1F32" w14:paraId="15DDAD6B" w14:textId="77777777" w:rsidTr="006F0CF1">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5045E" w14:textId="77777777" w:rsidR="005151C9" w:rsidRPr="00602B0F" w:rsidRDefault="005151C9" w:rsidP="00D4621A">
            <w:pPr>
              <w:ind w:firstLine="0"/>
              <w:rPr>
                <w:sz w:val="21"/>
                <w:szCs w:val="21"/>
              </w:rPr>
            </w:pPr>
            <w:r w:rsidRPr="00602B0F">
              <w:rPr>
                <w:sz w:val="21"/>
                <w:szCs w:val="21"/>
              </w:rPr>
              <w:t>4.1.</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54891" w14:textId="77777777" w:rsidR="005151C9" w:rsidRPr="00602B0F" w:rsidRDefault="005151C9" w:rsidP="00817C57">
            <w:pPr>
              <w:ind w:firstLine="0"/>
              <w:jc w:val="left"/>
              <w:rPr>
                <w:sz w:val="21"/>
                <w:szCs w:val="21"/>
                <w:lang w:val="en-US"/>
              </w:rPr>
            </w:pPr>
            <w:r w:rsidRPr="00602B0F">
              <w:rPr>
                <w:sz w:val="21"/>
                <w:szCs w:val="21"/>
                <w:lang w:val="en-US"/>
              </w:rPr>
              <w:t>Recruiting faculty members (instructors and researchers) from the global academic market</w:t>
            </w:r>
          </w:p>
        </w:tc>
      </w:tr>
      <w:tr w:rsidR="005151C9" w:rsidRPr="007E1F32" w14:paraId="2F028F98" w14:textId="77777777" w:rsidTr="00EF582C">
        <w:tc>
          <w:tcPr>
            <w:tcW w:w="204" w:type="pct"/>
            <w:tcBorders>
              <w:top w:val="single" w:sz="4" w:space="0" w:color="auto"/>
              <w:left w:val="single" w:sz="4" w:space="0" w:color="auto"/>
              <w:bottom w:val="single" w:sz="4" w:space="0" w:color="auto"/>
              <w:right w:val="single" w:sz="4" w:space="0" w:color="auto"/>
            </w:tcBorders>
          </w:tcPr>
          <w:p w14:paraId="7452AFAE" w14:textId="77777777" w:rsidR="005151C9" w:rsidRPr="00602B0F" w:rsidRDefault="005151C9" w:rsidP="00D4621A">
            <w:pPr>
              <w:ind w:firstLine="0"/>
              <w:rPr>
                <w:sz w:val="21"/>
                <w:szCs w:val="21"/>
                <w:lang w:val="en-US"/>
              </w:rPr>
            </w:pPr>
          </w:p>
        </w:tc>
        <w:tc>
          <w:tcPr>
            <w:tcW w:w="1370" w:type="pct"/>
            <w:tcBorders>
              <w:top w:val="single" w:sz="4" w:space="0" w:color="auto"/>
              <w:left w:val="single" w:sz="4" w:space="0" w:color="auto"/>
              <w:bottom w:val="single" w:sz="4" w:space="0" w:color="auto"/>
              <w:right w:val="single" w:sz="4" w:space="0" w:color="auto"/>
            </w:tcBorders>
          </w:tcPr>
          <w:p w14:paraId="232AAB8C" w14:textId="77777777" w:rsidR="005151C9" w:rsidRPr="00602B0F" w:rsidRDefault="005151C9" w:rsidP="00D4621A">
            <w:pPr>
              <w:ind w:firstLine="0"/>
              <w:rPr>
                <w:sz w:val="21"/>
                <w:szCs w:val="21"/>
                <w:lang w:val="en-US"/>
              </w:rPr>
            </w:pPr>
            <w:r w:rsidRPr="00602B0F">
              <w:rPr>
                <w:sz w:val="21"/>
                <w:szCs w:val="21"/>
                <w:lang w:val="en-US"/>
              </w:rPr>
              <w:t>Recruiting faculty members (instructors and researchers) from the global academic market</w:t>
            </w:r>
          </w:p>
        </w:tc>
        <w:tc>
          <w:tcPr>
            <w:tcW w:w="163" w:type="pct"/>
            <w:tcBorders>
              <w:top w:val="single" w:sz="4" w:space="0" w:color="auto"/>
              <w:left w:val="single" w:sz="4" w:space="0" w:color="auto"/>
              <w:bottom w:val="single" w:sz="4" w:space="0" w:color="auto"/>
              <w:right w:val="single" w:sz="4" w:space="0" w:color="auto"/>
            </w:tcBorders>
            <w:vAlign w:val="center"/>
          </w:tcPr>
          <w:p w14:paraId="3703E95C" w14:textId="77777777" w:rsidR="005151C9" w:rsidRPr="00602B0F" w:rsidRDefault="005151C9" w:rsidP="007140D2">
            <w:pPr>
              <w:ind w:firstLine="0"/>
              <w:jc w:val="center"/>
              <w:rPr>
                <w:sz w:val="21"/>
                <w:szCs w:val="21"/>
              </w:rPr>
            </w:pPr>
            <w:r w:rsidRPr="00602B0F">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2C1C3D8C" w14:textId="77777777" w:rsidR="005151C9" w:rsidRPr="00602B0F" w:rsidRDefault="005151C9" w:rsidP="007140D2">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5271F681" w14:textId="77777777" w:rsidR="005151C9" w:rsidRPr="00602B0F" w:rsidRDefault="005151C9" w:rsidP="007140D2">
            <w:pPr>
              <w:ind w:firstLine="0"/>
              <w:jc w:val="center"/>
              <w:rPr>
                <w:sz w:val="21"/>
                <w:szCs w:val="21"/>
              </w:rPr>
            </w:pPr>
          </w:p>
        </w:tc>
        <w:tc>
          <w:tcPr>
            <w:tcW w:w="177" w:type="pct"/>
            <w:tcBorders>
              <w:top w:val="single" w:sz="4" w:space="0" w:color="auto"/>
              <w:left w:val="single" w:sz="4" w:space="0" w:color="auto"/>
              <w:bottom w:val="single" w:sz="4" w:space="0" w:color="auto"/>
              <w:right w:val="single" w:sz="4" w:space="0" w:color="auto"/>
            </w:tcBorders>
            <w:vAlign w:val="center"/>
          </w:tcPr>
          <w:p w14:paraId="790A9A1C" w14:textId="77777777" w:rsidR="005151C9" w:rsidRPr="00602B0F" w:rsidRDefault="005151C9" w:rsidP="007140D2">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6C72FEA" w14:textId="77777777" w:rsidR="005151C9" w:rsidRPr="00602B0F" w:rsidRDefault="005151C9" w:rsidP="00EF582C">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4285F4B5" w14:textId="77777777" w:rsidR="005151C9" w:rsidRPr="00602B0F" w:rsidRDefault="005151C9" w:rsidP="00EF582C">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28098F49" w14:textId="77777777" w:rsidR="005151C9" w:rsidRPr="00602B0F" w:rsidRDefault="005151C9" w:rsidP="005151C9">
            <w:pPr>
              <w:ind w:firstLine="0"/>
              <w:rPr>
                <w:i/>
                <w:sz w:val="21"/>
                <w:szCs w:val="21"/>
                <w:lang w:val="en-US"/>
              </w:rPr>
            </w:pPr>
            <w:r w:rsidRPr="00602B0F">
              <w:rPr>
                <w:i/>
                <w:sz w:val="21"/>
                <w:szCs w:val="21"/>
                <w:lang w:val="en-US"/>
              </w:rPr>
              <w:t xml:space="preserve">Number of international faculty members (instructors, researchers) </w:t>
            </w:r>
          </w:p>
          <w:p w14:paraId="11CA9A98" w14:textId="77777777" w:rsidR="005151C9" w:rsidRPr="00602B0F" w:rsidRDefault="005151C9" w:rsidP="005151C9">
            <w:pPr>
              <w:spacing w:line="276" w:lineRule="auto"/>
              <w:ind w:firstLine="0"/>
              <w:rPr>
                <w:sz w:val="21"/>
                <w:szCs w:val="21"/>
                <w:lang w:val="en-US"/>
              </w:rPr>
            </w:pPr>
            <w:r w:rsidRPr="00602B0F">
              <w:rPr>
                <w:sz w:val="21"/>
                <w:szCs w:val="21"/>
                <w:lang w:val="en-US"/>
              </w:rPr>
              <w:t>2016 – 8, 2017 – 9, 2018 – 10, 2019 – 10, 2020 – 10</w:t>
            </w:r>
          </w:p>
          <w:p w14:paraId="2499801A" w14:textId="77777777" w:rsidR="005151C9" w:rsidRPr="00602B0F" w:rsidRDefault="005151C9" w:rsidP="00106CB7">
            <w:pPr>
              <w:ind w:firstLine="0"/>
              <w:jc w:val="left"/>
              <w:rPr>
                <w:sz w:val="21"/>
                <w:szCs w:val="21"/>
                <w:lang w:val="en-US"/>
              </w:rPr>
            </w:pPr>
            <w:r w:rsidRPr="00602B0F">
              <w:rPr>
                <w:sz w:val="21"/>
                <w:szCs w:val="21"/>
                <w:lang w:val="en-US"/>
              </w:rPr>
              <w:lastRenderedPageBreak/>
              <w:t>At least 3 faculty members (teachers, researchers)</w:t>
            </w:r>
            <w:r w:rsidRPr="00602B0F">
              <w:rPr>
                <w:i/>
                <w:sz w:val="21"/>
                <w:szCs w:val="21"/>
                <w:lang w:val="en-US"/>
              </w:rPr>
              <w:t xml:space="preserve"> </w:t>
            </w:r>
            <w:r w:rsidRPr="00602B0F">
              <w:rPr>
                <w:sz w:val="21"/>
                <w:szCs w:val="21"/>
                <w:lang w:val="en-US"/>
              </w:rPr>
              <w:t>shall be hired at from the global academic market in 2016-2018</w:t>
            </w:r>
          </w:p>
        </w:tc>
        <w:tc>
          <w:tcPr>
            <w:tcW w:w="554" w:type="pct"/>
            <w:tcBorders>
              <w:top w:val="single" w:sz="4" w:space="0" w:color="auto"/>
              <w:left w:val="single" w:sz="4" w:space="0" w:color="auto"/>
              <w:bottom w:val="single" w:sz="4" w:space="0" w:color="auto"/>
              <w:right w:val="single" w:sz="4" w:space="0" w:color="auto"/>
            </w:tcBorders>
          </w:tcPr>
          <w:p w14:paraId="2FD438D8" w14:textId="77777777" w:rsidR="005151C9" w:rsidRPr="00602B0F" w:rsidRDefault="008919E4" w:rsidP="005151C9">
            <w:pPr>
              <w:ind w:firstLine="0"/>
              <w:jc w:val="center"/>
              <w:rPr>
                <w:sz w:val="21"/>
                <w:szCs w:val="21"/>
                <w:lang w:val="en-US"/>
              </w:rPr>
            </w:pPr>
            <w:r>
              <w:rPr>
                <w:sz w:val="21"/>
                <w:szCs w:val="21"/>
                <w:lang w:val="en-US"/>
              </w:rPr>
              <w:lastRenderedPageBreak/>
              <w:t>Gokhberg, L.M.</w:t>
            </w:r>
            <w:r w:rsidR="005151C9" w:rsidRPr="00602B0F">
              <w:rPr>
                <w:sz w:val="21"/>
                <w:szCs w:val="21"/>
                <w:lang w:val="en-US"/>
              </w:rPr>
              <w:t xml:space="preserve"> </w:t>
            </w:r>
          </w:p>
          <w:p w14:paraId="7B95704F" w14:textId="77777777" w:rsidR="005151C9" w:rsidRPr="00602B0F" w:rsidRDefault="005151C9" w:rsidP="00DD5332">
            <w:pPr>
              <w:ind w:firstLine="0"/>
              <w:jc w:val="center"/>
              <w:rPr>
                <w:sz w:val="21"/>
                <w:szCs w:val="21"/>
                <w:lang w:val="en-US"/>
              </w:rPr>
            </w:pPr>
            <w:r w:rsidRPr="00602B0F">
              <w:rPr>
                <w:sz w:val="21"/>
                <w:szCs w:val="21"/>
                <w:lang w:val="en-US"/>
              </w:rPr>
              <w:t>Maximova</w:t>
            </w:r>
            <w:r w:rsidR="008919E4">
              <w:rPr>
                <w:sz w:val="21"/>
                <w:szCs w:val="21"/>
                <w:lang w:val="en-US"/>
              </w:rPr>
              <w:t xml:space="preserve">, </w:t>
            </w:r>
            <w:r w:rsidR="008919E4" w:rsidRPr="00602B0F">
              <w:rPr>
                <w:sz w:val="21"/>
                <w:szCs w:val="21"/>
                <w:lang w:val="en-US"/>
              </w:rPr>
              <w:t>O.V.</w:t>
            </w:r>
          </w:p>
        </w:tc>
      </w:tr>
      <w:tr w:rsidR="005151C9" w:rsidRPr="007E1F32" w14:paraId="2BDE1786" w14:textId="77777777" w:rsidTr="006F0CF1">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B8EAB" w14:textId="77777777" w:rsidR="005151C9" w:rsidRPr="00602B0F" w:rsidRDefault="005151C9" w:rsidP="00D4621A">
            <w:pPr>
              <w:ind w:firstLine="0"/>
              <w:rPr>
                <w:sz w:val="21"/>
                <w:szCs w:val="21"/>
              </w:rPr>
            </w:pPr>
            <w:r w:rsidRPr="00602B0F">
              <w:rPr>
                <w:sz w:val="21"/>
                <w:szCs w:val="21"/>
              </w:rPr>
              <w:lastRenderedPageBreak/>
              <w:t>4.2.</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CDE6F" w14:textId="77777777" w:rsidR="005151C9" w:rsidRPr="00602B0F" w:rsidRDefault="005151C9" w:rsidP="00817C57">
            <w:pPr>
              <w:ind w:firstLine="0"/>
              <w:jc w:val="left"/>
              <w:rPr>
                <w:sz w:val="21"/>
                <w:szCs w:val="21"/>
                <w:lang w:val="en-US"/>
              </w:rPr>
            </w:pPr>
            <w:r w:rsidRPr="00602B0F">
              <w:rPr>
                <w:sz w:val="21"/>
                <w:szCs w:val="21"/>
                <w:lang w:val="en-US"/>
              </w:rPr>
              <w:t xml:space="preserve">Attracting instructors and researchers from the leading industry-specific centers, and specialists with practical experience in the real economic sector to deliver courses and joint degree </w:t>
            </w:r>
            <w:r w:rsidR="000B4CAD">
              <w:rPr>
                <w:sz w:val="21"/>
                <w:szCs w:val="21"/>
                <w:lang w:val="en-US"/>
              </w:rPr>
              <w:t>programme</w:t>
            </w:r>
            <w:r w:rsidRPr="00602B0F">
              <w:rPr>
                <w:sz w:val="21"/>
                <w:szCs w:val="21"/>
                <w:lang w:val="en-US"/>
              </w:rPr>
              <w:t>s</w:t>
            </w:r>
          </w:p>
        </w:tc>
      </w:tr>
      <w:tr w:rsidR="005B44BD" w:rsidRPr="00557C1D" w14:paraId="0D4121D2" w14:textId="77777777" w:rsidTr="00005008">
        <w:tc>
          <w:tcPr>
            <w:tcW w:w="204" w:type="pct"/>
            <w:tcBorders>
              <w:top w:val="single" w:sz="4" w:space="0" w:color="auto"/>
              <w:left w:val="single" w:sz="4" w:space="0" w:color="auto"/>
              <w:bottom w:val="single" w:sz="4" w:space="0" w:color="auto"/>
              <w:right w:val="single" w:sz="4" w:space="0" w:color="auto"/>
            </w:tcBorders>
          </w:tcPr>
          <w:p w14:paraId="0239494C" w14:textId="77777777" w:rsidR="005B44BD" w:rsidRPr="00602B0F" w:rsidRDefault="005B44BD" w:rsidP="00D4621A">
            <w:pPr>
              <w:ind w:firstLine="0"/>
              <w:rPr>
                <w:sz w:val="21"/>
                <w:szCs w:val="21"/>
                <w:lang w:val="en-US"/>
              </w:rPr>
            </w:pPr>
          </w:p>
        </w:tc>
        <w:tc>
          <w:tcPr>
            <w:tcW w:w="1370" w:type="pct"/>
            <w:tcBorders>
              <w:top w:val="single" w:sz="4" w:space="0" w:color="auto"/>
              <w:left w:val="single" w:sz="4" w:space="0" w:color="auto"/>
              <w:bottom w:val="single" w:sz="4" w:space="0" w:color="auto"/>
              <w:right w:val="single" w:sz="4" w:space="0" w:color="auto"/>
            </w:tcBorders>
          </w:tcPr>
          <w:p w14:paraId="6ABDA560" w14:textId="77777777" w:rsidR="005B44BD" w:rsidRPr="00602B0F" w:rsidRDefault="005B44BD" w:rsidP="005151C9">
            <w:pPr>
              <w:ind w:firstLine="0"/>
              <w:rPr>
                <w:sz w:val="21"/>
                <w:szCs w:val="21"/>
                <w:lang w:val="en-US"/>
              </w:rPr>
            </w:pPr>
            <w:r w:rsidRPr="00602B0F">
              <w:rPr>
                <w:sz w:val="21"/>
                <w:szCs w:val="21"/>
                <w:lang w:val="en-US"/>
              </w:rPr>
              <w:t xml:space="preserve">Degree </w:t>
            </w:r>
            <w:r w:rsidR="000B4CAD">
              <w:rPr>
                <w:sz w:val="21"/>
                <w:szCs w:val="21"/>
                <w:lang w:val="en-US"/>
              </w:rPr>
              <w:t>programme</w:t>
            </w:r>
            <w:r w:rsidRPr="00602B0F">
              <w:rPr>
                <w:sz w:val="21"/>
                <w:szCs w:val="21"/>
                <w:lang w:val="en-US"/>
              </w:rPr>
              <w:t>: Governance of Science, Technology and Innovation (delivered in English)</w:t>
            </w:r>
          </w:p>
          <w:p w14:paraId="087E39A2" w14:textId="77777777" w:rsidR="005B44BD" w:rsidRPr="00602B0F" w:rsidRDefault="005B44BD" w:rsidP="005151C9">
            <w:pPr>
              <w:ind w:firstLine="0"/>
              <w:rPr>
                <w:sz w:val="21"/>
                <w:szCs w:val="21"/>
                <w:lang w:val="en-US"/>
              </w:rPr>
            </w:pPr>
            <w:r w:rsidRPr="00602B0F">
              <w:rPr>
                <w:sz w:val="21"/>
                <w:szCs w:val="21"/>
                <w:lang w:val="en-US"/>
              </w:rPr>
              <w:t>Target markets: Europe (UK, Germany, Italy, etc.) and East Asia (China, Korea, Japan, etc.)</w:t>
            </w:r>
          </w:p>
          <w:p w14:paraId="6D75B997" w14:textId="77777777" w:rsidR="005B44BD" w:rsidRPr="00602B0F" w:rsidRDefault="005B44BD" w:rsidP="00D4621A">
            <w:pPr>
              <w:ind w:firstLine="0"/>
              <w:rPr>
                <w:sz w:val="21"/>
                <w:szCs w:val="21"/>
                <w:lang w:val="en-US"/>
              </w:rPr>
            </w:pPr>
          </w:p>
        </w:tc>
        <w:tc>
          <w:tcPr>
            <w:tcW w:w="163" w:type="pct"/>
            <w:tcBorders>
              <w:top w:val="single" w:sz="4" w:space="0" w:color="auto"/>
              <w:left w:val="single" w:sz="4" w:space="0" w:color="auto"/>
              <w:bottom w:val="single" w:sz="4" w:space="0" w:color="auto"/>
              <w:right w:val="single" w:sz="4" w:space="0" w:color="auto"/>
            </w:tcBorders>
          </w:tcPr>
          <w:p w14:paraId="585DC978" w14:textId="77777777" w:rsidR="005B44BD" w:rsidRPr="00602B0F" w:rsidRDefault="005B44BD" w:rsidP="00D4621A">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14:paraId="2106E4ED" w14:textId="77777777" w:rsidR="005B44BD" w:rsidRPr="005B44BD" w:rsidRDefault="005B44BD" w:rsidP="00005008">
            <w:pPr>
              <w:ind w:firstLine="0"/>
              <w:jc w:val="center"/>
              <w:rPr>
                <w:sz w:val="21"/>
                <w:szCs w:val="21"/>
              </w:rPr>
            </w:pPr>
            <w:r w:rsidRPr="005B44BD">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208913E5" w14:textId="77777777" w:rsidR="005B44BD" w:rsidRPr="005B44BD" w:rsidRDefault="005B44BD" w:rsidP="00005008">
            <w:pPr>
              <w:ind w:firstLine="0"/>
              <w:jc w:val="center"/>
              <w:rPr>
                <w:sz w:val="21"/>
                <w:szCs w:val="21"/>
              </w:rPr>
            </w:pPr>
            <w:r w:rsidRPr="005B44BD">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45CCE9B8" w14:textId="77777777" w:rsidR="005B44BD" w:rsidRPr="005B44BD" w:rsidRDefault="005B44BD" w:rsidP="00005008">
            <w:pPr>
              <w:ind w:firstLine="0"/>
              <w:jc w:val="center"/>
              <w:rPr>
                <w:sz w:val="21"/>
                <w:szCs w:val="21"/>
              </w:rPr>
            </w:pPr>
            <w:r w:rsidRPr="005B44BD">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612F1427" w14:textId="77777777" w:rsidR="005B44BD" w:rsidRPr="005B44BD" w:rsidRDefault="005B44BD" w:rsidP="00005008">
            <w:pPr>
              <w:ind w:firstLine="0"/>
              <w:jc w:val="center"/>
              <w:rPr>
                <w:sz w:val="21"/>
                <w:szCs w:val="21"/>
              </w:rPr>
            </w:pPr>
            <w:r w:rsidRPr="005B44BD">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62513FA" w14:textId="77777777" w:rsidR="005B44BD" w:rsidRPr="005B44BD" w:rsidRDefault="005B44BD" w:rsidP="00005008">
            <w:pPr>
              <w:ind w:firstLine="0"/>
              <w:jc w:val="center"/>
              <w:rPr>
                <w:sz w:val="21"/>
                <w:szCs w:val="21"/>
              </w:rPr>
            </w:pPr>
            <w:r w:rsidRPr="005B44BD">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377C48AB" w14:textId="77777777" w:rsidR="005B44BD" w:rsidRPr="00602B0F" w:rsidRDefault="005B44BD" w:rsidP="005151C9">
            <w:pPr>
              <w:ind w:firstLine="0"/>
              <w:rPr>
                <w:i/>
                <w:sz w:val="21"/>
                <w:szCs w:val="21"/>
                <w:lang w:val="en-US"/>
              </w:rPr>
            </w:pPr>
            <w:r w:rsidRPr="00602B0F">
              <w:rPr>
                <w:i/>
                <w:sz w:val="21"/>
                <w:szCs w:val="21"/>
                <w:lang w:val="en-US"/>
              </w:rPr>
              <w:t xml:space="preserve">Number of instructors, researchers and specialists with practical experience hired for delivering courses and research seminars, including international faculty: </w:t>
            </w:r>
          </w:p>
          <w:p w14:paraId="35FCA2B6" w14:textId="77777777" w:rsidR="005B44BD" w:rsidRPr="00602B0F" w:rsidRDefault="005B44BD" w:rsidP="005151C9">
            <w:pPr>
              <w:ind w:firstLine="0"/>
              <w:rPr>
                <w:sz w:val="21"/>
                <w:szCs w:val="21"/>
                <w:lang w:val="en-US"/>
              </w:rPr>
            </w:pPr>
            <w:r w:rsidRPr="00602B0F">
              <w:rPr>
                <w:sz w:val="21"/>
                <w:szCs w:val="21"/>
                <w:lang w:val="en-US"/>
              </w:rPr>
              <w:t>2016 – 6/3, 2017 – 6/3, 2018 – 6/3, 2019 – 6/3, 2020 – 6/3</w:t>
            </w:r>
          </w:p>
          <w:p w14:paraId="37FAEABF" w14:textId="77777777" w:rsidR="005B44BD" w:rsidRPr="00602B0F" w:rsidRDefault="005B44BD" w:rsidP="005151C9">
            <w:pPr>
              <w:ind w:firstLine="0"/>
              <w:jc w:val="left"/>
              <w:rPr>
                <w:sz w:val="21"/>
                <w:szCs w:val="21"/>
                <w:lang w:val="en-US"/>
              </w:rPr>
            </w:pPr>
          </w:p>
          <w:p w14:paraId="300C77EE" w14:textId="77777777" w:rsidR="005B44BD" w:rsidRPr="00602B0F" w:rsidRDefault="005B44BD" w:rsidP="00C750F9">
            <w:pPr>
              <w:ind w:firstLine="0"/>
              <w:jc w:val="left"/>
              <w:rPr>
                <w:sz w:val="21"/>
                <w:szCs w:val="21"/>
                <w:lang w:val="en-US"/>
              </w:rPr>
            </w:pPr>
            <w:r w:rsidRPr="00602B0F">
              <w:rPr>
                <w:sz w:val="21"/>
                <w:szCs w:val="21"/>
                <w:lang w:val="en-US"/>
              </w:rPr>
              <w:t xml:space="preserve">Lectures and master classes will be delivered by instructors, researchers and specialists with practical experience from industry-specific centers, including international organizations (OECD, the European Committee, etc.), leading global universities, research centers, research and development institutions, major companies, and federal executive bodies.   </w:t>
            </w:r>
          </w:p>
        </w:tc>
        <w:tc>
          <w:tcPr>
            <w:tcW w:w="554" w:type="pct"/>
            <w:tcBorders>
              <w:top w:val="single" w:sz="4" w:space="0" w:color="auto"/>
              <w:left w:val="single" w:sz="4" w:space="0" w:color="auto"/>
              <w:bottom w:val="single" w:sz="4" w:space="0" w:color="auto"/>
              <w:right w:val="single" w:sz="4" w:space="0" w:color="auto"/>
            </w:tcBorders>
          </w:tcPr>
          <w:p w14:paraId="6961B76E" w14:textId="77777777" w:rsidR="008919E4" w:rsidRDefault="008919E4" w:rsidP="005151C9">
            <w:pPr>
              <w:ind w:firstLine="0"/>
              <w:jc w:val="center"/>
              <w:rPr>
                <w:sz w:val="21"/>
                <w:szCs w:val="21"/>
                <w:lang w:val="en-US"/>
              </w:rPr>
            </w:pPr>
            <w:proofErr w:type="spellStart"/>
            <w:r>
              <w:rPr>
                <w:sz w:val="21"/>
                <w:szCs w:val="21"/>
                <w:lang w:val="en-US"/>
              </w:rPr>
              <w:t>Meissner</w:t>
            </w:r>
            <w:proofErr w:type="spellEnd"/>
            <w:r>
              <w:rPr>
                <w:sz w:val="21"/>
                <w:szCs w:val="21"/>
                <w:lang w:val="en-US"/>
              </w:rPr>
              <w:t xml:space="preserve">, D. </w:t>
            </w:r>
          </w:p>
          <w:p w14:paraId="64C6EC39" w14:textId="77777777" w:rsidR="005B44BD" w:rsidRPr="00602B0F" w:rsidRDefault="005B44BD" w:rsidP="005151C9">
            <w:pPr>
              <w:ind w:firstLine="0"/>
              <w:jc w:val="center"/>
              <w:rPr>
                <w:sz w:val="21"/>
                <w:szCs w:val="21"/>
                <w:lang w:val="en-US"/>
              </w:rPr>
            </w:pPr>
            <w:proofErr w:type="spellStart"/>
            <w:r w:rsidRPr="00602B0F">
              <w:rPr>
                <w:sz w:val="21"/>
                <w:szCs w:val="21"/>
                <w:lang w:val="en-US"/>
              </w:rPr>
              <w:t>Belousova</w:t>
            </w:r>
            <w:proofErr w:type="spellEnd"/>
            <w:r w:rsidR="008919E4">
              <w:rPr>
                <w:sz w:val="21"/>
                <w:szCs w:val="21"/>
                <w:lang w:val="en-US"/>
              </w:rPr>
              <w:t xml:space="preserve">, </w:t>
            </w:r>
            <w:r w:rsidR="008919E4" w:rsidRPr="00602B0F">
              <w:rPr>
                <w:sz w:val="21"/>
                <w:szCs w:val="21"/>
                <w:lang w:val="en-US"/>
              </w:rPr>
              <w:t>V.Y.</w:t>
            </w:r>
            <w:r w:rsidRPr="00602B0F">
              <w:rPr>
                <w:sz w:val="21"/>
                <w:szCs w:val="21"/>
                <w:lang w:val="en-US"/>
              </w:rPr>
              <w:t xml:space="preserve"> </w:t>
            </w:r>
          </w:p>
          <w:p w14:paraId="3E612AD0" w14:textId="77777777" w:rsidR="005B44BD" w:rsidRPr="00602B0F" w:rsidRDefault="008919E4" w:rsidP="005151C9">
            <w:pPr>
              <w:ind w:firstLine="0"/>
              <w:jc w:val="center"/>
              <w:rPr>
                <w:sz w:val="21"/>
                <w:szCs w:val="21"/>
                <w:lang w:val="en-US"/>
              </w:rPr>
            </w:pPr>
            <w:proofErr w:type="spellStart"/>
            <w:r>
              <w:rPr>
                <w:sz w:val="21"/>
                <w:szCs w:val="21"/>
                <w:lang w:val="en-US"/>
              </w:rPr>
              <w:t>Rodionova</w:t>
            </w:r>
            <w:proofErr w:type="spellEnd"/>
            <w:r>
              <w:rPr>
                <w:sz w:val="21"/>
                <w:szCs w:val="21"/>
                <w:lang w:val="en-US"/>
              </w:rPr>
              <w:t>, A.A.</w:t>
            </w:r>
            <w:r w:rsidR="005B44BD" w:rsidRPr="00602B0F">
              <w:rPr>
                <w:sz w:val="21"/>
                <w:szCs w:val="21"/>
                <w:lang w:val="en-US"/>
              </w:rPr>
              <w:t xml:space="preserve"> </w:t>
            </w:r>
          </w:p>
          <w:p w14:paraId="30B43AD1" w14:textId="77777777" w:rsidR="005B44BD" w:rsidRPr="00602B0F" w:rsidRDefault="005B44BD" w:rsidP="00CD73F9">
            <w:pPr>
              <w:ind w:firstLine="0"/>
              <w:jc w:val="center"/>
              <w:rPr>
                <w:sz w:val="21"/>
                <w:szCs w:val="21"/>
                <w:lang w:val="en-US"/>
              </w:rPr>
            </w:pPr>
          </w:p>
        </w:tc>
      </w:tr>
      <w:tr w:rsidR="005B44BD" w:rsidRPr="007E1F32" w14:paraId="5B0FB4CC" w14:textId="77777777" w:rsidTr="00D52B1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B2A1E" w14:textId="77777777" w:rsidR="005B44BD" w:rsidRPr="00602B0F" w:rsidRDefault="005B44BD" w:rsidP="00D4621A">
            <w:pPr>
              <w:ind w:firstLine="0"/>
              <w:rPr>
                <w:sz w:val="21"/>
                <w:szCs w:val="21"/>
              </w:rPr>
            </w:pPr>
            <w:r w:rsidRPr="00602B0F">
              <w:rPr>
                <w:sz w:val="21"/>
                <w:szCs w:val="21"/>
              </w:rPr>
              <w:t>4.3</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768D" w14:textId="77777777" w:rsidR="005B44BD" w:rsidRPr="00602B0F" w:rsidRDefault="005B44BD" w:rsidP="00892077">
            <w:pPr>
              <w:ind w:firstLine="0"/>
              <w:jc w:val="left"/>
              <w:rPr>
                <w:sz w:val="21"/>
                <w:szCs w:val="21"/>
                <w:lang w:val="en-US"/>
              </w:rPr>
            </w:pPr>
            <w:r w:rsidRPr="00602B0F">
              <w:rPr>
                <w:sz w:val="21"/>
                <w:szCs w:val="21"/>
                <w:lang w:val="en-US"/>
              </w:rPr>
              <w:t xml:space="preserve">Attracting experts from leading industry-specific centers and specialists with practical experience in the real sector of economy to implement research projects </w:t>
            </w:r>
          </w:p>
        </w:tc>
      </w:tr>
      <w:tr w:rsidR="005B44BD" w:rsidRPr="000B6E50" w14:paraId="0B986FB2" w14:textId="77777777" w:rsidTr="00EF582C">
        <w:tc>
          <w:tcPr>
            <w:tcW w:w="204" w:type="pct"/>
            <w:tcBorders>
              <w:top w:val="single" w:sz="4" w:space="0" w:color="auto"/>
              <w:left w:val="single" w:sz="4" w:space="0" w:color="auto"/>
              <w:bottom w:val="single" w:sz="4" w:space="0" w:color="auto"/>
              <w:right w:val="single" w:sz="4" w:space="0" w:color="auto"/>
            </w:tcBorders>
          </w:tcPr>
          <w:p w14:paraId="0497CB15" w14:textId="77777777" w:rsidR="005B44BD" w:rsidRPr="00602B0F" w:rsidRDefault="005B44BD" w:rsidP="007140D2">
            <w:pPr>
              <w:ind w:firstLine="0"/>
              <w:rPr>
                <w:sz w:val="21"/>
                <w:szCs w:val="21"/>
                <w:lang w:val="en-US"/>
              </w:rPr>
            </w:pPr>
          </w:p>
        </w:tc>
        <w:tc>
          <w:tcPr>
            <w:tcW w:w="1370" w:type="pct"/>
            <w:tcBorders>
              <w:top w:val="single" w:sz="4" w:space="0" w:color="auto"/>
              <w:left w:val="single" w:sz="4" w:space="0" w:color="auto"/>
              <w:bottom w:val="single" w:sz="4" w:space="0" w:color="auto"/>
              <w:right w:val="single" w:sz="4" w:space="0" w:color="auto"/>
            </w:tcBorders>
          </w:tcPr>
          <w:p w14:paraId="4E56975B" w14:textId="77777777" w:rsidR="005B44BD" w:rsidRPr="00602B0F" w:rsidRDefault="005B44BD" w:rsidP="005151C9">
            <w:pPr>
              <w:ind w:firstLine="0"/>
              <w:rPr>
                <w:sz w:val="21"/>
                <w:szCs w:val="21"/>
                <w:lang w:val="en-US"/>
              </w:rPr>
            </w:pPr>
            <w:r w:rsidRPr="00602B0F">
              <w:rPr>
                <w:sz w:val="21"/>
                <w:szCs w:val="21"/>
                <w:lang w:val="en-US"/>
              </w:rPr>
              <w:t>Project: Forecasting the scientific and technological development of the Russian Federation</w:t>
            </w:r>
          </w:p>
          <w:p w14:paraId="6AF956C5" w14:textId="77777777" w:rsidR="005B44BD" w:rsidRPr="00602B0F" w:rsidRDefault="005B44BD" w:rsidP="007140D2">
            <w:pPr>
              <w:ind w:firstLine="0"/>
              <w:rPr>
                <w:sz w:val="21"/>
                <w:szCs w:val="21"/>
                <w:lang w:val="en-US"/>
              </w:rPr>
            </w:pPr>
            <w:r w:rsidRPr="00602B0F">
              <w:rPr>
                <w:sz w:val="21"/>
                <w:szCs w:val="21"/>
                <w:lang w:val="en-US"/>
              </w:rPr>
              <w:t xml:space="preserve">Key Russian experts, representing leading research centers and companies of the real sector of economy, have been attracted to implement the STRA-U’s research projects focused, among other things, on the development of scientific and technological forecasts and roadmaps. </w:t>
            </w:r>
          </w:p>
        </w:tc>
        <w:tc>
          <w:tcPr>
            <w:tcW w:w="163" w:type="pct"/>
            <w:tcBorders>
              <w:top w:val="single" w:sz="4" w:space="0" w:color="auto"/>
              <w:left w:val="single" w:sz="4" w:space="0" w:color="auto"/>
              <w:bottom w:val="single" w:sz="4" w:space="0" w:color="auto"/>
              <w:right w:val="single" w:sz="4" w:space="0" w:color="auto"/>
            </w:tcBorders>
            <w:vAlign w:val="center"/>
          </w:tcPr>
          <w:p w14:paraId="7A82C62A" w14:textId="77777777" w:rsidR="005B44BD" w:rsidRPr="00602B0F" w:rsidRDefault="005B44BD" w:rsidP="007140D2">
            <w:pPr>
              <w:ind w:firstLine="0"/>
              <w:jc w:val="center"/>
              <w:rPr>
                <w:sz w:val="21"/>
                <w:szCs w:val="21"/>
              </w:rPr>
            </w:pPr>
            <w:r w:rsidRPr="00602B0F">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05F92A2E" w14:textId="77777777" w:rsidR="005B44BD" w:rsidRPr="00602B0F" w:rsidRDefault="005B44BD" w:rsidP="007140D2">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2D3CFFF" w14:textId="77777777" w:rsidR="005B44BD" w:rsidRPr="00602B0F" w:rsidRDefault="005B44BD" w:rsidP="007140D2">
            <w:pPr>
              <w:ind w:firstLine="0"/>
              <w:jc w:val="center"/>
              <w:rPr>
                <w:sz w:val="21"/>
                <w:szCs w:val="21"/>
              </w:rPr>
            </w:pPr>
            <w:r w:rsidRPr="00602B0F">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52DF46B2" w14:textId="77777777" w:rsidR="005B44BD" w:rsidRPr="00602B0F" w:rsidRDefault="005B44BD" w:rsidP="007140D2">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5AA80B6E" w14:textId="77777777" w:rsidR="005B44BD" w:rsidRPr="00602B0F" w:rsidRDefault="005B44BD" w:rsidP="00EF582C">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BCB62F5" w14:textId="77777777" w:rsidR="005B44BD" w:rsidRPr="00602B0F" w:rsidRDefault="005B44BD" w:rsidP="00EF582C">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44A055B4" w14:textId="77777777" w:rsidR="005B44BD" w:rsidRPr="00602B0F" w:rsidRDefault="005B44BD" w:rsidP="005151C9">
            <w:pPr>
              <w:ind w:firstLine="0"/>
              <w:rPr>
                <w:i/>
                <w:sz w:val="21"/>
                <w:szCs w:val="21"/>
                <w:lang w:val="en-US"/>
              </w:rPr>
            </w:pPr>
            <w:r w:rsidRPr="00602B0F">
              <w:rPr>
                <w:i/>
                <w:sz w:val="21"/>
                <w:szCs w:val="21"/>
                <w:lang w:val="en-US"/>
              </w:rPr>
              <w:t xml:space="preserve">Number of experts from leading industry-specific centers and specialists with practical experience in the real sector of economy, hired for research projects, including international experts: </w:t>
            </w:r>
          </w:p>
          <w:p w14:paraId="5604A83D" w14:textId="77777777" w:rsidR="005B44BD" w:rsidRPr="00602B0F" w:rsidRDefault="005B44BD" w:rsidP="00101F21">
            <w:pPr>
              <w:ind w:firstLine="0"/>
              <w:jc w:val="left"/>
              <w:rPr>
                <w:sz w:val="21"/>
                <w:szCs w:val="21"/>
              </w:rPr>
            </w:pPr>
            <w:r w:rsidRPr="00602B0F">
              <w:rPr>
                <w:sz w:val="21"/>
                <w:szCs w:val="21"/>
              </w:rPr>
              <w:t>2016 – 40 /2, 2017 – 40 /2, 2018 – 40 /2, 2019 – 40 /2, 2020 – 40 /2</w:t>
            </w:r>
          </w:p>
        </w:tc>
        <w:tc>
          <w:tcPr>
            <w:tcW w:w="554" w:type="pct"/>
            <w:tcBorders>
              <w:top w:val="single" w:sz="4" w:space="0" w:color="auto"/>
              <w:left w:val="single" w:sz="4" w:space="0" w:color="auto"/>
              <w:bottom w:val="single" w:sz="4" w:space="0" w:color="auto"/>
              <w:right w:val="single" w:sz="4" w:space="0" w:color="auto"/>
            </w:tcBorders>
          </w:tcPr>
          <w:p w14:paraId="0BB721CD" w14:textId="77777777" w:rsidR="005B44BD" w:rsidRPr="00602B0F" w:rsidRDefault="005B44BD" w:rsidP="007140D2">
            <w:pPr>
              <w:ind w:firstLine="0"/>
              <w:jc w:val="center"/>
              <w:rPr>
                <w:sz w:val="21"/>
                <w:szCs w:val="21"/>
                <w:lang w:val="en-US"/>
              </w:rPr>
            </w:pPr>
            <w:proofErr w:type="spellStart"/>
            <w:r w:rsidRPr="00602B0F">
              <w:rPr>
                <w:sz w:val="21"/>
                <w:szCs w:val="21"/>
                <w:lang w:val="en-US"/>
              </w:rPr>
              <w:t>Chulok</w:t>
            </w:r>
            <w:proofErr w:type="spellEnd"/>
            <w:r w:rsidR="008919E4">
              <w:rPr>
                <w:sz w:val="21"/>
                <w:szCs w:val="21"/>
                <w:lang w:val="en-US"/>
              </w:rPr>
              <w:t xml:space="preserve">, </w:t>
            </w:r>
            <w:r w:rsidR="008919E4" w:rsidRPr="00602B0F">
              <w:rPr>
                <w:sz w:val="21"/>
                <w:szCs w:val="21"/>
              </w:rPr>
              <w:t>А.А.</w:t>
            </w:r>
          </w:p>
        </w:tc>
      </w:tr>
      <w:tr w:rsidR="005B44BD" w:rsidRPr="000B6E50" w14:paraId="2F4252AC" w14:textId="77777777" w:rsidTr="00D52B1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1B84F" w14:textId="77777777" w:rsidR="005B44BD" w:rsidRPr="00602B0F" w:rsidRDefault="005B44BD" w:rsidP="00D4621A">
            <w:pPr>
              <w:ind w:firstLine="0"/>
              <w:rPr>
                <w:sz w:val="21"/>
                <w:szCs w:val="21"/>
              </w:rPr>
            </w:pPr>
            <w:r w:rsidRPr="00602B0F">
              <w:rPr>
                <w:sz w:val="21"/>
                <w:szCs w:val="21"/>
              </w:rPr>
              <w:t>4.4.</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894D4" w14:textId="77777777" w:rsidR="005B44BD" w:rsidRPr="00602B0F" w:rsidRDefault="005B44BD" w:rsidP="00892077">
            <w:pPr>
              <w:ind w:firstLine="0"/>
              <w:jc w:val="left"/>
              <w:rPr>
                <w:sz w:val="21"/>
                <w:szCs w:val="21"/>
              </w:rPr>
            </w:pPr>
            <w:r w:rsidRPr="00602B0F">
              <w:rPr>
                <w:sz w:val="21"/>
                <w:szCs w:val="21"/>
                <w:lang w:val="en-US"/>
              </w:rPr>
              <w:t xml:space="preserve">Developing a postdoc </w:t>
            </w:r>
            <w:r w:rsidR="000B4CAD">
              <w:rPr>
                <w:sz w:val="21"/>
                <w:szCs w:val="21"/>
                <w:lang w:val="en-US"/>
              </w:rPr>
              <w:t>programme</w:t>
            </w:r>
            <w:r w:rsidRPr="00602B0F">
              <w:rPr>
                <w:sz w:val="21"/>
                <w:szCs w:val="21"/>
                <w:lang w:val="en-US"/>
              </w:rPr>
              <w:t xml:space="preserve"> </w:t>
            </w:r>
          </w:p>
        </w:tc>
      </w:tr>
      <w:tr w:rsidR="005B44BD" w:rsidRPr="007E1F32" w14:paraId="7D018A43" w14:textId="77777777" w:rsidTr="00EF582C">
        <w:tc>
          <w:tcPr>
            <w:tcW w:w="204" w:type="pct"/>
            <w:tcBorders>
              <w:top w:val="single" w:sz="4" w:space="0" w:color="auto"/>
              <w:left w:val="single" w:sz="4" w:space="0" w:color="auto"/>
              <w:bottom w:val="single" w:sz="4" w:space="0" w:color="auto"/>
              <w:right w:val="single" w:sz="4" w:space="0" w:color="auto"/>
            </w:tcBorders>
          </w:tcPr>
          <w:p w14:paraId="1E6A592B" w14:textId="77777777" w:rsidR="005B44BD" w:rsidRPr="00602B0F" w:rsidRDefault="005B44BD" w:rsidP="007140D2">
            <w:pPr>
              <w:ind w:firstLine="0"/>
              <w:rPr>
                <w:sz w:val="21"/>
                <w:szCs w:val="21"/>
              </w:rPr>
            </w:pPr>
          </w:p>
        </w:tc>
        <w:tc>
          <w:tcPr>
            <w:tcW w:w="1370" w:type="pct"/>
            <w:tcBorders>
              <w:top w:val="single" w:sz="4" w:space="0" w:color="auto"/>
              <w:left w:val="single" w:sz="4" w:space="0" w:color="auto"/>
              <w:bottom w:val="single" w:sz="4" w:space="0" w:color="auto"/>
              <w:right w:val="single" w:sz="4" w:space="0" w:color="auto"/>
            </w:tcBorders>
          </w:tcPr>
          <w:p w14:paraId="70EB8170" w14:textId="77777777" w:rsidR="005B44BD" w:rsidRPr="00602B0F" w:rsidRDefault="005B44BD" w:rsidP="00413127">
            <w:pPr>
              <w:ind w:firstLine="0"/>
              <w:rPr>
                <w:sz w:val="21"/>
                <w:szCs w:val="21"/>
                <w:lang w:val="en-US"/>
              </w:rPr>
            </w:pPr>
            <w:r w:rsidRPr="00602B0F">
              <w:rPr>
                <w:sz w:val="21"/>
                <w:szCs w:val="21"/>
                <w:lang w:val="en-US"/>
              </w:rPr>
              <w:t>Recruiting postdocs from the global labor market</w:t>
            </w:r>
          </w:p>
        </w:tc>
        <w:tc>
          <w:tcPr>
            <w:tcW w:w="163" w:type="pct"/>
            <w:tcBorders>
              <w:top w:val="single" w:sz="4" w:space="0" w:color="auto"/>
              <w:left w:val="single" w:sz="4" w:space="0" w:color="auto"/>
              <w:bottom w:val="single" w:sz="4" w:space="0" w:color="auto"/>
              <w:right w:val="single" w:sz="4" w:space="0" w:color="auto"/>
            </w:tcBorders>
          </w:tcPr>
          <w:p w14:paraId="15D19615" w14:textId="77777777" w:rsidR="005B44BD" w:rsidRPr="00602B0F" w:rsidRDefault="005B44BD" w:rsidP="007140D2">
            <w:pPr>
              <w:ind w:firstLine="0"/>
              <w:jc w:val="center"/>
              <w:rPr>
                <w:sz w:val="21"/>
                <w:szCs w:val="21"/>
                <w:lang w:val="en-US"/>
              </w:rPr>
            </w:pPr>
          </w:p>
        </w:tc>
        <w:tc>
          <w:tcPr>
            <w:tcW w:w="150" w:type="pct"/>
            <w:tcBorders>
              <w:top w:val="single" w:sz="4" w:space="0" w:color="auto"/>
              <w:left w:val="single" w:sz="4" w:space="0" w:color="auto"/>
              <w:bottom w:val="single" w:sz="4" w:space="0" w:color="auto"/>
              <w:right w:val="single" w:sz="4" w:space="0" w:color="auto"/>
            </w:tcBorders>
          </w:tcPr>
          <w:p w14:paraId="247768CA" w14:textId="77777777" w:rsidR="005B44BD" w:rsidRPr="00602B0F" w:rsidRDefault="005B44BD" w:rsidP="007140D2">
            <w:pPr>
              <w:ind w:firstLine="0"/>
              <w:jc w:val="center"/>
              <w:rPr>
                <w:sz w:val="21"/>
                <w:szCs w:val="21"/>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14:paraId="13FBD9F6" w14:textId="77777777" w:rsidR="005B44BD" w:rsidRPr="00602B0F" w:rsidRDefault="005B44BD" w:rsidP="00EF582C">
            <w:pPr>
              <w:ind w:firstLine="0"/>
              <w:jc w:val="center"/>
              <w:rPr>
                <w:sz w:val="21"/>
                <w:szCs w:val="21"/>
              </w:rPr>
            </w:pPr>
            <w:r w:rsidRPr="00602B0F">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3FE57E45" w14:textId="77777777" w:rsidR="005B44BD" w:rsidRPr="00602B0F" w:rsidRDefault="005B44BD" w:rsidP="00EF582C">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6229F6FB" w14:textId="77777777" w:rsidR="005B44BD" w:rsidRPr="00602B0F" w:rsidRDefault="005B44BD" w:rsidP="00EF582C">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EF4D3D2" w14:textId="77777777" w:rsidR="005B44BD" w:rsidRPr="00602B0F" w:rsidRDefault="005B44BD" w:rsidP="00EF582C">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6E689E7B" w14:textId="4539BBD4" w:rsidR="005B44BD" w:rsidRPr="00602B0F" w:rsidRDefault="005B44BD" w:rsidP="007E1F32">
            <w:pPr>
              <w:ind w:firstLine="0"/>
              <w:rPr>
                <w:sz w:val="21"/>
                <w:szCs w:val="21"/>
                <w:lang w:val="en-US"/>
              </w:rPr>
            </w:pPr>
            <w:r w:rsidRPr="00602B0F">
              <w:rPr>
                <w:sz w:val="21"/>
                <w:szCs w:val="21"/>
                <w:lang w:val="en-US"/>
              </w:rPr>
              <w:t xml:space="preserve">Attracting young talented researchers (postdocs) who have been successful at competitions held within the framework of HSE’s international recruitment </w:t>
            </w:r>
            <w:r w:rsidR="000B4CAD">
              <w:rPr>
                <w:sz w:val="21"/>
                <w:szCs w:val="21"/>
                <w:lang w:val="en-US"/>
              </w:rPr>
              <w:t>programme</w:t>
            </w:r>
            <w:r w:rsidRPr="00602B0F">
              <w:rPr>
                <w:sz w:val="21"/>
                <w:szCs w:val="21"/>
                <w:lang w:val="en-US"/>
              </w:rPr>
              <w:t xml:space="preserve"> (HSE holds competitions for postdocs on a centralized basis)</w:t>
            </w:r>
            <w:r w:rsidR="00420CA5">
              <w:rPr>
                <w:sz w:val="21"/>
                <w:szCs w:val="21"/>
                <w:lang w:val="en-US"/>
              </w:rPr>
              <w:t xml:space="preserve"> </w:t>
            </w:r>
            <w:r w:rsidRPr="00602B0F">
              <w:rPr>
                <w:sz w:val="21"/>
                <w:szCs w:val="21"/>
                <w:lang w:val="en-US"/>
              </w:rPr>
              <w:t xml:space="preserve">to join research project teams. </w:t>
            </w:r>
          </w:p>
          <w:p w14:paraId="3E94D137" w14:textId="77777777" w:rsidR="005B44BD" w:rsidRPr="00602B0F" w:rsidRDefault="005B44BD" w:rsidP="005151C9">
            <w:pPr>
              <w:spacing w:line="276" w:lineRule="auto"/>
              <w:ind w:firstLine="0"/>
              <w:rPr>
                <w:i/>
                <w:sz w:val="21"/>
                <w:szCs w:val="21"/>
                <w:lang w:val="en-US"/>
              </w:rPr>
            </w:pPr>
            <w:r w:rsidRPr="00602B0F">
              <w:rPr>
                <w:i/>
                <w:sz w:val="21"/>
                <w:szCs w:val="21"/>
                <w:lang w:val="en-US"/>
              </w:rPr>
              <w:t>Number of postdocs hired</w:t>
            </w:r>
          </w:p>
          <w:p w14:paraId="6E2B009F" w14:textId="77777777" w:rsidR="005B44BD" w:rsidRPr="00602B0F" w:rsidRDefault="005B44BD" w:rsidP="00101F21">
            <w:pPr>
              <w:ind w:firstLine="0"/>
              <w:jc w:val="left"/>
              <w:rPr>
                <w:sz w:val="21"/>
                <w:szCs w:val="21"/>
              </w:rPr>
            </w:pPr>
            <w:r w:rsidRPr="00602B0F">
              <w:rPr>
                <w:sz w:val="21"/>
                <w:szCs w:val="21"/>
                <w:lang w:val="en-US"/>
              </w:rPr>
              <w:t>2017 – 1, 2018 – 1, 2019 – 1, 2020 – 1</w:t>
            </w:r>
          </w:p>
        </w:tc>
        <w:tc>
          <w:tcPr>
            <w:tcW w:w="554" w:type="pct"/>
            <w:tcBorders>
              <w:top w:val="single" w:sz="4" w:space="0" w:color="auto"/>
              <w:left w:val="single" w:sz="4" w:space="0" w:color="auto"/>
              <w:bottom w:val="single" w:sz="4" w:space="0" w:color="auto"/>
              <w:right w:val="single" w:sz="4" w:space="0" w:color="auto"/>
            </w:tcBorders>
          </w:tcPr>
          <w:p w14:paraId="02C3C535" w14:textId="77777777" w:rsidR="005B44BD" w:rsidRPr="00602B0F" w:rsidRDefault="008919E4" w:rsidP="005151C9">
            <w:pPr>
              <w:ind w:firstLine="0"/>
              <w:jc w:val="center"/>
              <w:rPr>
                <w:sz w:val="21"/>
                <w:szCs w:val="21"/>
                <w:lang w:val="en-US"/>
              </w:rPr>
            </w:pPr>
            <w:r>
              <w:rPr>
                <w:sz w:val="21"/>
                <w:szCs w:val="21"/>
                <w:lang w:val="en-US"/>
              </w:rPr>
              <w:t>Gokhberg, L.M.</w:t>
            </w:r>
          </w:p>
          <w:p w14:paraId="2B713608" w14:textId="77777777" w:rsidR="005B44BD" w:rsidRPr="00602B0F" w:rsidRDefault="008919E4" w:rsidP="005151C9">
            <w:pPr>
              <w:ind w:firstLine="0"/>
              <w:jc w:val="center"/>
              <w:rPr>
                <w:sz w:val="21"/>
                <w:szCs w:val="21"/>
                <w:lang w:val="en-US"/>
              </w:rPr>
            </w:pPr>
            <w:proofErr w:type="spellStart"/>
            <w:r>
              <w:rPr>
                <w:sz w:val="21"/>
                <w:szCs w:val="21"/>
                <w:lang w:val="en-US"/>
              </w:rPr>
              <w:t>Meissner</w:t>
            </w:r>
            <w:proofErr w:type="spellEnd"/>
            <w:r>
              <w:rPr>
                <w:sz w:val="21"/>
                <w:szCs w:val="21"/>
                <w:lang w:val="en-US"/>
              </w:rPr>
              <w:t>, D.</w:t>
            </w:r>
          </w:p>
          <w:p w14:paraId="31329817" w14:textId="77777777" w:rsidR="005B44BD" w:rsidRPr="00602B0F" w:rsidRDefault="005B44BD" w:rsidP="005D3455">
            <w:pPr>
              <w:ind w:firstLine="0"/>
              <w:jc w:val="center"/>
              <w:rPr>
                <w:sz w:val="21"/>
                <w:szCs w:val="21"/>
                <w:lang w:val="en-US"/>
              </w:rPr>
            </w:pPr>
          </w:p>
        </w:tc>
      </w:tr>
      <w:tr w:rsidR="005B44BD" w:rsidRPr="007E1F32" w14:paraId="4EDA20DF" w14:textId="77777777" w:rsidTr="00D52B1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2195C" w14:textId="77777777" w:rsidR="005B44BD" w:rsidRPr="00602B0F" w:rsidRDefault="005B44BD" w:rsidP="00007987">
            <w:pPr>
              <w:ind w:firstLine="0"/>
              <w:rPr>
                <w:sz w:val="21"/>
                <w:szCs w:val="21"/>
              </w:rPr>
            </w:pPr>
            <w:r w:rsidRPr="00602B0F">
              <w:rPr>
                <w:sz w:val="21"/>
                <w:szCs w:val="21"/>
              </w:rPr>
              <w:t>4.5.</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3C35A" w14:textId="77777777" w:rsidR="005B44BD" w:rsidRPr="00602B0F" w:rsidRDefault="005B44BD" w:rsidP="00892077">
            <w:pPr>
              <w:ind w:firstLine="0"/>
              <w:jc w:val="left"/>
              <w:rPr>
                <w:sz w:val="21"/>
                <w:szCs w:val="21"/>
                <w:lang w:val="en-US"/>
              </w:rPr>
            </w:pPr>
            <w:r w:rsidRPr="00602B0F">
              <w:rPr>
                <w:sz w:val="21"/>
                <w:szCs w:val="21"/>
                <w:lang w:val="en-US"/>
              </w:rPr>
              <w:t>Outgoing academic mobility for faculty members (instructors, researchers)</w:t>
            </w:r>
          </w:p>
        </w:tc>
      </w:tr>
      <w:tr w:rsidR="005B44BD" w:rsidRPr="007E1F32" w14:paraId="4AB640EE" w14:textId="77777777" w:rsidTr="00EF582C">
        <w:tc>
          <w:tcPr>
            <w:tcW w:w="204" w:type="pct"/>
            <w:tcBorders>
              <w:top w:val="single" w:sz="4" w:space="0" w:color="auto"/>
              <w:left w:val="single" w:sz="4" w:space="0" w:color="auto"/>
              <w:bottom w:val="single" w:sz="4" w:space="0" w:color="auto"/>
              <w:right w:val="single" w:sz="4" w:space="0" w:color="auto"/>
            </w:tcBorders>
          </w:tcPr>
          <w:p w14:paraId="212BE84D" w14:textId="77777777" w:rsidR="005B44BD" w:rsidRPr="00602B0F" w:rsidRDefault="005B44BD" w:rsidP="007140D2">
            <w:pPr>
              <w:ind w:firstLine="0"/>
              <w:rPr>
                <w:sz w:val="21"/>
                <w:szCs w:val="21"/>
              </w:rPr>
            </w:pPr>
            <w:r w:rsidRPr="00602B0F">
              <w:rPr>
                <w:sz w:val="21"/>
                <w:szCs w:val="21"/>
              </w:rPr>
              <w:t>4.5.1.</w:t>
            </w:r>
          </w:p>
        </w:tc>
        <w:tc>
          <w:tcPr>
            <w:tcW w:w="1370" w:type="pct"/>
            <w:tcBorders>
              <w:top w:val="single" w:sz="4" w:space="0" w:color="auto"/>
              <w:left w:val="single" w:sz="4" w:space="0" w:color="auto"/>
              <w:bottom w:val="single" w:sz="4" w:space="0" w:color="auto"/>
              <w:right w:val="single" w:sz="4" w:space="0" w:color="auto"/>
            </w:tcBorders>
          </w:tcPr>
          <w:p w14:paraId="2C7B8AEB" w14:textId="77777777" w:rsidR="005B44BD" w:rsidRDefault="005B44BD" w:rsidP="005151C9">
            <w:pPr>
              <w:spacing w:after="120"/>
              <w:ind w:firstLine="0"/>
              <w:rPr>
                <w:sz w:val="21"/>
                <w:szCs w:val="21"/>
                <w:lang w:val="en-US"/>
              </w:rPr>
            </w:pPr>
            <w:r w:rsidRPr="00602B0F">
              <w:rPr>
                <w:sz w:val="21"/>
                <w:szCs w:val="21"/>
                <w:lang w:val="en-US"/>
              </w:rPr>
              <w:t xml:space="preserve">Continuing professional development </w:t>
            </w:r>
            <w:r w:rsidR="000B4CAD">
              <w:rPr>
                <w:sz w:val="21"/>
                <w:szCs w:val="21"/>
                <w:lang w:val="en-US"/>
              </w:rPr>
              <w:t>programme</w:t>
            </w:r>
            <w:r w:rsidRPr="00602B0F">
              <w:rPr>
                <w:sz w:val="21"/>
                <w:szCs w:val="21"/>
                <w:lang w:val="en-US"/>
              </w:rPr>
              <w:t xml:space="preserve">s for faculty members at leading global and Russian universities and research centers </w:t>
            </w:r>
          </w:p>
          <w:p w14:paraId="36376D30" w14:textId="17FD7EF3" w:rsidR="005B44BD" w:rsidRPr="007E1F32" w:rsidRDefault="005B44BD" w:rsidP="007E1F32">
            <w:pPr>
              <w:spacing w:after="120"/>
              <w:ind w:firstLine="0"/>
              <w:rPr>
                <w:sz w:val="21"/>
                <w:szCs w:val="21"/>
              </w:rPr>
            </w:pPr>
            <w:r>
              <w:rPr>
                <w:sz w:val="21"/>
                <w:szCs w:val="21"/>
                <w:lang w:val="en-US"/>
              </w:rPr>
              <w:t>Purpose: advanced training programmes for academic staff in the STRA-U’s areas of focus</w:t>
            </w:r>
          </w:p>
        </w:tc>
        <w:tc>
          <w:tcPr>
            <w:tcW w:w="163" w:type="pct"/>
            <w:tcBorders>
              <w:top w:val="single" w:sz="4" w:space="0" w:color="auto"/>
              <w:left w:val="single" w:sz="4" w:space="0" w:color="auto"/>
              <w:bottom w:val="single" w:sz="4" w:space="0" w:color="auto"/>
              <w:right w:val="single" w:sz="4" w:space="0" w:color="auto"/>
            </w:tcBorders>
            <w:vAlign w:val="center"/>
          </w:tcPr>
          <w:p w14:paraId="07648DA7" w14:textId="77777777" w:rsidR="005B44BD" w:rsidRPr="00602B0F" w:rsidRDefault="005B44BD" w:rsidP="00EF582C">
            <w:pPr>
              <w:ind w:firstLine="0"/>
              <w:jc w:val="center"/>
              <w:rPr>
                <w:sz w:val="21"/>
                <w:szCs w:val="21"/>
              </w:rPr>
            </w:pPr>
            <w:r w:rsidRPr="00602B0F">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379AF086" w14:textId="77777777" w:rsidR="005B44BD" w:rsidRPr="00602B0F" w:rsidRDefault="005B44BD" w:rsidP="00EF582C">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E0A08A4" w14:textId="77777777" w:rsidR="005B44BD" w:rsidRPr="00602B0F" w:rsidRDefault="005B44BD" w:rsidP="00EF582C">
            <w:pPr>
              <w:ind w:firstLine="0"/>
              <w:jc w:val="center"/>
              <w:rPr>
                <w:sz w:val="21"/>
                <w:szCs w:val="21"/>
              </w:rPr>
            </w:pPr>
            <w:r w:rsidRPr="00602B0F">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71FA4BC0" w14:textId="77777777" w:rsidR="005B44BD" w:rsidRPr="00602B0F" w:rsidRDefault="005B44BD" w:rsidP="00EF582C">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A38EC3A" w14:textId="77777777" w:rsidR="005B44BD" w:rsidRPr="00602B0F" w:rsidRDefault="005B44BD" w:rsidP="00EF582C">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4CB4110" w14:textId="77777777" w:rsidR="005B44BD" w:rsidRPr="00602B0F" w:rsidRDefault="005B44BD" w:rsidP="00EF582C">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648BF467" w14:textId="77777777" w:rsidR="005B44BD" w:rsidRPr="00602B0F" w:rsidRDefault="005B44BD" w:rsidP="005151C9">
            <w:pPr>
              <w:ind w:firstLine="0"/>
              <w:rPr>
                <w:i/>
                <w:sz w:val="21"/>
                <w:szCs w:val="21"/>
                <w:lang w:val="en-US"/>
              </w:rPr>
            </w:pPr>
            <w:r w:rsidRPr="00602B0F">
              <w:rPr>
                <w:i/>
                <w:sz w:val="21"/>
                <w:szCs w:val="21"/>
                <w:lang w:val="en-US"/>
              </w:rPr>
              <w:t xml:space="preserve">Number of staff members taking part in short-term continuing professional development </w:t>
            </w:r>
            <w:r w:rsidR="000B4CAD">
              <w:rPr>
                <w:i/>
                <w:sz w:val="21"/>
                <w:szCs w:val="21"/>
                <w:lang w:val="en-US"/>
              </w:rPr>
              <w:t>programme</w:t>
            </w:r>
            <w:r w:rsidRPr="00602B0F">
              <w:rPr>
                <w:i/>
                <w:sz w:val="21"/>
                <w:szCs w:val="21"/>
                <w:lang w:val="en-US"/>
              </w:rPr>
              <w:t>s</w:t>
            </w:r>
          </w:p>
          <w:p w14:paraId="682BFB57" w14:textId="77777777" w:rsidR="005B44BD" w:rsidRPr="00602B0F" w:rsidRDefault="005B44BD" w:rsidP="005151C9">
            <w:pPr>
              <w:ind w:firstLine="0"/>
              <w:rPr>
                <w:sz w:val="21"/>
                <w:szCs w:val="21"/>
                <w:lang w:val="en-US"/>
              </w:rPr>
            </w:pPr>
            <w:r w:rsidRPr="00602B0F">
              <w:rPr>
                <w:sz w:val="21"/>
                <w:szCs w:val="21"/>
                <w:lang w:val="en-US"/>
              </w:rPr>
              <w:t>2016 – 1, 2017 – 2, 2018 – 2, 2019 – 2, 2020 – 2</w:t>
            </w:r>
          </w:p>
          <w:p w14:paraId="7A563655" w14:textId="77777777" w:rsidR="005B44BD" w:rsidRPr="00602B0F" w:rsidRDefault="005B44BD" w:rsidP="005151C9">
            <w:pPr>
              <w:ind w:firstLine="0"/>
              <w:rPr>
                <w:i/>
                <w:sz w:val="21"/>
                <w:szCs w:val="21"/>
                <w:lang w:val="en-US"/>
              </w:rPr>
            </w:pPr>
            <w:r w:rsidRPr="00602B0F">
              <w:rPr>
                <w:i/>
                <w:sz w:val="21"/>
                <w:szCs w:val="21"/>
                <w:lang w:val="en-US"/>
              </w:rPr>
              <w:t xml:space="preserve">Number of staff members taking part in long-term continuing professional development </w:t>
            </w:r>
            <w:r w:rsidR="000B4CAD">
              <w:rPr>
                <w:i/>
                <w:sz w:val="21"/>
                <w:szCs w:val="21"/>
                <w:lang w:val="en-US"/>
              </w:rPr>
              <w:t>programme</w:t>
            </w:r>
            <w:r w:rsidRPr="00602B0F">
              <w:rPr>
                <w:i/>
                <w:sz w:val="21"/>
                <w:szCs w:val="21"/>
                <w:lang w:val="en-US"/>
              </w:rPr>
              <w:t>s</w:t>
            </w:r>
          </w:p>
          <w:p w14:paraId="586F5323" w14:textId="77777777" w:rsidR="005B44BD" w:rsidRPr="00602B0F" w:rsidRDefault="005B44BD" w:rsidP="00101F21">
            <w:pPr>
              <w:ind w:firstLine="0"/>
              <w:jc w:val="left"/>
              <w:rPr>
                <w:sz w:val="21"/>
                <w:szCs w:val="21"/>
              </w:rPr>
            </w:pPr>
            <w:r w:rsidRPr="00602B0F">
              <w:rPr>
                <w:sz w:val="21"/>
                <w:szCs w:val="21"/>
              </w:rPr>
              <w:t>2016 – 1, 2017 – 1, 2018 – 1, 2019 – 1.</w:t>
            </w:r>
          </w:p>
        </w:tc>
        <w:tc>
          <w:tcPr>
            <w:tcW w:w="554" w:type="pct"/>
            <w:tcBorders>
              <w:top w:val="single" w:sz="4" w:space="0" w:color="auto"/>
              <w:left w:val="single" w:sz="4" w:space="0" w:color="auto"/>
              <w:bottom w:val="single" w:sz="4" w:space="0" w:color="auto"/>
              <w:right w:val="single" w:sz="4" w:space="0" w:color="auto"/>
            </w:tcBorders>
          </w:tcPr>
          <w:p w14:paraId="41D55416" w14:textId="77777777" w:rsidR="005B44BD" w:rsidRPr="00602B0F" w:rsidRDefault="008919E4" w:rsidP="005151C9">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300798D3" w14:textId="77777777" w:rsidR="005B44BD" w:rsidRPr="00602B0F" w:rsidRDefault="005B44BD" w:rsidP="005151C9">
            <w:pPr>
              <w:ind w:firstLine="0"/>
              <w:jc w:val="center"/>
              <w:rPr>
                <w:sz w:val="21"/>
                <w:szCs w:val="21"/>
                <w:lang w:val="en-US"/>
              </w:rPr>
            </w:pPr>
            <w:r w:rsidRPr="00602B0F">
              <w:rPr>
                <w:sz w:val="21"/>
                <w:szCs w:val="21"/>
                <w:lang w:val="en-US"/>
              </w:rPr>
              <w:t>Maximova</w:t>
            </w:r>
            <w:r w:rsidR="008919E4">
              <w:rPr>
                <w:sz w:val="21"/>
                <w:szCs w:val="21"/>
                <w:lang w:val="en-US"/>
              </w:rPr>
              <w:t xml:space="preserve">, </w:t>
            </w:r>
            <w:r w:rsidR="008919E4" w:rsidRPr="00602B0F">
              <w:rPr>
                <w:sz w:val="21"/>
                <w:szCs w:val="21"/>
                <w:lang w:val="en-US"/>
              </w:rPr>
              <w:t>O.V.</w:t>
            </w:r>
          </w:p>
          <w:p w14:paraId="2E7E9F69" w14:textId="77777777" w:rsidR="005B44BD" w:rsidRPr="00602B0F" w:rsidRDefault="005B44BD" w:rsidP="00DD5332">
            <w:pPr>
              <w:ind w:firstLine="0"/>
              <w:jc w:val="center"/>
              <w:rPr>
                <w:sz w:val="21"/>
                <w:szCs w:val="21"/>
                <w:lang w:val="en-US"/>
              </w:rPr>
            </w:pPr>
          </w:p>
        </w:tc>
      </w:tr>
      <w:tr w:rsidR="005B44BD" w:rsidRPr="007E1F32" w14:paraId="5ED15568" w14:textId="77777777" w:rsidTr="00EF582C">
        <w:tc>
          <w:tcPr>
            <w:tcW w:w="204" w:type="pct"/>
            <w:tcBorders>
              <w:top w:val="single" w:sz="4" w:space="0" w:color="auto"/>
              <w:left w:val="single" w:sz="4" w:space="0" w:color="auto"/>
              <w:bottom w:val="single" w:sz="4" w:space="0" w:color="auto"/>
              <w:right w:val="single" w:sz="4" w:space="0" w:color="auto"/>
            </w:tcBorders>
          </w:tcPr>
          <w:p w14:paraId="4CE5D6BB" w14:textId="77777777" w:rsidR="005B44BD" w:rsidRPr="00602B0F" w:rsidRDefault="005B44BD" w:rsidP="00D4621A">
            <w:pPr>
              <w:ind w:firstLine="0"/>
              <w:rPr>
                <w:sz w:val="21"/>
                <w:szCs w:val="21"/>
              </w:rPr>
            </w:pPr>
            <w:r w:rsidRPr="00602B0F">
              <w:rPr>
                <w:sz w:val="21"/>
                <w:szCs w:val="21"/>
              </w:rPr>
              <w:t>4.5.2.</w:t>
            </w:r>
          </w:p>
        </w:tc>
        <w:tc>
          <w:tcPr>
            <w:tcW w:w="1370" w:type="pct"/>
            <w:tcBorders>
              <w:top w:val="single" w:sz="4" w:space="0" w:color="auto"/>
              <w:left w:val="single" w:sz="4" w:space="0" w:color="auto"/>
              <w:bottom w:val="single" w:sz="4" w:space="0" w:color="auto"/>
              <w:right w:val="single" w:sz="4" w:space="0" w:color="auto"/>
            </w:tcBorders>
          </w:tcPr>
          <w:p w14:paraId="286BAFD5" w14:textId="77777777" w:rsidR="005B44BD" w:rsidRDefault="005B44BD" w:rsidP="005151C9">
            <w:pPr>
              <w:spacing w:after="120"/>
              <w:ind w:firstLine="0"/>
              <w:rPr>
                <w:sz w:val="21"/>
                <w:szCs w:val="21"/>
                <w:lang w:val="en-US"/>
              </w:rPr>
            </w:pPr>
            <w:r w:rsidRPr="00602B0F">
              <w:rPr>
                <w:sz w:val="21"/>
                <w:szCs w:val="21"/>
                <w:lang w:val="en-US"/>
              </w:rPr>
              <w:t xml:space="preserve">Internships for HSE faculty members in leading global and Russian universities and research institutions in line with the subject focus of the STRA-U’s current research projects </w:t>
            </w:r>
          </w:p>
          <w:p w14:paraId="6AD24AFB" w14:textId="72FBED1E" w:rsidR="005B44BD" w:rsidRPr="007E1F32" w:rsidRDefault="005B44BD" w:rsidP="007E1F32">
            <w:pPr>
              <w:spacing w:after="120"/>
              <w:ind w:firstLine="0"/>
              <w:rPr>
                <w:sz w:val="21"/>
                <w:szCs w:val="21"/>
              </w:rPr>
            </w:pPr>
            <w:r>
              <w:rPr>
                <w:sz w:val="21"/>
                <w:szCs w:val="21"/>
                <w:lang w:val="en-US"/>
              </w:rPr>
              <w:t>Purpose: expanding professional competencies of academic staff members, gaining new experience and practical knowledge</w:t>
            </w:r>
          </w:p>
        </w:tc>
        <w:tc>
          <w:tcPr>
            <w:tcW w:w="163" w:type="pct"/>
            <w:tcBorders>
              <w:top w:val="single" w:sz="4" w:space="0" w:color="auto"/>
              <w:left w:val="single" w:sz="4" w:space="0" w:color="auto"/>
              <w:bottom w:val="single" w:sz="4" w:space="0" w:color="auto"/>
              <w:right w:val="single" w:sz="4" w:space="0" w:color="auto"/>
            </w:tcBorders>
            <w:vAlign w:val="center"/>
          </w:tcPr>
          <w:p w14:paraId="20938156" w14:textId="77777777" w:rsidR="005B44BD" w:rsidRPr="00602B0F" w:rsidRDefault="005B44BD" w:rsidP="00EF582C">
            <w:pPr>
              <w:ind w:firstLine="0"/>
              <w:jc w:val="center"/>
              <w:rPr>
                <w:sz w:val="21"/>
                <w:szCs w:val="21"/>
              </w:rPr>
            </w:pPr>
            <w:r w:rsidRPr="00602B0F">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55D58759" w14:textId="77777777" w:rsidR="005B44BD" w:rsidRPr="00602B0F" w:rsidRDefault="005B44BD" w:rsidP="00EF582C">
            <w:pPr>
              <w:ind w:firstLine="0"/>
              <w:jc w:val="center"/>
              <w:rPr>
                <w:sz w:val="21"/>
                <w:szCs w:val="21"/>
              </w:rPr>
            </w:pPr>
          </w:p>
        </w:tc>
        <w:tc>
          <w:tcPr>
            <w:tcW w:w="175" w:type="pct"/>
            <w:tcBorders>
              <w:top w:val="single" w:sz="4" w:space="0" w:color="auto"/>
              <w:left w:val="single" w:sz="4" w:space="0" w:color="auto"/>
              <w:bottom w:val="single" w:sz="4" w:space="0" w:color="auto"/>
              <w:right w:val="single" w:sz="4" w:space="0" w:color="auto"/>
            </w:tcBorders>
            <w:vAlign w:val="center"/>
          </w:tcPr>
          <w:p w14:paraId="7BB649A1" w14:textId="77777777" w:rsidR="005B44BD" w:rsidRPr="00602B0F" w:rsidRDefault="005B44BD" w:rsidP="00EF582C">
            <w:pPr>
              <w:ind w:firstLine="0"/>
              <w:jc w:val="center"/>
              <w:rPr>
                <w:sz w:val="21"/>
                <w:szCs w:val="21"/>
              </w:rPr>
            </w:pPr>
            <w:r w:rsidRPr="00602B0F">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1B339FB3" w14:textId="77777777" w:rsidR="005B44BD" w:rsidRPr="00602B0F" w:rsidRDefault="005B44BD" w:rsidP="00EF582C">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6825365" w14:textId="77777777" w:rsidR="005B44BD" w:rsidRPr="00602B0F" w:rsidRDefault="005B44BD" w:rsidP="00EF582C">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0C61A76" w14:textId="77777777" w:rsidR="005B44BD" w:rsidRPr="00602B0F" w:rsidRDefault="005B44BD" w:rsidP="00EF582C">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7AF219B9" w14:textId="77777777" w:rsidR="005B44BD" w:rsidRPr="00602B0F" w:rsidRDefault="005B44BD" w:rsidP="005151C9">
            <w:pPr>
              <w:ind w:firstLine="0"/>
              <w:rPr>
                <w:i/>
                <w:sz w:val="21"/>
                <w:szCs w:val="21"/>
                <w:lang w:val="en-US"/>
              </w:rPr>
            </w:pPr>
            <w:r w:rsidRPr="00602B0F">
              <w:rPr>
                <w:i/>
                <w:sz w:val="21"/>
                <w:szCs w:val="21"/>
                <w:lang w:val="en-US"/>
              </w:rPr>
              <w:t>Number of staff members taking part in short-term internships</w:t>
            </w:r>
          </w:p>
          <w:p w14:paraId="34D1CDF6" w14:textId="77777777" w:rsidR="005B44BD" w:rsidRPr="00602B0F" w:rsidRDefault="005B44BD" w:rsidP="00106CB7">
            <w:pPr>
              <w:ind w:firstLine="0"/>
              <w:rPr>
                <w:sz w:val="21"/>
                <w:szCs w:val="21"/>
              </w:rPr>
            </w:pPr>
            <w:r w:rsidRPr="00602B0F">
              <w:rPr>
                <w:sz w:val="21"/>
                <w:szCs w:val="21"/>
              </w:rPr>
              <w:t>2016 – 2, 2017 – 2, 2018 – 3, 2019 – 3, 2020 – 3</w:t>
            </w:r>
          </w:p>
        </w:tc>
        <w:tc>
          <w:tcPr>
            <w:tcW w:w="554" w:type="pct"/>
            <w:tcBorders>
              <w:top w:val="single" w:sz="4" w:space="0" w:color="auto"/>
              <w:left w:val="single" w:sz="4" w:space="0" w:color="auto"/>
              <w:bottom w:val="single" w:sz="4" w:space="0" w:color="auto"/>
              <w:right w:val="single" w:sz="4" w:space="0" w:color="auto"/>
            </w:tcBorders>
          </w:tcPr>
          <w:p w14:paraId="6FD724AA" w14:textId="77777777" w:rsidR="005B44BD" w:rsidRPr="00602B0F" w:rsidRDefault="008919E4" w:rsidP="005151C9">
            <w:pPr>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2BA686D8" w14:textId="77777777" w:rsidR="005B44BD" w:rsidRPr="00602B0F" w:rsidRDefault="005B44BD" w:rsidP="005151C9">
            <w:pPr>
              <w:ind w:firstLine="0"/>
              <w:jc w:val="center"/>
              <w:rPr>
                <w:sz w:val="21"/>
                <w:szCs w:val="21"/>
                <w:lang w:val="en-US"/>
              </w:rPr>
            </w:pPr>
            <w:r w:rsidRPr="00602B0F">
              <w:rPr>
                <w:sz w:val="21"/>
                <w:szCs w:val="21"/>
                <w:lang w:val="en-US"/>
              </w:rPr>
              <w:t>Ma</w:t>
            </w:r>
            <w:r w:rsidRPr="00602B0F">
              <w:rPr>
                <w:sz w:val="21"/>
                <w:szCs w:val="21"/>
              </w:rPr>
              <w:t>х</w:t>
            </w:r>
            <w:proofErr w:type="spellStart"/>
            <w:r w:rsidRPr="00602B0F">
              <w:rPr>
                <w:sz w:val="21"/>
                <w:szCs w:val="21"/>
                <w:lang w:val="en-US"/>
              </w:rPr>
              <w:t>imova</w:t>
            </w:r>
            <w:proofErr w:type="spellEnd"/>
            <w:r w:rsidR="008919E4">
              <w:rPr>
                <w:sz w:val="21"/>
                <w:szCs w:val="21"/>
                <w:lang w:val="en-US"/>
              </w:rPr>
              <w:t xml:space="preserve">, </w:t>
            </w:r>
            <w:r w:rsidR="008919E4" w:rsidRPr="00602B0F">
              <w:rPr>
                <w:sz w:val="21"/>
                <w:szCs w:val="21"/>
                <w:lang w:val="en-US"/>
              </w:rPr>
              <w:t>O.V.</w:t>
            </w:r>
          </w:p>
          <w:p w14:paraId="2E8FD454" w14:textId="77777777" w:rsidR="005B44BD" w:rsidRPr="00602B0F" w:rsidRDefault="005B44BD" w:rsidP="00DD5332">
            <w:pPr>
              <w:ind w:firstLine="0"/>
              <w:jc w:val="center"/>
              <w:rPr>
                <w:sz w:val="21"/>
                <w:szCs w:val="21"/>
                <w:lang w:val="en-US"/>
              </w:rPr>
            </w:pPr>
          </w:p>
        </w:tc>
      </w:tr>
      <w:tr w:rsidR="005B44BD" w:rsidRPr="000B6E50" w14:paraId="332EC826" w14:textId="77777777" w:rsidTr="00005008">
        <w:tc>
          <w:tcPr>
            <w:tcW w:w="204" w:type="pct"/>
            <w:tcBorders>
              <w:top w:val="single" w:sz="4" w:space="0" w:color="auto"/>
              <w:left w:val="single" w:sz="4" w:space="0" w:color="auto"/>
              <w:bottom w:val="single" w:sz="4" w:space="0" w:color="auto"/>
              <w:right w:val="single" w:sz="4" w:space="0" w:color="auto"/>
            </w:tcBorders>
          </w:tcPr>
          <w:p w14:paraId="1FC66E25" w14:textId="77777777" w:rsidR="005B44BD" w:rsidRPr="00602B0F" w:rsidRDefault="005B44BD" w:rsidP="00D4621A">
            <w:pPr>
              <w:ind w:firstLine="0"/>
              <w:rPr>
                <w:sz w:val="21"/>
                <w:szCs w:val="21"/>
              </w:rPr>
            </w:pPr>
            <w:r w:rsidRPr="00602B0F">
              <w:rPr>
                <w:sz w:val="21"/>
                <w:szCs w:val="21"/>
              </w:rPr>
              <w:t>4.5.3.</w:t>
            </w:r>
          </w:p>
        </w:tc>
        <w:tc>
          <w:tcPr>
            <w:tcW w:w="1370" w:type="pct"/>
            <w:tcBorders>
              <w:top w:val="single" w:sz="4" w:space="0" w:color="auto"/>
              <w:left w:val="single" w:sz="4" w:space="0" w:color="auto"/>
              <w:bottom w:val="single" w:sz="4" w:space="0" w:color="auto"/>
              <w:right w:val="single" w:sz="4" w:space="0" w:color="auto"/>
            </w:tcBorders>
          </w:tcPr>
          <w:p w14:paraId="1A7C427B" w14:textId="77777777" w:rsidR="005B44BD" w:rsidRDefault="005B44BD" w:rsidP="005151C9">
            <w:pPr>
              <w:spacing w:after="120" w:line="276" w:lineRule="auto"/>
              <w:ind w:firstLine="0"/>
              <w:rPr>
                <w:sz w:val="21"/>
                <w:szCs w:val="21"/>
                <w:lang w:val="en-US"/>
              </w:rPr>
            </w:pPr>
            <w:r w:rsidRPr="00602B0F">
              <w:rPr>
                <w:sz w:val="21"/>
                <w:szCs w:val="21"/>
                <w:lang w:val="en-US"/>
              </w:rPr>
              <w:t xml:space="preserve">Lectures and seminars delivered by the STRA-U’s faculty at leading global universities </w:t>
            </w:r>
          </w:p>
          <w:p w14:paraId="2C0F35A3" w14:textId="52E78C48" w:rsidR="005B44BD" w:rsidRPr="00602B0F" w:rsidRDefault="005B44BD" w:rsidP="005151C9">
            <w:pPr>
              <w:spacing w:after="120" w:line="276" w:lineRule="auto"/>
              <w:ind w:firstLine="0"/>
              <w:rPr>
                <w:sz w:val="21"/>
                <w:szCs w:val="21"/>
                <w:lang w:val="en-US"/>
              </w:rPr>
            </w:pPr>
            <w:r>
              <w:rPr>
                <w:sz w:val="21"/>
                <w:szCs w:val="21"/>
                <w:lang w:val="en-US"/>
              </w:rPr>
              <w:t xml:space="preserve">Purpose: expanding professional competencies of </w:t>
            </w:r>
            <w:r w:rsidR="00420CA5">
              <w:rPr>
                <w:sz w:val="21"/>
                <w:szCs w:val="21"/>
                <w:lang w:val="en-US"/>
              </w:rPr>
              <w:t>faculty and research staff</w:t>
            </w:r>
            <w:r>
              <w:rPr>
                <w:sz w:val="21"/>
                <w:szCs w:val="21"/>
                <w:lang w:val="en-US"/>
              </w:rPr>
              <w:t xml:space="preserve">, improving the unit’s international visibility and prestige </w:t>
            </w:r>
          </w:p>
          <w:p w14:paraId="5E897698" w14:textId="77777777" w:rsidR="005B44BD" w:rsidRPr="00602B0F" w:rsidRDefault="005B44BD" w:rsidP="00106CB7">
            <w:pPr>
              <w:ind w:firstLine="0"/>
              <w:rPr>
                <w:sz w:val="21"/>
                <w:szCs w:val="21"/>
                <w:lang w:val="en-US"/>
              </w:rPr>
            </w:pPr>
          </w:p>
        </w:tc>
        <w:tc>
          <w:tcPr>
            <w:tcW w:w="163" w:type="pct"/>
            <w:tcBorders>
              <w:top w:val="single" w:sz="4" w:space="0" w:color="auto"/>
              <w:left w:val="single" w:sz="4" w:space="0" w:color="auto"/>
              <w:bottom w:val="single" w:sz="4" w:space="0" w:color="auto"/>
              <w:right w:val="single" w:sz="4" w:space="0" w:color="auto"/>
            </w:tcBorders>
            <w:vAlign w:val="center"/>
          </w:tcPr>
          <w:p w14:paraId="5A9790E4" w14:textId="77777777" w:rsidR="005B44BD" w:rsidRPr="00602B0F" w:rsidRDefault="005B44BD" w:rsidP="00005008">
            <w:pPr>
              <w:ind w:firstLine="0"/>
              <w:jc w:val="center"/>
              <w:rPr>
                <w:sz w:val="21"/>
                <w:szCs w:val="21"/>
              </w:rPr>
            </w:pPr>
            <w:r w:rsidRPr="00602B0F">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039E5558" w14:textId="77777777" w:rsidR="005B44BD" w:rsidRPr="00602B0F" w:rsidRDefault="005B44BD" w:rsidP="00005008">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6C3CD4A0" w14:textId="77777777" w:rsidR="005B44BD" w:rsidRPr="00602B0F" w:rsidRDefault="005B44BD" w:rsidP="00005008">
            <w:pPr>
              <w:ind w:firstLine="0"/>
              <w:jc w:val="center"/>
              <w:rPr>
                <w:sz w:val="21"/>
                <w:szCs w:val="21"/>
              </w:rPr>
            </w:pPr>
            <w:r w:rsidRPr="00602B0F">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74B5FF26" w14:textId="77777777" w:rsidR="005B44BD" w:rsidRPr="00602B0F" w:rsidRDefault="005B44BD" w:rsidP="00005008">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050A4CEB" w14:textId="77777777" w:rsidR="005B44BD" w:rsidRPr="00602B0F" w:rsidRDefault="005B44BD" w:rsidP="00005008">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7358D70" w14:textId="77777777" w:rsidR="005B44BD" w:rsidRPr="00602B0F" w:rsidRDefault="005B44BD" w:rsidP="00005008">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5C7FF91F" w14:textId="77777777" w:rsidR="005B44BD" w:rsidRPr="00602B0F" w:rsidRDefault="005B44BD" w:rsidP="005151C9">
            <w:pPr>
              <w:ind w:firstLine="0"/>
              <w:rPr>
                <w:i/>
                <w:sz w:val="21"/>
                <w:szCs w:val="21"/>
                <w:lang w:val="en-US"/>
              </w:rPr>
            </w:pPr>
            <w:r w:rsidRPr="00602B0F">
              <w:rPr>
                <w:i/>
                <w:sz w:val="21"/>
                <w:szCs w:val="21"/>
                <w:lang w:val="en-US"/>
              </w:rPr>
              <w:t xml:space="preserve">Number of lectures and seminars delivered by the STRA-U’s faculty at leading global universities (short-term mobility </w:t>
            </w:r>
            <w:r w:rsidR="000B4CAD">
              <w:rPr>
                <w:i/>
                <w:sz w:val="21"/>
                <w:szCs w:val="21"/>
                <w:lang w:val="en-US"/>
              </w:rPr>
              <w:t>programme</w:t>
            </w:r>
            <w:r w:rsidRPr="00602B0F">
              <w:rPr>
                <w:i/>
                <w:sz w:val="21"/>
                <w:szCs w:val="21"/>
                <w:lang w:val="en-US"/>
              </w:rPr>
              <w:t>s)</w:t>
            </w:r>
          </w:p>
          <w:p w14:paraId="348508C8" w14:textId="77777777" w:rsidR="005B44BD" w:rsidRPr="00602B0F" w:rsidRDefault="005B44BD" w:rsidP="005151C9">
            <w:pPr>
              <w:spacing w:line="276" w:lineRule="auto"/>
              <w:ind w:firstLine="0"/>
              <w:rPr>
                <w:sz w:val="21"/>
                <w:szCs w:val="21"/>
                <w:lang w:val="en-US"/>
              </w:rPr>
            </w:pPr>
            <w:r w:rsidRPr="00602B0F">
              <w:rPr>
                <w:sz w:val="21"/>
                <w:szCs w:val="21"/>
                <w:lang w:val="en-US"/>
              </w:rPr>
              <w:t>2016 – 4, 2017 – 4, 2018 – 5, 2019 – 5, 2020 – 6</w:t>
            </w:r>
          </w:p>
          <w:p w14:paraId="6EAEB76C" w14:textId="1F2090D2" w:rsidR="005B44BD" w:rsidRPr="00602B0F" w:rsidRDefault="005B44BD" w:rsidP="00420CA5">
            <w:pPr>
              <w:ind w:firstLine="0"/>
              <w:jc w:val="left"/>
              <w:rPr>
                <w:sz w:val="21"/>
                <w:szCs w:val="21"/>
                <w:lang w:val="en-US"/>
              </w:rPr>
            </w:pPr>
            <w:r w:rsidRPr="00602B0F">
              <w:rPr>
                <w:sz w:val="21"/>
                <w:szCs w:val="21"/>
                <w:lang w:val="en-US"/>
              </w:rPr>
              <w:t xml:space="preserve">At least 13 lectures and/or seminars shall be presented at leading global universities in 2016-2018; cooperation and partnership agreements shall be discussed and </w:t>
            </w:r>
            <w:r w:rsidR="00420CA5">
              <w:rPr>
                <w:sz w:val="21"/>
                <w:szCs w:val="21"/>
                <w:lang w:val="en-US"/>
              </w:rPr>
              <w:t>signed</w:t>
            </w:r>
            <w:r w:rsidRPr="00602B0F">
              <w:rPr>
                <w:sz w:val="21"/>
                <w:szCs w:val="21"/>
                <w:lang w:val="en-US"/>
              </w:rPr>
              <w:t xml:space="preserve">, HSE </w:t>
            </w:r>
            <w:r w:rsidR="000B4CAD">
              <w:rPr>
                <w:sz w:val="21"/>
                <w:szCs w:val="21"/>
                <w:lang w:val="en-US"/>
              </w:rPr>
              <w:t>programme</w:t>
            </w:r>
            <w:r w:rsidRPr="00602B0F">
              <w:rPr>
                <w:sz w:val="21"/>
                <w:szCs w:val="21"/>
                <w:lang w:val="en-US"/>
              </w:rPr>
              <w:t xml:space="preserve">s shall be promoted on the global market of educational services; international students from leading global universities shall be attracted to study </w:t>
            </w:r>
            <w:r w:rsidR="00420CA5">
              <w:rPr>
                <w:sz w:val="21"/>
                <w:szCs w:val="21"/>
                <w:lang w:val="en-US"/>
              </w:rPr>
              <w:t>in</w:t>
            </w:r>
            <w:r w:rsidRPr="00602B0F">
              <w:rPr>
                <w:sz w:val="21"/>
                <w:szCs w:val="21"/>
                <w:lang w:val="en-US"/>
              </w:rPr>
              <w:t xml:space="preserve"> HSE degree </w:t>
            </w:r>
            <w:r w:rsidR="000B4CAD">
              <w:rPr>
                <w:sz w:val="21"/>
                <w:szCs w:val="21"/>
                <w:lang w:val="en-US"/>
              </w:rPr>
              <w:t>programme</w:t>
            </w:r>
            <w:r w:rsidRPr="00602B0F">
              <w:rPr>
                <w:sz w:val="21"/>
                <w:szCs w:val="21"/>
                <w:lang w:val="en-US"/>
              </w:rPr>
              <w:t>s.</w:t>
            </w:r>
          </w:p>
        </w:tc>
        <w:tc>
          <w:tcPr>
            <w:tcW w:w="554" w:type="pct"/>
            <w:tcBorders>
              <w:top w:val="single" w:sz="4" w:space="0" w:color="auto"/>
              <w:left w:val="single" w:sz="4" w:space="0" w:color="auto"/>
              <w:bottom w:val="single" w:sz="4" w:space="0" w:color="auto"/>
              <w:right w:val="single" w:sz="4" w:space="0" w:color="auto"/>
            </w:tcBorders>
          </w:tcPr>
          <w:p w14:paraId="3FBF911C" w14:textId="77777777" w:rsidR="005B44BD" w:rsidRPr="00602B0F" w:rsidRDefault="008919E4" w:rsidP="00D4621A">
            <w:pPr>
              <w:ind w:firstLine="0"/>
              <w:jc w:val="center"/>
              <w:rPr>
                <w:sz w:val="21"/>
                <w:szCs w:val="21"/>
              </w:rPr>
            </w:pPr>
            <w:proofErr w:type="spellStart"/>
            <w:r>
              <w:rPr>
                <w:sz w:val="21"/>
                <w:szCs w:val="21"/>
                <w:lang w:val="en-US"/>
              </w:rPr>
              <w:t>Meissner</w:t>
            </w:r>
            <w:proofErr w:type="spellEnd"/>
            <w:r>
              <w:rPr>
                <w:sz w:val="21"/>
                <w:szCs w:val="21"/>
                <w:lang w:val="en-US"/>
              </w:rPr>
              <w:t>, D.</w:t>
            </w:r>
          </w:p>
        </w:tc>
      </w:tr>
      <w:tr w:rsidR="005B44BD" w:rsidRPr="000B6E50" w14:paraId="59A12523" w14:textId="77777777" w:rsidTr="00EF582C">
        <w:tc>
          <w:tcPr>
            <w:tcW w:w="204" w:type="pct"/>
            <w:tcBorders>
              <w:top w:val="single" w:sz="4" w:space="0" w:color="auto"/>
              <w:left w:val="single" w:sz="4" w:space="0" w:color="auto"/>
              <w:bottom w:val="single" w:sz="4" w:space="0" w:color="auto"/>
              <w:right w:val="single" w:sz="4" w:space="0" w:color="auto"/>
            </w:tcBorders>
          </w:tcPr>
          <w:p w14:paraId="24C11FA4" w14:textId="77777777" w:rsidR="005B44BD" w:rsidRPr="00602B0F" w:rsidRDefault="005B44BD" w:rsidP="00D4621A">
            <w:pPr>
              <w:ind w:firstLine="0"/>
              <w:rPr>
                <w:sz w:val="21"/>
                <w:szCs w:val="21"/>
              </w:rPr>
            </w:pPr>
            <w:r w:rsidRPr="00602B0F">
              <w:rPr>
                <w:sz w:val="21"/>
                <w:szCs w:val="21"/>
              </w:rPr>
              <w:t>4.5.4.</w:t>
            </w:r>
          </w:p>
        </w:tc>
        <w:tc>
          <w:tcPr>
            <w:tcW w:w="1370" w:type="pct"/>
            <w:tcBorders>
              <w:top w:val="single" w:sz="4" w:space="0" w:color="auto"/>
              <w:left w:val="single" w:sz="4" w:space="0" w:color="auto"/>
              <w:bottom w:val="single" w:sz="4" w:space="0" w:color="auto"/>
              <w:right w:val="single" w:sz="4" w:space="0" w:color="auto"/>
            </w:tcBorders>
          </w:tcPr>
          <w:p w14:paraId="1FE79525" w14:textId="77777777" w:rsidR="005B44BD" w:rsidRPr="00602B0F" w:rsidRDefault="005B44BD" w:rsidP="00D4621A">
            <w:pPr>
              <w:ind w:firstLine="0"/>
              <w:rPr>
                <w:sz w:val="21"/>
                <w:szCs w:val="21"/>
                <w:lang w:val="en-US"/>
              </w:rPr>
            </w:pPr>
            <w:r w:rsidRPr="00602B0F">
              <w:rPr>
                <w:sz w:val="21"/>
                <w:szCs w:val="21"/>
                <w:lang w:val="en-US"/>
              </w:rPr>
              <w:t>Participation in international conferences and academic events</w:t>
            </w:r>
          </w:p>
        </w:tc>
        <w:tc>
          <w:tcPr>
            <w:tcW w:w="163" w:type="pct"/>
            <w:tcBorders>
              <w:top w:val="single" w:sz="4" w:space="0" w:color="auto"/>
              <w:left w:val="single" w:sz="4" w:space="0" w:color="auto"/>
              <w:bottom w:val="single" w:sz="4" w:space="0" w:color="auto"/>
              <w:right w:val="single" w:sz="4" w:space="0" w:color="auto"/>
            </w:tcBorders>
            <w:vAlign w:val="center"/>
          </w:tcPr>
          <w:p w14:paraId="1251799F" w14:textId="77777777" w:rsidR="005B44BD" w:rsidRPr="00602B0F" w:rsidRDefault="005B44BD" w:rsidP="007140D2">
            <w:pPr>
              <w:ind w:firstLine="0"/>
              <w:jc w:val="center"/>
              <w:rPr>
                <w:sz w:val="21"/>
                <w:szCs w:val="21"/>
              </w:rPr>
            </w:pPr>
            <w:r w:rsidRPr="00602B0F">
              <w:rPr>
                <w:sz w:val="21"/>
                <w:szCs w:val="21"/>
              </w:rPr>
              <w:t>Х</w:t>
            </w:r>
          </w:p>
        </w:tc>
        <w:tc>
          <w:tcPr>
            <w:tcW w:w="150" w:type="pct"/>
            <w:tcBorders>
              <w:top w:val="single" w:sz="4" w:space="0" w:color="auto"/>
              <w:left w:val="single" w:sz="4" w:space="0" w:color="auto"/>
              <w:bottom w:val="single" w:sz="4" w:space="0" w:color="auto"/>
              <w:right w:val="single" w:sz="4" w:space="0" w:color="auto"/>
            </w:tcBorders>
            <w:vAlign w:val="center"/>
          </w:tcPr>
          <w:p w14:paraId="5AB37FAF" w14:textId="77777777" w:rsidR="005B44BD" w:rsidRPr="00602B0F" w:rsidRDefault="005B44BD" w:rsidP="007140D2">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33363BE2" w14:textId="77777777" w:rsidR="005B44BD" w:rsidRPr="00602B0F" w:rsidRDefault="005B44BD" w:rsidP="007140D2">
            <w:pPr>
              <w:ind w:firstLine="0"/>
              <w:jc w:val="center"/>
              <w:rPr>
                <w:sz w:val="21"/>
                <w:szCs w:val="21"/>
              </w:rPr>
            </w:pPr>
            <w:r w:rsidRPr="00602B0F">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42A428BD" w14:textId="77777777" w:rsidR="005B44BD" w:rsidRPr="00602B0F" w:rsidRDefault="005B44BD" w:rsidP="007140D2">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2EBBBA1F" w14:textId="77777777" w:rsidR="005B44BD" w:rsidRPr="00602B0F" w:rsidRDefault="005B44BD" w:rsidP="00EF582C">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72DFFA78" w14:textId="77777777" w:rsidR="005B44BD" w:rsidRPr="00602B0F" w:rsidRDefault="005B44BD" w:rsidP="00EF582C">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1598CB2D" w14:textId="77777777" w:rsidR="005B44BD" w:rsidRPr="00602B0F" w:rsidRDefault="005B44BD" w:rsidP="005151C9">
            <w:pPr>
              <w:ind w:firstLine="0"/>
              <w:rPr>
                <w:i/>
                <w:sz w:val="21"/>
                <w:szCs w:val="21"/>
                <w:lang w:val="en-US"/>
              </w:rPr>
            </w:pPr>
            <w:r w:rsidRPr="00602B0F">
              <w:rPr>
                <w:i/>
                <w:sz w:val="21"/>
                <w:szCs w:val="21"/>
                <w:lang w:val="en-US"/>
              </w:rPr>
              <w:t xml:space="preserve">Number of academic </w:t>
            </w:r>
            <w:r w:rsidR="000B4CAD">
              <w:rPr>
                <w:i/>
                <w:sz w:val="21"/>
                <w:szCs w:val="21"/>
                <w:lang w:val="en-US"/>
              </w:rPr>
              <w:t>staff</w:t>
            </w:r>
            <w:r w:rsidRPr="00602B0F">
              <w:rPr>
                <w:i/>
                <w:sz w:val="21"/>
                <w:szCs w:val="21"/>
                <w:lang w:val="en-US"/>
              </w:rPr>
              <w:t xml:space="preserve">  members taking part in international conferences and academic events (as speakers):</w:t>
            </w:r>
          </w:p>
          <w:p w14:paraId="21B7414F" w14:textId="77777777" w:rsidR="005B44BD" w:rsidRPr="00602B0F" w:rsidRDefault="005B44BD" w:rsidP="005151C9">
            <w:pPr>
              <w:spacing w:line="276" w:lineRule="auto"/>
              <w:ind w:firstLine="0"/>
              <w:jc w:val="left"/>
              <w:rPr>
                <w:sz w:val="21"/>
                <w:szCs w:val="21"/>
                <w:lang w:val="en-US"/>
              </w:rPr>
            </w:pPr>
            <w:r w:rsidRPr="00602B0F">
              <w:rPr>
                <w:sz w:val="21"/>
                <w:szCs w:val="21"/>
                <w:lang w:val="en-US"/>
              </w:rPr>
              <w:t>2016 – 40, 2017 – 45, 2018 – 45, 2019 – 50, 2020 – 50.</w:t>
            </w:r>
          </w:p>
          <w:p w14:paraId="0E5143E0" w14:textId="77777777" w:rsidR="005B44BD" w:rsidRPr="00602B0F" w:rsidRDefault="005B44BD" w:rsidP="00101F21">
            <w:pPr>
              <w:ind w:firstLine="0"/>
              <w:jc w:val="left"/>
              <w:rPr>
                <w:sz w:val="21"/>
                <w:szCs w:val="21"/>
                <w:lang w:val="en-US"/>
              </w:rPr>
            </w:pPr>
            <w:r w:rsidRPr="00602B0F">
              <w:rPr>
                <w:sz w:val="21"/>
                <w:szCs w:val="21"/>
                <w:lang w:val="en-US"/>
              </w:rPr>
              <w:t>The STRA-U’s faculty shall take part in at least 120 key academic conferences, congresses, symposiums, round tables and meetings of panel groups in Russia and abroad during the 2016-2018</w:t>
            </w:r>
            <w:r>
              <w:rPr>
                <w:sz w:val="21"/>
                <w:szCs w:val="21"/>
                <w:lang w:val="en-US"/>
              </w:rPr>
              <w:t xml:space="preserve"> </w:t>
            </w:r>
            <w:proofErr w:type="gramStart"/>
            <w:r w:rsidRPr="00602B0F">
              <w:rPr>
                <w:sz w:val="21"/>
                <w:szCs w:val="21"/>
                <w:lang w:val="en-US"/>
              </w:rPr>
              <w:t>period</w:t>
            </w:r>
            <w:proofErr w:type="gramEnd"/>
            <w:r w:rsidRPr="00602B0F">
              <w:rPr>
                <w:sz w:val="21"/>
                <w:szCs w:val="21"/>
                <w:lang w:val="en-US"/>
              </w:rPr>
              <w:t>.</w:t>
            </w:r>
          </w:p>
        </w:tc>
        <w:tc>
          <w:tcPr>
            <w:tcW w:w="554" w:type="pct"/>
            <w:tcBorders>
              <w:top w:val="single" w:sz="4" w:space="0" w:color="auto"/>
              <w:left w:val="single" w:sz="4" w:space="0" w:color="auto"/>
              <w:bottom w:val="single" w:sz="4" w:space="0" w:color="auto"/>
              <w:right w:val="single" w:sz="4" w:space="0" w:color="auto"/>
            </w:tcBorders>
          </w:tcPr>
          <w:p w14:paraId="5EA5A97C" w14:textId="77777777" w:rsidR="005B44BD" w:rsidRPr="00602B0F" w:rsidRDefault="008919E4" w:rsidP="005151C9">
            <w:pPr>
              <w:spacing w:after="120" w:line="276" w:lineRule="auto"/>
              <w:ind w:firstLine="0"/>
              <w:jc w:val="center"/>
              <w:rPr>
                <w:sz w:val="21"/>
                <w:szCs w:val="21"/>
                <w:lang w:val="en-US"/>
              </w:rPr>
            </w:pPr>
            <w:proofErr w:type="spellStart"/>
            <w:r>
              <w:rPr>
                <w:sz w:val="21"/>
                <w:szCs w:val="21"/>
                <w:lang w:val="en-US"/>
              </w:rPr>
              <w:t>Sokolov</w:t>
            </w:r>
            <w:proofErr w:type="spellEnd"/>
            <w:r>
              <w:rPr>
                <w:sz w:val="21"/>
                <w:szCs w:val="21"/>
                <w:lang w:val="en-US"/>
              </w:rPr>
              <w:t>, A.V.</w:t>
            </w:r>
          </w:p>
          <w:p w14:paraId="1463F455" w14:textId="77777777" w:rsidR="005B44BD" w:rsidRPr="00602B0F" w:rsidRDefault="005B44BD" w:rsidP="00D4621A">
            <w:pPr>
              <w:ind w:firstLine="0"/>
              <w:jc w:val="center"/>
              <w:rPr>
                <w:sz w:val="21"/>
                <w:szCs w:val="21"/>
              </w:rPr>
            </w:pPr>
          </w:p>
        </w:tc>
      </w:tr>
      <w:tr w:rsidR="005B44BD" w:rsidRPr="007E1F32" w14:paraId="5C00E6CC" w14:textId="77777777" w:rsidTr="00D52B18">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1A9BC4" w14:textId="77777777" w:rsidR="005B44BD" w:rsidRPr="00602B0F" w:rsidRDefault="005B44BD" w:rsidP="00D4621A">
            <w:pPr>
              <w:ind w:firstLine="0"/>
              <w:rPr>
                <w:sz w:val="21"/>
                <w:szCs w:val="21"/>
              </w:rPr>
            </w:pPr>
            <w:r w:rsidRPr="00602B0F">
              <w:rPr>
                <w:sz w:val="21"/>
                <w:szCs w:val="21"/>
              </w:rPr>
              <w:t>4.6.</w:t>
            </w:r>
          </w:p>
        </w:tc>
        <w:tc>
          <w:tcPr>
            <w:tcW w:w="4796"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65ED6" w14:textId="77777777" w:rsidR="005B44BD" w:rsidRPr="00602B0F" w:rsidRDefault="005B44BD" w:rsidP="00892077">
            <w:pPr>
              <w:ind w:firstLine="0"/>
              <w:jc w:val="left"/>
              <w:rPr>
                <w:sz w:val="21"/>
                <w:szCs w:val="21"/>
                <w:lang w:val="en-US"/>
              </w:rPr>
            </w:pPr>
            <w:r w:rsidRPr="00602B0F">
              <w:rPr>
                <w:sz w:val="21"/>
                <w:szCs w:val="21"/>
                <w:lang w:val="en-US"/>
              </w:rPr>
              <w:t>Incoming academic mobility for taking part in academic and research projects</w:t>
            </w:r>
          </w:p>
        </w:tc>
      </w:tr>
      <w:tr w:rsidR="005B44BD" w:rsidRPr="007E1F32" w14:paraId="24FFFA28" w14:textId="77777777" w:rsidTr="00005008">
        <w:trPr>
          <w:trHeight w:val="753"/>
        </w:trPr>
        <w:tc>
          <w:tcPr>
            <w:tcW w:w="204" w:type="pct"/>
            <w:tcBorders>
              <w:top w:val="single" w:sz="4" w:space="0" w:color="auto"/>
              <w:left w:val="single" w:sz="4" w:space="0" w:color="auto"/>
              <w:bottom w:val="single" w:sz="4" w:space="0" w:color="auto"/>
              <w:right w:val="single" w:sz="4" w:space="0" w:color="auto"/>
            </w:tcBorders>
          </w:tcPr>
          <w:p w14:paraId="29A2FCA6" w14:textId="77777777" w:rsidR="005B44BD" w:rsidRPr="00602B0F" w:rsidRDefault="005B44BD" w:rsidP="007140D2">
            <w:pPr>
              <w:ind w:firstLine="0"/>
              <w:rPr>
                <w:sz w:val="21"/>
                <w:szCs w:val="21"/>
              </w:rPr>
            </w:pPr>
            <w:r w:rsidRPr="00602B0F">
              <w:rPr>
                <w:sz w:val="21"/>
                <w:szCs w:val="21"/>
              </w:rPr>
              <w:t>4.6.1.</w:t>
            </w:r>
          </w:p>
        </w:tc>
        <w:tc>
          <w:tcPr>
            <w:tcW w:w="1370" w:type="pct"/>
            <w:tcBorders>
              <w:top w:val="single" w:sz="4" w:space="0" w:color="auto"/>
              <w:left w:val="single" w:sz="4" w:space="0" w:color="auto"/>
              <w:bottom w:val="single" w:sz="4" w:space="0" w:color="auto"/>
              <w:right w:val="single" w:sz="4" w:space="0" w:color="auto"/>
            </w:tcBorders>
          </w:tcPr>
          <w:p w14:paraId="6CC32C4B" w14:textId="77777777" w:rsidR="005B44BD" w:rsidRPr="00602B0F" w:rsidRDefault="005B44BD" w:rsidP="005151C9">
            <w:pPr>
              <w:spacing w:after="120"/>
              <w:ind w:firstLine="0"/>
              <w:rPr>
                <w:sz w:val="21"/>
                <w:szCs w:val="21"/>
                <w:lang w:val="en-US"/>
              </w:rPr>
            </w:pPr>
            <w:r w:rsidRPr="00602B0F">
              <w:rPr>
                <w:sz w:val="21"/>
                <w:szCs w:val="21"/>
                <w:lang w:val="en-US"/>
              </w:rPr>
              <w:t xml:space="preserve">Participation in HSE’s international conferences and academic events. Attracting leading Russian and international scholars and researchers to take part in academic conferences and research seminars dedicated to the subject areas of the STRA-U’s current </w:t>
            </w:r>
            <w:r w:rsidRPr="00602B0F">
              <w:rPr>
                <w:sz w:val="21"/>
                <w:szCs w:val="21"/>
                <w:lang w:val="en-US"/>
              </w:rPr>
              <w:lastRenderedPageBreak/>
              <w:t>research projects</w:t>
            </w:r>
          </w:p>
          <w:p w14:paraId="168717BC" w14:textId="77777777" w:rsidR="005B44BD" w:rsidRPr="00602B0F" w:rsidRDefault="005B44BD" w:rsidP="007140D2">
            <w:pPr>
              <w:ind w:firstLine="0"/>
              <w:rPr>
                <w:sz w:val="21"/>
                <w:szCs w:val="21"/>
                <w:lang w:val="en-US"/>
              </w:rPr>
            </w:pPr>
          </w:p>
        </w:tc>
        <w:tc>
          <w:tcPr>
            <w:tcW w:w="163" w:type="pct"/>
            <w:tcBorders>
              <w:top w:val="single" w:sz="4" w:space="0" w:color="auto"/>
              <w:left w:val="single" w:sz="4" w:space="0" w:color="auto"/>
              <w:bottom w:val="single" w:sz="4" w:space="0" w:color="auto"/>
              <w:right w:val="single" w:sz="4" w:space="0" w:color="auto"/>
            </w:tcBorders>
            <w:vAlign w:val="center"/>
          </w:tcPr>
          <w:p w14:paraId="57A63CB8" w14:textId="77777777" w:rsidR="005B44BD" w:rsidRPr="00602B0F" w:rsidRDefault="005B44BD" w:rsidP="00005008">
            <w:pPr>
              <w:ind w:firstLine="0"/>
              <w:jc w:val="center"/>
              <w:rPr>
                <w:sz w:val="21"/>
                <w:szCs w:val="21"/>
              </w:rPr>
            </w:pPr>
            <w:r w:rsidRPr="00602B0F">
              <w:rPr>
                <w:sz w:val="21"/>
                <w:szCs w:val="21"/>
              </w:rPr>
              <w:lastRenderedPageBreak/>
              <w:t>Х</w:t>
            </w:r>
          </w:p>
        </w:tc>
        <w:tc>
          <w:tcPr>
            <w:tcW w:w="150" w:type="pct"/>
            <w:tcBorders>
              <w:top w:val="single" w:sz="4" w:space="0" w:color="auto"/>
              <w:left w:val="single" w:sz="4" w:space="0" w:color="auto"/>
              <w:bottom w:val="single" w:sz="4" w:space="0" w:color="auto"/>
              <w:right w:val="single" w:sz="4" w:space="0" w:color="auto"/>
            </w:tcBorders>
            <w:vAlign w:val="center"/>
          </w:tcPr>
          <w:p w14:paraId="1F744C3E" w14:textId="77777777" w:rsidR="005B44BD" w:rsidRPr="00602B0F" w:rsidRDefault="005B44BD" w:rsidP="00005008">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4B9DA17E" w14:textId="77777777" w:rsidR="005B44BD" w:rsidRPr="00602B0F" w:rsidRDefault="005B44BD" w:rsidP="00005008">
            <w:pPr>
              <w:ind w:firstLine="0"/>
              <w:jc w:val="center"/>
              <w:rPr>
                <w:sz w:val="21"/>
                <w:szCs w:val="21"/>
              </w:rPr>
            </w:pPr>
            <w:r w:rsidRPr="00602B0F">
              <w:rPr>
                <w:sz w:val="21"/>
                <w:szCs w:val="21"/>
              </w:rPr>
              <w:t>Х</w:t>
            </w:r>
          </w:p>
        </w:tc>
        <w:tc>
          <w:tcPr>
            <w:tcW w:w="177" w:type="pct"/>
            <w:tcBorders>
              <w:top w:val="single" w:sz="4" w:space="0" w:color="auto"/>
              <w:left w:val="single" w:sz="4" w:space="0" w:color="auto"/>
              <w:bottom w:val="single" w:sz="4" w:space="0" w:color="auto"/>
              <w:right w:val="single" w:sz="4" w:space="0" w:color="auto"/>
            </w:tcBorders>
            <w:vAlign w:val="center"/>
          </w:tcPr>
          <w:p w14:paraId="794936BC" w14:textId="77777777" w:rsidR="005B44BD" w:rsidRPr="00602B0F" w:rsidRDefault="005B44BD" w:rsidP="00005008">
            <w:pPr>
              <w:ind w:firstLine="0"/>
              <w:jc w:val="center"/>
              <w:rPr>
                <w:sz w:val="21"/>
                <w:szCs w:val="21"/>
              </w:rPr>
            </w:pPr>
            <w:r w:rsidRPr="00602B0F">
              <w:rPr>
                <w:sz w:val="21"/>
                <w:szCs w:val="21"/>
              </w:rPr>
              <w:t>Х</w:t>
            </w:r>
          </w:p>
        </w:tc>
        <w:tc>
          <w:tcPr>
            <w:tcW w:w="181" w:type="pct"/>
            <w:tcBorders>
              <w:top w:val="single" w:sz="4" w:space="0" w:color="auto"/>
              <w:left w:val="single" w:sz="4" w:space="0" w:color="auto"/>
              <w:bottom w:val="single" w:sz="4" w:space="0" w:color="auto"/>
              <w:right w:val="single" w:sz="4" w:space="0" w:color="auto"/>
            </w:tcBorders>
            <w:vAlign w:val="center"/>
          </w:tcPr>
          <w:p w14:paraId="08C5D3F2" w14:textId="77777777" w:rsidR="005B44BD" w:rsidRPr="00602B0F" w:rsidRDefault="005B44BD" w:rsidP="00005008">
            <w:pPr>
              <w:ind w:firstLine="0"/>
              <w:jc w:val="center"/>
              <w:rPr>
                <w:sz w:val="21"/>
                <w:szCs w:val="21"/>
              </w:rPr>
            </w:pPr>
            <w:r w:rsidRPr="00602B0F">
              <w:rPr>
                <w:sz w:val="21"/>
                <w:szCs w:val="21"/>
              </w:rPr>
              <w:t>Х</w:t>
            </w:r>
          </w:p>
        </w:tc>
        <w:tc>
          <w:tcPr>
            <w:tcW w:w="175" w:type="pct"/>
            <w:tcBorders>
              <w:top w:val="single" w:sz="4" w:space="0" w:color="auto"/>
              <w:left w:val="single" w:sz="4" w:space="0" w:color="auto"/>
              <w:bottom w:val="single" w:sz="4" w:space="0" w:color="auto"/>
              <w:right w:val="single" w:sz="4" w:space="0" w:color="auto"/>
            </w:tcBorders>
            <w:vAlign w:val="center"/>
          </w:tcPr>
          <w:p w14:paraId="286091F4" w14:textId="77777777" w:rsidR="005B44BD" w:rsidRPr="00602B0F" w:rsidRDefault="005B44BD" w:rsidP="00005008">
            <w:pPr>
              <w:ind w:firstLine="0"/>
              <w:jc w:val="center"/>
              <w:rPr>
                <w:sz w:val="21"/>
                <w:szCs w:val="21"/>
              </w:rPr>
            </w:pPr>
            <w:r w:rsidRPr="00602B0F">
              <w:rPr>
                <w:sz w:val="21"/>
                <w:szCs w:val="21"/>
              </w:rPr>
              <w:t>Х</w:t>
            </w:r>
          </w:p>
        </w:tc>
        <w:tc>
          <w:tcPr>
            <w:tcW w:w="1851" w:type="pct"/>
            <w:gridSpan w:val="2"/>
            <w:tcBorders>
              <w:top w:val="single" w:sz="4" w:space="0" w:color="auto"/>
              <w:left w:val="single" w:sz="4" w:space="0" w:color="auto"/>
              <w:bottom w:val="single" w:sz="4" w:space="0" w:color="auto"/>
              <w:right w:val="single" w:sz="4" w:space="0" w:color="auto"/>
            </w:tcBorders>
          </w:tcPr>
          <w:p w14:paraId="1BCC0978" w14:textId="77777777" w:rsidR="005B44BD" w:rsidRPr="00602B0F" w:rsidRDefault="005B44BD" w:rsidP="005151C9">
            <w:pPr>
              <w:ind w:firstLine="0"/>
              <w:rPr>
                <w:i/>
                <w:sz w:val="21"/>
                <w:szCs w:val="21"/>
                <w:lang w:val="en-US"/>
              </w:rPr>
            </w:pPr>
            <w:r w:rsidRPr="00602B0F">
              <w:rPr>
                <w:i/>
                <w:sz w:val="21"/>
                <w:szCs w:val="21"/>
                <w:lang w:val="en-US"/>
              </w:rPr>
              <w:t>Number of leading international and Russian scholars and researchers brought in to take part in academic conferences and research seminars dedicated to the subject areas of the STRA-U’s current research projects</w:t>
            </w:r>
          </w:p>
          <w:p w14:paraId="7D941389" w14:textId="77777777" w:rsidR="005B44BD" w:rsidRPr="00602B0F" w:rsidRDefault="005B44BD" w:rsidP="005151C9">
            <w:pPr>
              <w:spacing w:line="276" w:lineRule="auto"/>
              <w:ind w:firstLine="0"/>
              <w:jc w:val="left"/>
              <w:rPr>
                <w:sz w:val="21"/>
                <w:szCs w:val="21"/>
                <w:lang w:val="en-US"/>
              </w:rPr>
            </w:pPr>
            <w:r w:rsidRPr="00602B0F">
              <w:rPr>
                <w:sz w:val="21"/>
                <w:szCs w:val="21"/>
                <w:lang w:val="en-US"/>
              </w:rPr>
              <w:t>2016 – 13, 2017 – 13, 2018 – 14, 2019 – 15, 2020 – 16</w:t>
            </w:r>
          </w:p>
          <w:p w14:paraId="34BE71E5" w14:textId="77777777" w:rsidR="005B44BD" w:rsidRPr="00602B0F" w:rsidRDefault="005B44BD" w:rsidP="00101F21">
            <w:pPr>
              <w:ind w:firstLine="0"/>
              <w:jc w:val="left"/>
              <w:rPr>
                <w:sz w:val="21"/>
                <w:szCs w:val="21"/>
                <w:lang w:val="en-US"/>
              </w:rPr>
            </w:pPr>
            <w:r w:rsidRPr="00602B0F">
              <w:rPr>
                <w:sz w:val="21"/>
                <w:szCs w:val="21"/>
                <w:lang w:val="en-US"/>
              </w:rPr>
              <w:lastRenderedPageBreak/>
              <w:t>At least 40 international and Russian scholars and researchers shall be invited to participate in academic conferences and research seminars dedicated to the subject areas of the STRA-U’s current research projects in 2016-2018.</w:t>
            </w:r>
          </w:p>
        </w:tc>
        <w:tc>
          <w:tcPr>
            <w:tcW w:w="554" w:type="pct"/>
            <w:tcBorders>
              <w:top w:val="single" w:sz="4" w:space="0" w:color="auto"/>
              <w:left w:val="single" w:sz="4" w:space="0" w:color="auto"/>
              <w:bottom w:val="single" w:sz="4" w:space="0" w:color="auto"/>
              <w:right w:val="single" w:sz="4" w:space="0" w:color="auto"/>
            </w:tcBorders>
          </w:tcPr>
          <w:p w14:paraId="0924333D" w14:textId="77777777" w:rsidR="005B44BD" w:rsidRPr="00602B0F" w:rsidRDefault="008919E4" w:rsidP="005151C9">
            <w:pPr>
              <w:ind w:firstLine="0"/>
              <w:jc w:val="center"/>
              <w:rPr>
                <w:sz w:val="21"/>
                <w:szCs w:val="21"/>
                <w:lang w:val="en-US"/>
              </w:rPr>
            </w:pPr>
            <w:proofErr w:type="spellStart"/>
            <w:r>
              <w:rPr>
                <w:sz w:val="21"/>
                <w:szCs w:val="21"/>
                <w:lang w:val="en-US"/>
              </w:rPr>
              <w:lastRenderedPageBreak/>
              <w:t>Sokolov</w:t>
            </w:r>
            <w:proofErr w:type="spellEnd"/>
            <w:r>
              <w:rPr>
                <w:sz w:val="21"/>
                <w:szCs w:val="21"/>
                <w:lang w:val="en-US"/>
              </w:rPr>
              <w:t>, A.V.</w:t>
            </w:r>
          </w:p>
          <w:p w14:paraId="4CCE64DB" w14:textId="77777777" w:rsidR="005B44BD" w:rsidRPr="00602B0F" w:rsidRDefault="005B44BD" w:rsidP="00DD5332">
            <w:pPr>
              <w:ind w:firstLine="0"/>
              <w:jc w:val="center"/>
              <w:rPr>
                <w:sz w:val="21"/>
                <w:szCs w:val="21"/>
                <w:lang w:val="en-US"/>
              </w:rPr>
            </w:pPr>
            <w:r w:rsidRPr="00602B0F">
              <w:rPr>
                <w:sz w:val="21"/>
                <w:szCs w:val="21"/>
                <w:lang w:val="en-US"/>
              </w:rPr>
              <w:t>Maximova</w:t>
            </w:r>
            <w:r w:rsidR="008919E4">
              <w:rPr>
                <w:sz w:val="21"/>
                <w:szCs w:val="21"/>
                <w:lang w:val="en-US"/>
              </w:rPr>
              <w:t xml:space="preserve">, </w:t>
            </w:r>
            <w:r w:rsidR="008919E4" w:rsidRPr="00602B0F">
              <w:rPr>
                <w:sz w:val="21"/>
                <w:szCs w:val="21"/>
                <w:lang w:val="en-US"/>
              </w:rPr>
              <w:t>O.V.</w:t>
            </w:r>
          </w:p>
        </w:tc>
      </w:tr>
    </w:tbl>
    <w:p w14:paraId="463B6D9D" w14:textId="77777777" w:rsidR="005B44BD" w:rsidRPr="005B44BD" w:rsidRDefault="005B44BD" w:rsidP="005B44BD">
      <w:pPr>
        <w:spacing w:line="240" w:lineRule="auto"/>
        <w:ind w:firstLine="0"/>
        <w:rPr>
          <w:sz w:val="21"/>
          <w:szCs w:val="21"/>
          <w:lang w:val="en-US"/>
        </w:rPr>
      </w:pPr>
      <w:r w:rsidRPr="005B44BD">
        <w:rPr>
          <w:sz w:val="21"/>
          <w:szCs w:val="21"/>
          <w:lang w:val="en-US"/>
        </w:rPr>
        <w:lastRenderedPageBreak/>
        <w:t>* - results of project implementation are approximate and may be adjusted in light of external and internal organizational developments</w:t>
      </w:r>
    </w:p>
    <w:p w14:paraId="70E8FA65" w14:textId="77777777" w:rsidR="005B44BD" w:rsidRPr="005B44BD" w:rsidRDefault="005B44BD" w:rsidP="005B44BD">
      <w:pPr>
        <w:ind w:firstLine="0"/>
        <w:rPr>
          <w:sz w:val="21"/>
          <w:szCs w:val="21"/>
          <w:lang w:val="en-US"/>
        </w:rPr>
      </w:pPr>
    </w:p>
    <w:p w14:paraId="34DAF724" w14:textId="77777777" w:rsidR="005B44BD" w:rsidRPr="00602B0F" w:rsidRDefault="005B44BD" w:rsidP="00CC0F46">
      <w:pPr>
        <w:rPr>
          <w:sz w:val="21"/>
          <w:szCs w:val="21"/>
          <w:lang w:val="en-US"/>
        </w:rPr>
      </w:pPr>
    </w:p>
    <w:sectPr w:rsidR="005B44BD" w:rsidRPr="00602B0F" w:rsidSect="008F4318">
      <w:footerReference w:type="default" r:id="rId11"/>
      <w:pgSz w:w="23814" w:h="16839" w:orient="landscape" w:code="8"/>
      <w:pgMar w:top="568" w:right="851" w:bottom="567" w:left="1134"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F9B4D" w14:textId="77777777" w:rsidR="00E00CDC" w:rsidRDefault="00E00CDC" w:rsidP="00A86A37">
      <w:pPr>
        <w:spacing w:line="240" w:lineRule="auto"/>
      </w:pPr>
      <w:r>
        <w:separator/>
      </w:r>
    </w:p>
  </w:endnote>
  <w:endnote w:type="continuationSeparator" w:id="0">
    <w:p w14:paraId="37BF567F" w14:textId="77777777" w:rsidR="00E00CDC" w:rsidRDefault="00E00CDC" w:rsidP="00A86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81008"/>
      <w:docPartObj>
        <w:docPartGallery w:val="Page Numbers (Bottom of Page)"/>
        <w:docPartUnique/>
      </w:docPartObj>
    </w:sdtPr>
    <w:sdtEndPr/>
    <w:sdtContent>
      <w:p w14:paraId="64163DC8" w14:textId="77777777" w:rsidR="00E00CDC" w:rsidRDefault="00E00CDC">
        <w:pPr>
          <w:pStyle w:val="af0"/>
          <w:jc w:val="right"/>
        </w:pPr>
        <w:r>
          <w:fldChar w:fldCharType="begin"/>
        </w:r>
        <w:r>
          <w:instrText>PAGE   \* MERGEFORMAT</w:instrText>
        </w:r>
        <w:r>
          <w:fldChar w:fldCharType="separate"/>
        </w:r>
        <w:r w:rsidR="007E1F32">
          <w:rPr>
            <w:noProof/>
          </w:rPr>
          <w:t>1</w:t>
        </w:r>
        <w:r>
          <w:rPr>
            <w:noProof/>
          </w:rPr>
          <w:fldChar w:fldCharType="end"/>
        </w:r>
      </w:p>
    </w:sdtContent>
  </w:sdt>
  <w:p w14:paraId="444D1293" w14:textId="77777777" w:rsidR="00E00CDC" w:rsidRDefault="00E00CD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3EDEE" w14:textId="77777777" w:rsidR="00E00CDC" w:rsidRDefault="00E00CDC" w:rsidP="00A86A37">
      <w:pPr>
        <w:spacing w:line="240" w:lineRule="auto"/>
      </w:pPr>
      <w:r>
        <w:separator/>
      </w:r>
    </w:p>
  </w:footnote>
  <w:footnote w:type="continuationSeparator" w:id="0">
    <w:p w14:paraId="27FCCA27" w14:textId="77777777" w:rsidR="00E00CDC" w:rsidRDefault="00E00CDC" w:rsidP="00A86A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5AF"/>
    <w:multiLevelType w:val="hybridMultilevel"/>
    <w:tmpl w:val="086E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D3967"/>
    <w:multiLevelType w:val="hybridMultilevel"/>
    <w:tmpl w:val="CED661A8"/>
    <w:lvl w:ilvl="0" w:tplc="D67602F6">
      <w:start w:val="1"/>
      <w:numFmt w:val="bullet"/>
      <w:lvlText w:val="•"/>
      <w:lvlJc w:val="left"/>
      <w:pPr>
        <w:tabs>
          <w:tab w:val="num" w:pos="720"/>
        </w:tabs>
        <w:ind w:left="720" w:hanging="360"/>
      </w:pPr>
      <w:rPr>
        <w:rFonts w:ascii="Arial" w:hAnsi="Arial" w:hint="default"/>
      </w:rPr>
    </w:lvl>
    <w:lvl w:ilvl="1" w:tplc="1AB879EA" w:tentative="1">
      <w:start w:val="1"/>
      <w:numFmt w:val="bullet"/>
      <w:lvlText w:val="•"/>
      <w:lvlJc w:val="left"/>
      <w:pPr>
        <w:tabs>
          <w:tab w:val="num" w:pos="1440"/>
        </w:tabs>
        <w:ind w:left="1440" w:hanging="360"/>
      </w:pPr>
      <w:rPr>
        <w:rFonts w:ascii="Arial" w:hAnsi="Arial" w:hint="default"/>
      </w:rPr>
    </w:lvl>
    <w:lvl w:ilvl="2" w:tplc="A030E822" w:tentative="1">
      <w:start w:val="1"/>
      <w:numFmt w:val="bullet"/>
      <w:lvlText w:val="•"/>
      <w:lvlJc w:val="left"/>
      <w:pPr>
        <w:tabs>
          <w:tab w:val="num" w:pos="2160"/>
        </w:tabs>
        <w:ind w:left="2160" w:hanging="360"/>
      </w:pPr>
      <w:rPr>
        <w:rFonts w:ascii="Arial" w:hAnsi="Arial" w:hint="default"/>
      </w:rPr>
    </w:lvl>
    <w:lvl w:ilvl="3" w:tplc="F68884FE">
      <w:start w:val="1"/>
      <w:numFmt w:val="bullet"/>
      <w:lvlText w:val="•"/>
      <w:lvlJc w:val="left"/>
      <w:pPr>
        <w:tabs>
          <w:tab w:val="num" w:pos="2880"/>
        </w:tabs>
        <w:ind w:left="2880" w:hanging="360"/>
      </w:pPr>
      <w:rPr>
        <w:rFonts w:ascii="Arial" w:hAnsi="Arial" w:hint="default"/>
      </w:rPr>
    </w:lvl>
    <w:lvl w:ilvl="4" w:tplc="7B329EB6" w:tentative="1">
      <w:start w:val="1"/>
      <w:numFmt w:val="bullet"/>
      <w:lvlText w:val="•"/>
      <w:lvlJc w:val="left"/>
      <w:pPr>
        <w:tabs>
          <w:tab w:val="num" w:pos="3600"/>
        </w:tabs>
        <w:ind w:left="3600" w:hanging="360"/>
      </w:pPr>
      <w:rPr>
        <w:rFonts w:ascii="Arial" w:hAnsi="Arial" w:hint="default"/>
      </w:rPr>
    </w:lvl>
    <w:lvl w:ilvl="5" w:tplc="50E0F62C" w:tentative="1">
      <w:start w:val="1"/>
      <w:numFmt w:val="bullet"/>
      <w:lvlText w:val="•"/>
      <w:lvlJc w:val="left"/>
      <w:pPr>
        <w:tabs>
          <w:tab w:val="num" w:pos="4320"/>
        </w:tabs>
        <w:ind w:left="4320" w:hanging="360"/>
      </w:pPr>
      <w:rPr>
        <w:rFonts w:ascii="Arial" w:hAnsi="Arial" w:hint="default"/>
      </w:rPr>
    </w:lvl>
    <w:lvl w:ilvl="6" w:tplc="99606EB4" w:tentative="1">
      <w:start w:val="1"/>
      <w:numFmt w:val="bullet"/>
      <w:lvlText w:val="•"/>
      <w:lvlJc w:val="left"/>
      <w:pPr>
        <w:tabs>
          <w:tab w:val="num" w:pos="5040"/>
        </w:tabs>
        <w:ind w:left="5040" w:hanging="360"/>
      </w:pPr>
      <w:rPr>
        <w:rFonts w:ascii="Arial" w:hAnsi="Arial" w:hint="default"/>
      </w:rPr>
    </w:lvl>
    <w:lvl w:ilvl="7" w:tplc="48AC5A4E" w:tentative="1">
      <w:start w:val="1"/>
      <w:numFmt w:val="bullet"/>
      <w:lvlText w:val="•"/>
      <w:lvlJc w:val="left"/>
      <w:pPr>
        <w:tabs>
          <w:tab w:val="num" w:pos="5760"/>
        </w:tabs>
        <w:ind w:left="5760" w:hanging="360"/>
      </w:pPr>
      <w:rPr>
        <w:rFonts w:ascii="Arial" w:hAnsi="Arial" w:hint="default"/>
      </w:rPr>
    </w:lvl>
    <w:lvl w:ilvl="8" w:tplc="C8306388" w:tentative="1">
      <w:start w:val="1"/>
      <w:numFmt w:val="bullet"/>
      <w:lvlText w:val="•"/>
      <w:lvlJc w:val="left"/>
      <w:pPr>
        <w:tabs>
          <w:tab w:val="num" w:pos="6480"/>
        </w:tabs>
        <w:ind w:left="6480" w:hanging="360"/>
      </w:pPr>
      <w:rPr>
        <w:rFonts w:ascii="Arial" w:hAnsi="Arial" w:hint="default"/>
      </w:rPr>
    </w:lvl>
  </w:abstractNum>
  <w:abstractNum w:abstractNumId="2">
    <w:nsid w:val="164D31D7"/>
    <w:multiLevelType w:val="multilevel"/>
    <w:tmpl w:val="8B08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A6EF2"/>
    <w:multiLevelType w:val="hybridMultilevel"/>
    <w:tmpl w:val="1AD8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81B6F"/>
    <w:multiLevelType w:val="multilevel"/>
    <w:tmpl w:val="6C6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C68EB"/>
    <w:multiLevelType w:val="multilevel"/>
    <w:tmpl w:val="9014EEC8"/>
    <w:lvl w:ilvl="0">
      <w:start w:val="1"/>
      <w:numFmt w:val="decimal"/>
      <w:lvlText w:val="%1."/>
      <w:lvlJc w:val="left"/>
      <w:pPr>
        <w:ind w:left="360" w:hanging="360"/>
      </w:pPr>
      <w:rPr>
        <w:b/>
      </w:rPr>
    </w:lvl>
    <w:lvl w:ilvl="1">
      <w:start w:val="1"/>
      <w:numFmt w:val="decimal"/>
      <w:lvlText w:val="%1.%2."/>
      <w:lvlJc w:val="left"/>
      <w:pPr>
        <w:ind w:left="857"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7C79A9"/>
    <w:multiLevelType w:val="hybridMultilevel"/>
    <w:tmpl w:val="53B6E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44B3C"/>
    <w:multiLevelType w:val="hybridMultilevel"/>
    <w:tmpl w:val="13A4CBCC"/>
    <w:lvl w:ilvl="0" w:tplc="FAECD68A">
      <w:start w:val="1"/>
      <w:numFmt w:val="upperRoman"/>
      <w:lvlText w:val="%1."/>
      <w:lvlJc w:val="left"/>
      <w:pPr>
        <w:ind w:left="1080" w:hanging="720"/>
      </w:pPr>
      <w:rPr>
        <w:rFonts w:eastAsia="MS Mincho"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912AB8"/>
    <w:multiLevelType w:val="hybridMultilevel"/>
    <w:tmpl w:val="FF2001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3DA4044"/>
    <w:multiLevelType w:val="multilevel"/>
    <w:tmpl w:val="4B2A0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5"/>
  </w:num>
  <w:num w:numId="4">
    <w:abstractNumId w:val="0"/>
  </w:num>
  <w:num w:numId="5">
    <w:abstractNumId w:val="9"/>
  </w:num>
  <w:num w:numId="6">
    <w:abstractNumId w:val="1"/>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FF"/>
    <w:rsid w:val="00005008"/>
    <w:rsid w:val="00005FB9"/>
    <w:rsid w:val="000067DA"/>
    <w:rsid w:val="00007987"/>
    <w:rsid w:val="00010F17"/>
    <w:rsid w:val="000127B6"/>
    <w:rsid w:val="000139BC"/>
    <w:rsid w:val="0001682E"/>
    <w:rsid w:val="00016DFC"/>
    <w:rsid w:val="0002418C"/>
    <w:rsid w:val="0002428E"/>
    <w:rsid w:val="00025884"/>
    <w:rsid w:val="00027187"/>
    <w:rsid w:val="000274F6"/>
    <w:rsid w:val="0002757D"/>
    <w:rsid w:val="00032A90"/>
    <w:rsid w:val="000339AD"/>
    <w:rsid w:val="00035686"/>
    <w:rsid w:val="000361A5"/>
    <w:rsid w:val="00036EFB"/>
    <w:rsid w:val="000422E2"/>
    <w:rsid w:val="00042393"/>
    <w:rsid w:val="00046EE4"/>
    <w:rsid w:val="00051A22"/>
    <w:rsid w:val="00054A54"/>
    <w:rsid w:val="00055D0E"/>
    <w:rsid w:val="00055FBC"/>
    <w:rsid w:val="00056201"/>
    <w:rsid w:val="000578F1"/>
    <w:rsid w:val="00062588"/>
    <w:rsid w:val="00063D3F"/>
    <w:rsid w:val="00064C65"/>
    <w:rsid w:val="0006723F"/>
    <w:rsid w:val="00067811"/>
    <w:rsid w:val="00072D46"/>
    <w:rsid w:val="00074639"/>
    <w:rsid w:val="00077735"/>
    <w:rsid w:val="0007781A"/>
    <w:rsid w:val="00077FC7"/>
    <w:rsid w:val="00080564"/>
    <w:rsid w:val="0008098C"/>
    <w:rsid w:val="0008161A"/>
    <w:rsid w:val="000844CC"/>
    <w:rsid w:val="000865CD"/>
    <w:rsid w:val="00087BE3"/>
    <w:rsid w:val="00090DBE"/>
    <w:rsid w:val="000916D6"/>
    <w:rsid w:val="00092716"/>
    <w:rsid w:val="00096B58"/>
    <w:rsid w:val="00097CC8"/>
    <w:rsid w:val="000A1E15"/>
    <w:rsid w:val="000A344A"/>
    <w:rsid w:val="000A49E7"/>
    <w:rsid w:val="000A4F56"/>
    <w:rsid w:val="000A6B22"/>
    <w:rsid w:val="000B08D0"/>
    <w:rsid w:val="000B36AA"/>
    <w:rsid w:val="000B4CAD"/>
    <w:rsid w:val="000B6CBB"/>
    <w:rsid w:val="000B6E50"/>
    <w:rsid w:val="000C30F1"/>
    <w:rsid w:val="000C4775"/>
    <w:rsid w:val="000C53DC"/>
    <w:rsid w:val="000D3EC8"/>
    <w:rsid w:val="000D72BE"/>
    <w:rsid w:val="000E16A4"/>
    <w:rsid w:val="000E1F26"/>
    <w:rsid w:val="000E2420"/>
    <w:rsid w:val="000E28BC"/>
    <w:rsid w:val="000E3D2F"/>
    <w:rsid w:val="000E5146"/>
    <w:rsid w:val="000E533E"/>
    <w:rsid w:val="000E5D1D"/>
    <w:rsid w:val="000E641D"/>
    <w:rsid w:val="000E6F1B"/>
    <w:rsid w:val="000F0896"/>
    <w:rsid w:val="000F0C52"/>
    <w:rsid w:val="000F55B2"/>
    <w:rsid w:val="000F7461"/>
    <w:rsid w:val="00101F21"/>
    <w:rsid w:val="00106CB7"/>
    <w:rsid w:val="001079B1"/>
    <w:rsid w:val="00107A5A"/>
    <w:rsid w:val="00107D5A"/>
    <w:rsid w:val="0011276F"/>
    <w:rsid w:val="001129FD"/>
    <w:rsid w:val="0012088E"/>
    <w:rsid w:val="0012158C"/>
    <w:rsid w:val="001243D5"/>
    <w:rsid w:val="001261F6"/>
    <w:rsid w:val="001309D6"/>
    <w:rsid w:val="00130E9D"/>
    <w:rsid w:val="001312D7"/>
    <w:rsid w:val="00135A7F"/>
    <w:rsid w:val="001371B4"/>
    <w:rsid w:val="001377DE"/>
    <w:rsid w:val="00142E0A"/>
    <w:rsid w:val="00143762"/>
    <w:rsid w:val="00144200"/>
    <w:rsid w:val="00153E10"/>
    <w:rsid w:val="00153ED1"/>
    <w:rsid w:val="00156354"/>
    <w:rsid w:val="001605FA"/>
    <w:rsid w:val="00160787"/>
    <w:rsid w:val="00165EF5"/>
    <w:rsid w:val="0017247F"/>
    <w:rsid w:val="001835AD"/>
    <w:rsid w:val="0018362F"/>
    <w:rsid w:val="00184EA2"/>
    <w:rsid w:val="001916C9"/>
    <w:rsid w:val="0019483B"/>
    <w:rsid w:val="001960E0"/>
    <w:rsid w:val="00196C8B"/>
    <w:rsid w:val="001A0778"/>
    <w:rsid w:val="001A4E16"/>
    <w:rsid w:val="001A6626"/>
    <w:rsid w:val="001A77D2"/>
    <w:rsid w:val="001B1CBB"/>
    <w:rsid w:val="001C2DC1"/>
    <w:rsid w:val="001C7711"/>
    <w:rsid w:val="001D1533"/>
    <w:rsid w:val="001D1C7A"/>
    <w:rsid w:val="001D48B2"/>
    <w:rsid w:val="001D695C"/>
    <w:rsid w:val="001E1989"/>
    <w:rsid w:val="001E275B"/>
    <w:rsid w:val="001E3FAC"/>
    <w:rsid w:val="001E4229"/>
    <w:rsid w:val="001E59E2"/>
    <w:rsid w:val="001E66AE"/>
    <w:rsid w:val="001E76CE"/>
    <w:rsid w:val="001F0303"/>
    <w:rsid w:val="001F0F87"/>
    <w:rsid w:val="001F2580"/>
    <w:rsid w:val="001F7A1B"/>
    <w:rsid w:val="0020159D"/>
    <w:rsid w:val="002018BE"/>
    <w:rsid w:val="0020581A"/>
    <w:rsid w:val="0020612A"/>
    <w:rsid w:val="00206972"/>
    <w:rsid w:val="00207767"/>
    <w:rsid w:val="002126C4"/>
    <w:rsid w:val="00216C37"/>
    <w:rsid w:val="00217945"/>
    <w:rsid w:val="00222B1B"/>
    <w:rsid w:val="00223B3E"/>
    <w:rsid w:val="002240C8"/>
    <w:rsid w:val="0022414E"/>
    <w:rsid w:val="002249D7"/>
    <w:rsid w:val="00225B0D"/>
    <w:rsid w:val="00231F73"/>
    <w:rsid w:val="002347C8"/>
    <w:rsid w:val="00236BA3"/>
    <w:rsid w:val="00236C3B"/>
    <w:rsid w:val="00241797"/>
    <w:rsid w:val="00251528"/>
    <w:rsid w:val="0026038D"/>
    <w:rsid w:val="00262A12"/>
    <w:rsid w:val="00262D9E"/>
    <w:rsid w:val="00266AC0"/>
    <w:rsid w:val="00272118"/>
    <w:rsid w:val="00276560"/>
    <w:rsid w:val="00280366"/>
    <w:rsid w:val="00283ED6"/>
    <w:rsid w:val="002843E5"/>
    <w:rsid w:val="002844E4"/>
    <w:rsid w:val="0028520E"/>
    <w:rsid w:val="0028553A"/>
    <w:rsid w:val="00286594"/>
    <w:rsid w:val="00286D4A"/>
    <w:rsid w:val="0029294B"/>
    <w:rsid w:val="00292B50"/>
    <w:rsid w:val="00294387"/>
    <w:rsid w:val="002A4050"/>
    <w:rsid w:val="002A41B1"/>
    <w:rsid w:val="002B0A44"/>
    <w:rsid w:val="002B1580"/>
    <w:rsid w:val="002B5318"/>
    <w:rsid w:val="002B642E"/>
    <w:rsid w:val="002B674B"/>
    <w:rsid w:val="002B796E"/>
    <w:rsid w:val="002C5F91"/>
    <w:rsid w:val="002C6501"/>
    <w:rsid w:val="002C68FE"/>
    <w:rsid w:val="002C79F1"/>
    <w:rsid w:val="002D2262"/>
    <w:rsid w:val="002D378F"/>
    <w:rsid w:val="002E19E9"/>
    <w:rsid w:val="002F54DB"/>
    <w:rsid w:val="002F5E7B"/>
    <w:rsid w:val="002F687B"/>
    <w:rsid w:val="003010F0"/>
    <w:rsid w:val="00307A7C"/>
    <w:rsid w:val="00312288"/>
    <w:rsid w:val="003122E6"/>
    <w:rsid w:val="00322883"/>
    <w:rsid w:val="00326737"/>
    <w:rsid w:val="00326EA3"/>
    <w:rsid w:val="00327652"/>
    <w:rsid w:val="00327A81"/>
    <w:rsid w:val="003329B4"/>
    <w:rsid w:val="00333B40"/>
    <w:rsid w:val="00334158"/>
    <w:rsid w:val="00334CF5"/>
    <w:rsid w:val="00335B10"/>
    <w:rsid w:val="00340349"/>
    <w:rsid w:val="00342A16"/>
    <w:rsid w:val="0034328C"/>
    <w:rsid w:val="00345D05"/>
    <w:rsid w:val="003471D1"/>
    <w:rsid w:val="00350160"/>
    <w:rsid w:val="00352583"/>
    <w:rsid w:val="00352584"/>
    <w:rsid w:val="00353DD5"/>
    <w:rsid w:val="00354135"/>
    <w:rsid w:val="003544A0"/>
    <w:rsid w:val="00355672"/>
    <w:rsid w:val="00355A78"/>
    <w:rsid w:val="00355E6A"/>
    <w:rsid w:val="003564F6"/>
    <w:rsid w:val="00370507"/>
    <w:rsid w:val="00374478"/>
    <w:rsid w:val="00381101"/>
    <w:rsid w:val="00386781"/>
    <w:rsid w:val="00386D78"/>
    <w:rsid w:val="00393DBE"/>
    <w:rsid w:val="00395952"/>
    <w:rsid w:val="00396A86"/>
    <w:rsid w:val="00396BA3"/>
    <w:rsid w:val="003A07B7"/>
    <w:rsid w:val="003A0EA2"/>
    <w:rsid w:val="003A2377"/>
    <w:rsid w:val="003A2C61"/>
    <w:rsid w:val="003A6ACB"/>
    <w:rsid w:val="003A6B84"/>
    <w:rsid w:val="003B05AB"/>
    <w:rsid w:val="003B0CE8"/>
    <w:rsid w:val="003B1F73"/>
    <w:rsid w:val="003B39F1"/>
    <w:rsid w:val="003B7202"/>
    <w:rsid w:val="003C2A9D"/>
    <w:rsid w:val="003C69E8"/>
    <w:rsid w:val="003C79E0"/>
    <w:rsid w:val="003D3659"/>
    <w:rsid w:val="003D65F9"/>
    <w:rsid w:val="003E1B60"/>
    <w:rsid w:val="003E3CCD"/>
    <w:rsid w:val="003E4F56"/>
    <w:rsid w:val="003E5322"/>
    <w:rsid w:val="003E5929"/>
    <w:rsid w:val="003E6424"/>
    <w:rsid w:val="003E72A8"/>
    <w:rsid w:val="003F68EC"/>
    <w:rsid w:val="004002CA"/>
    <w:rsid w:val="00400A0A"/>
    <w:rsid w:val="00401761"/>
    <w:rsid w:val="00411897"/>
    <w:rsid w:val="00412687"/>
    <w:rsid w:val="00413127"/>
    <w:rsid w:val="00415DD0"/>
    <w:rsid w:val="00416A83"/>
    <w:rsid w:val="0042014D"/>
    <w:rsid w:val="00420CA5"/>
    <w:rsid w:val="004255B1"/>
    <w:rsid w:val="004311D1"/>
    <w:rsid w:val="00432498"/>
    <w:rsid w:val="00434090"/>
    <w:rsid w:val="004341B0"/>
    <w:rsid w:val="00435C7B"/>
    <w:rsid w:val="004415E0"/>
    <w:rsid w:val="0044415E"/>
    <w:rsid w:val="004507A6"/>
    <w:rsid w:val="00450879"/>
    <w:rsid w:val="00451254"/>
    <w:rsid w:val="00455328"/>
    <w:rsid w:val="00456D28"/>
    <w:rsid w:val="00457ADB"/>
    <w:rsid w:val="004650D7"/>
    <w:rsid w:val="004660AC"/>
    <w:rsid w:val="004715AF"/>
    <w:rsid w:val="0047187E"/>
    <w:rsid w:val="004732AD"/>
    <w:rsid w:val="004733F3"/>
    <w:rsid w:val="004768FE"/>
    <w:rsid w:val="00476DB7"/>
    <w:rsid w:val="00480C6A"/>
    <w:rsid w:val="004824CB"/>
    <w:rsid w:val="0048522A"/>
    <w:rsid w:val="00487045"/>
    <w:rsid w:val="00487239"/>
    <w:rsid w:val="004907C1"/>
    <w:rsid w:val="004912ED"/>
    <w:rsid w:val="0049438D"/>
    <w:rsid w:val="00494553"/>
    <w:rsid w:val="004961C3"/>
    <w:rsid w:val="004A61B8"/>
    <w:rsid w:val="004A6779"/>
    <w:rsid w:val="004B331F"/>
    <w:rsid w:val="004B353F"/>
    <w:rsid w:val="004B7D87"/>
    <w:rsid w:val="004C39E5"/>
    <w:rsid w:val="004C4CB7"/>
    <w:rsid w:val="004C6BD3"/>
    <w:rsid w:val="004C7FAE"/>
    <w:rsid w:val="004D2B83"/>
    <w:rsid w:val="004D2DC4"/>
    <w:rsid w:val="004D7F7A"/>
    <w:rsid w:val="004F0EB9"/>
    <w:rsid w:val="004F6A6C"/>
    <w:rsid w:val="004F7317"/>
    <w:rsid w:val="004F737C"/>
    <w:rsid w:val="004F76D0"/>
    <w:rsid w:val="005001BB"/>
    <w:rsid w:val="00500589"/>
    <w:rsid w:val="00500AD2"/>
    <w:rsid w:val="00500F84"/>
    <w:rsid w:val="00501DDE"/>
    <w:rsid w:val="00502781"/>
    <w:rsid w:val="00504F05"/>
    <w:rsid w:val="00504FF0"/>
    <w:rsid w:val="00506445"/>
    <w:rsid w:val="00511E44"/>
    <w:rsid w:val="005149F2"/>
    <w:rsid w:val="005150B2"/>
    <w:rsid w:val="005151C9"/>
    <w:rsid w:val="005158B9"/>
    <w:rsid w:val="00517D01"/>
    <w:rsid w:val="0052553C"/>
    <w:rsid w:val="00527100"/>
    <w:rsid w:val="00527511"/>
    <w:rsid w:val="00527F41"/>
    <w:rsid w:val="00530CAF"/>
    <w:rsid w:val="00532521"/>
    <w:rsid w:val="005411C0"/>
    <w:rsid w:val="00547B79"/>
    <w:rsid w:val="00551055"/>
    <w:rsid w:val="00551919"/>
    <w:rsid w:val="00553628"/>
    <w:rsid w:val="0055370B"/>
    <w:rsid w:val="00555A6B"/>
    <w:rsid w:val="00556EB0"/>
    <w:rsid w:val="00557C1D"/>
    <w:rsid w:val="005602D1"/>
    <w:rsid w:val="00560E3B"/>
    <w:rsid w:val="0056459E"/>
    <w:rsid w:val="00564C1E"/>
    <w:rsid w:val="00565DDE"/>
    <w:rsid w:val="00565F68"/>
    <w:rsid w:val="0057009A"/>
    <w:rsid w:val="00573005"/>
    <w:rsid w:val="00575BD3"/>
    <w:rsid w:val="005769DF"/>
    <w:rsid w:val="005813FB"/>
    <w:rsid w:val="00584648"/>
    <w:rsid w:val="00586B1C"/>
    <w:rsid w:val="005877A2"/>
    <w:rsid w:val="0059059F"/>
    <w:rsid w:val="00591416"/>
    <w:rsid w:val="00592090"/>
    <w:rsid w:val="00592595"/>
    <w:rsid w:val="0059456B"/>
    <w:rsid w:val="005950D8"/>
    <w:rsid w:val="00596212"/>
    <w:rsid w:val="00596A18"/>
    <w:rsid w:val="005A00AE"/>
    <w:rsid w:val="005A1277"/>
    <w:rsid w:val="005A171A"/>
    <w:rsid w:val="005A52B6"/>
    <w:rsid w:val="005A76D1"/>
    <w:rsid w:val="005B35B6"/>
    <w:rsid w:val="005B44BD"/>
    <w:rsid w:val="005B77B9"/>
    <w:rsid w:val="005B7C12"/>
    <w:rsid w:val="005C015F"/>
    <w:rsid w:val="005C49D6"/>
    <w:rsid w:val="005C5F6C"/>
    <w:rsid w:val="005D3455"/>
    <w:rsid w:val="005D4E2D"/>
    <w:rsid w:val="005D5F03"/>
    <w:rsid w:val="005D5FCF"/>
    <w:rsid w:val="005D633A"/>
    <w:rsid w:val="005D7539"/>
    <w:rsid w:val="005E5C2F"/>
    <w:rsid w:val="005E68BF"/>
    <w:rsid w:val="005F1888"/>
    <w:rsid w:val="005F1C98"/>
    <w:rsid w:val="005F3E59"/>
    <w:rsid w:val="005F53B3"/>
    <w:rsid w:val="00600A28"/>
    <w:rsid w:val="00600CAB"/>
    <w:rsid w:val="00602852"/>
    <w:rsid w:val="00602B0F"/>
    <w:rsid w:val="00602FC7"/>
    <w:rsid w:val="006040BF"/>
    <w:rsid w:val="00610DF6"/>
    <w:rsid w:val="00612FC6"/>
    <w:rsid w:val="00613C5A"/>
    <w:rsid w:val="0062143D"/>
    <w:rsid w:val="00622D8F"/>
    <w:rsid w:val="00623CA8"/>
    <w:rsid w:val="00633B18"/>
    <w:rsid w:val="00634EE9"/>
    <w:rsid w:val="00643CD3"/>
    <w:rsid w:val="00645721"/>
    <w:rsid w:val="00645A4F"/>
    <w:rsid w:val="00656495"/>
    <w:rsid w:val="00662B02"/>
    <w:rsid w:val="006630A7"/>
    <w:rsid w:val="00666238"/>
    <w:rsid w:val="00670130"/>
    <w:rsid w:val="00671CC4"/>
    <w:rsid w:val="00674839"/>
    <w:rsid w:val="00675451"/>
    <w:rsid w:val="00683C49"/>
    <w:rsid w:val="006845FA"/>
    <w:rsid w:val="00685EB4"/>
    <w:rsid w:val="00686169"/>
    <w:rsid w:val="006879B4"/>
    <w:rsid w:val="00690447"/>
    <w:rsid w:val="00693C0D"/>
    <w:rsid w:val="00696BF6"/>
    <w:rsid w:val="006975A5"/>
    <w:rsid w:val="006A0C24"/>
    <w:rsid w:val="006A1CCE"/>
    <w:rsid w:val="006A3570"/>
    <w:rsid w:val="006A40DE"/>
    <w:rsid w:val="006A50B4"/>
    <w:rsid w:val="006A6776"/>
    <w:rsid w:val="006A7ADF"/>
    <w:rsid w:val="006A7ECD"/>
    <w:rsid w:val="006B0E88"/>
    <w:rsid w:val="006B5F90"/>
    <w:rsid w:val="006B6B05"/>
    <w:rsid w:val="006C1C38"/>
    <w:rsid w:val="006C37E9"/>
    <w:rsid w:val="006C49C0"/>
    <w:rsid w:val="006D1546"/>
    <w:rsid w:val="006D17CB"/>
    <w:rsid w:val="006D273B"/>
    <w:rsid w:val="006D278D"/>
    <w:rsid w:val="006D3CA2"/>
    <w:rsid w:val="006D4826"/>
    <w:rsid w:val="006D4918"/>
    <w:rsid w:val="006D77D2"/>
    <w:rsid w:val="006D7CFA"/>
    <w:rsid w:val="006E034C"/>
    <w:rsid w:val="006E04C7"/>
    <w:rsid w:val="006E0E28"/>
    <w:rsid w:val="006E261E"/>
    <w:rsid w:val="006E3BA6"/>
    <w:rsid w:val="006E6829"/>
    <w:rsid w:val="006F0CF1"/>
    <w:rsid w:val="006F19BB"/>
    <w:rsid w:val="006F1E12"/>
    <w:rsid w:val="006F3703"/>
    <w:rsid w:val="006F4B96"/>
    <w:rsid w:val="006F4DC9"/>
    <w:rsid w:val="006F7B69"/>
    <w:rsid w:val="00700B89"/>
    <w:rsid w:val="00702BD0"/>
    <w:rsid w:val="00702F40"/>
    <w:rsid w:val="00703BC5"/>
    <w:rsid w:val="00703D87"/>
    <w:rsid w:val="007112FE"/>
    <w:rsid w:val="007140D2"/>
    <w:rsid w:val="00714E19"/>
    <w:rsid w:val="00716A50"/>
    <w:rsid w:val="00721315"/>
    <w:rsid w:val="007222DF"/>
    <w:rsid w:val="00722F7A"/>
    <w:rsid w:val="0072313A"/>
    <w:rsid w:val="00723394"/>
    <w:rsid w:val="00727E23"/>
    <w:rsid w:val="0073192A"/>
    <w:rsid w:val="00732DD8"/>
    <w:rsid w:val="007333B0"/>
    <w:rsid w:val="00734170"/>
    <w:rsid w:val="0073431D"/>
    <w:rsid w:val="00734398"/>
    <w:rsid w:val="00740FC8"/>
    <w:rsid w:val="00741234"/>
    <w:rsid w:val="00744163"/>
    <w:rsid w:val="00744241"/>
    <w:rsid w:val="00745104"/>
    <w:rsid w:val="00746BF5"/>
    <w:rsid w:val="007518AA"/>
    <w:rsid w:val="00752D6D"/>
    <w:rsid w:val="00755368"/>
    <w:rsid w:val="007620CB"/>
    <w:rsid w:val="007644DE"/>
    <w:rsid w:val="0076554B"/>
    <w:rsid w:val="00765CE5"/>
    <w:rsid w:val="007665FC"/>
    <w:rsid w:val="007719EF"/>
    <w:rsid w:val="007746A0"/>
    <w:rsid w:val="00774AB5"/>
    <w:rsid w:val="00780F9E"/>
    <w:rsid w:val="00783B39"/>
    <w:rsid w:val="00783BEA"/>
    <w:rsid w:val="00792542"/>
    <w:rsid w:val="007928BD"/>
    <w:rsid w:val="00793614"/>
    <w:rsid w:val="007946A3"/>
    <w:rsid w:val="00794765"/>
    <w:rsid w:val="0079495B"/>
    <w:rsid w:val="00795C84"/>
    <w:rsid w:val="00796344"/>
    <w:rsid w:val="00797416"/>
    <w:rsid w:val="007A70BF"/>
    <w:rsid w:val="007B0BDE"/>
    <w:rsid w:val="007B2443"/>
    <w:rsid w:val="007B2910"/>
    <w:rsid w:val="007B2AFA"/>
    <w:rsid w:val="007B3BEB"/>
    <w:rsid w:val="007B7F72"/>
    <w:rsid w:val="007C3367"/>
    <w:rsid w:val="007C558C"/>
    <w:rsid w:val="007C56A0"/>
    <w:rsid w:val="007C7494"/>
    <w:rsid w:val="007D053C"/>
    <w:rsid w:val="007D25CD"/>
    <w:rsid w:val="007D2D5A"/>
    <w:rsid w:val="007D58E6"/>
    <w:rsid w:val="007E028F"/>
    <w:rsid w:val="007E0D8D"/>
    <w:rsid w:val="007E184D"/>
    <w:rsid w:val="007E1F32"/>
    <w:rsid w:val="007E5603"/>
    <w:rsid w:val="007E57B8"/>
    <w:rsid w:val="007E7B2E"/>
    <w:rsid w:val="007F03EA"/>
    <w:rsid w:val="007F0DB3"/>
    <w:rsid w:val="007F219C"/>
    <w:rsid w:val="007F3E96"/>
    <w:rsid w:val="007F40D8"/>
    <w:rsid w:val="007F6D3F"/>
    <w:rsid w:val="00800ACC"/>
    <w:rsid w:val="008019A8"/>
    <w:rsid w:val="00804FBB"/>
    <w:rsid w:val="0080746C"/>
    <w:rsid w:val="00807BC6"/>
    <w:rsid w:val="008161D7"/>
    <w:rsid w:val="00817C57"/>
    <w:rsid w:val="008230E3"/>
    <w:rsid w:val="00825488"/>
    <w:rsid w:val="00826580"/>
    <w:rsid w:val="0083279F"/>
    <w:rsid w:val="00832AC5"/>
    <w:rsid w:val="00832D22"/>
    <w:rsid w:val="0083418F"/>
    <w:rsid w:val="00842178"/>
    <w:rsid w:val="00844C78"/>
    <w:rsid w:val="00846430"/>
    <w:rsid w:val="008501B4"/>
    <w:rsid w:val="00850216"/>
    <w:rsid w:val="008507C7"/>
    <w:rsid w:val="0085259A"/>
    <w:rsid w:val="00854B59"/>
    <w:rsid w:val="0085565B"/>
    <w:rsid w:val="00860D22"/>
    <w:rsid w:val="00862C60"/>
    <w:rsid w:val="00864389"/>
    <w:rsid w:val="008660C2"/>
    <w:rsid w:val="008674DD"/>
    <w:rsid w:val="00870B17"/>
    <w:rsid w:val="0087205B"/>
    <w:rsid w:val="008741BB"/>
    <w:rsid w:val="008761DB"/>
    <w:rsid w:val="0087635F"/>
    <w:rsid w:val="00877445"/>
    <w:rsid w:val="00881F71"/>
    <w:rsid w:val="0088250F"/>
    <w:rsid w:val="00884367"/>
    <w:rsid w:val="00884FA0"/>
    <w:rsid w:val="00885971"/>
    <w:rsid w:val="00885E4D"/>
    <w:rsid w:val="008862AA"/>
    <w:rsid w:val="008919E4"/>
    <w:rsid w:val="00891B0F"/>
    <w:rsid w:val="00892077"/>
    <w:rsid w:val="00895EB9"/>
    <w:rsid w:val="008965C9"/>
    <w:rsid w:val="0089669D"/>
    <w:rsid w:val="00896B60"/>
    <w:rsid w:val="008A2A96"/>
    <w:rsid w:val="008B22A8"/>
    <w:rsid w:val="008B4C7C"/>
    <w:rsid w:val="008B744B"/>
    <w:rsid w:val="008B7521"/>
    <w:rsid w:val="008D0582"/>
    <w:rsid w:val="008D43FD"/>
    <w:rsid w:val="008D4C58"/>
    <w:rsid w:val="008E5707"/>
    <w:rsid w:val="008F11D1"/>
    <w:rsid w:val="008F339B"/>
    <w:rsid w:val="008F4318"/>
    <w:rsid w:val="008F4B6A"/>
    <w:rsid w:val="008F58A3"/>
    <w:rsid w:val="00902C4B"/>
    <w:rsid w:val="00903B5E"/>
    <w:rsid w:val="0090422B"/>
    <w:rsid w:val="00905CE2"/>
    <w:rsid w:val="00910C89"/>
    <w:rsid w:val="00911532"/>
    <w:rsid w:val="0091451D"/>
    <w:rsid w:val="00914DF9"/>
    <w:rsid w:val="009162F7"/>
    <w:rsid w:val="009169D4"/>
    <w:rsid w:val="00916E87"/>
    <w:rsid w:val="009203F1"/>
    <w:rsid w:val="0092048F"/>
    <w:rsid w:val="00921E6A"/>
    <w:rsid w:val="00922A79"/>
    <w:rsid w:val="00927125"/>
    <w:rsid w:val="009315C9"/>
    <w:rsid w:val="00933F3F"/>
    <w:rsid w:val="00936BA1"/>
    <w:rsid w:val="00936D70"/>
    <w:rsid w:val="009373A7"/>
    <w:rsid w:val="0094037B"/>
    <w:rsid w:val="009407DF"/>
    <w:rsid w:val="00941604"/>
    <w:rsid w:val="00942B50"/>
    <w:rsid w:val="009458BE"/>
    <w:rsid w:val="009561CE"/>
    <w:rsid w:val="0095700A"/>
    <w:rsid w:val="00961519"/>
    <w:rsid w:val="0096360F"/>
    <w:rsid w:val="00966903"/>
    <w:rsid w:val="009765F9"/>
    <w:rsid w:val="0098067F"/>
    <w:rsid w:val="0098206D"/>
    <w:rsid w:val="009831CB"/>
    <w:rsid w:val="009835C1"/>
    <w:rsid w:val="0098406B"/>
    <w:rsid w:val="0098611F"/>
    <w:rsid w:val="00992B28"/>
    <w:rsid w:val="00992BFF"/>
    <w:rsid w:val="009943B4"/>
    <w:rsid w:val="00995613"/>
    <w:rsid w:val="00997A79"/>
    <w:rsid w:val="009A1F72"/>
    <w:rsid w:val="009B0201"/>
    <w:rsid w:val="009B0518"/>
    <w:rsid w:val="009B130D"/>
    <w:rsid w:val="009B31B8"/>
    <w:rsid w:val="009B36BF"/>
    <w:rsid w:val="009B79B1"/>
    <w:rsid w:val="009C1414"/>
    <w:rsid w:val="009C3325"/>
    <w:rsid w:val="009C4B7C"/>
    <w:rsid w:val="009C7B40"/>
    <w:rsid w:val="009D035F"/>
    <w:rsid w:val="009D6912"/>
    <w:rsid w:val="009E30C0"/>
    <w:rsid w:val="009E3F47"/>
    <w:rsid w:val="009E4819"/>
    <w:rsid w:val="009E5297"/>
    <w:rsid w:val="009F3AE0"/>
    <w:rsid w:val="009F48A6"/>
    <w:rsid w:val="009F4D2A"/>
    <w:rsid w:val="009F6B69"/>
    <w:rsid w:val="009F7D6C"/>
    <w:rsid w:val="00A00B6C"/>
    <w:rsid w:val="00A02F49"/>
    <w:rsid w:val="00A07D98"/>
    <w:rsid w:val="00A10C8D"/>
    <w:rsid w:val="00A11843"/>
    <w:rsid w:val="00A14A4E"/>
    <w:rsid w:val="00A20B21"/>
    <w:rsid w:val="00A2178C"/>
    <w:rsid w:val="00A21D94"/>
    <w:rsid w:val="00A24A6F"/>
    <w:rsid w:val="00A26ECA"/>
    <w:rsid w:val="00A30B91"/>
    <w:rsid w:val="00A3295F"/>
    <w:rsid w:val="00A3329B"/>
    <w:rsid w:val="00A33A69"/>
    <w:rsid w:val="00A35B42"/>
    <w:rsid w:val="00A372D3"/>
    <w:rsid w:val="00A40928"/>
    <w:rsid w:val="00A433E3"/>
    <w:rsid w:val="00A436FD"/>
    <w:rsid w:val="00A46CBE"/>
    <w:rsid w:val="00A50E5D"/>
    <w:rsid w:val="00A52581"/>
    <w:rsid w:val="00A525A4"/>
    <w:rsid w:val="00A5291D"/>
    <w:rsid w:val="00A55FBD"/>
    <w:rsid w:val="00A56E7E"/>
    <w:rsid w:val="00A6307D"/>
    <w:rsid w:val="00A71027"/>
    <w:rsid w:val="00A724AD"/>
    <w:rsid w:val="00A748F4"/>
    <w:rsid w:val="00A7610C"/>
    <w:rsid w:val="00A76DAA"/>
    <w:rsid w:val="00A84EB7"/>
    <w:rsid w:val="00A8557B"/>
    <w:rsid w:val="00A86700"/>
    <w:rsid w:val="00A86A37"/>
    <w:rsid w:val="00A92102"/>
    <w:rsid w:val="00A95E73"/>
    <w:rsid w:val="00AA531C"/>
    <w:rsid w:val="00AA6B20"/>
    <w:rsid w:val="00AB01C9"/>
    <w:rsid w:val="00AB042B"/>
    <w:rsid w:val="00AB0E5B"/>
    <w:rsid w:val="00AB45CC"/>
    <w:rsid w:val="00AB4B3B"/>
    <w:rsid w:val="00AB5E4E"/>
    <w:rsid w:val="00AC3C61"/>
    <w:rsid w:val="00AC5FDC"/>
    <w:rsid w:val="00AD36A5"/>
    <w:rsid w:val="00AD5D20"/>
    <w:rsid w:val="00AD6026"/>
    <w:rsid w:val="00AE3EC7"/>
    <w:rsid w:val="00AE4143"/>
    <w:rsid w:val="00AE5B9F"/>
    <w:rsid w:val="00AE7F1C"/>
    <w:rsid w:val="00AF133F"/>
    <w:rsid w:val="00AF384E"/>
    <w:rsid w:val="00AF3C05"/>
    <w:rsid w:val="00AF426F"/>
    <w:rsid w:val="00AF4A11"/>
    <w:rsid w:val="00AF6024"/>
    <w:rsid w:val="00B00265"/>
    <w:rsid w:val="00B017FC"/>
    <w:rsid w:val="00B023C8"/>
    <w:rsid w:val="00B02AA1"/>
    <w:rsid w:val="00B02E64"/>
    <w:rsid w:val="00B02F70"/>
    <w:rsid w:val="00B04148"/>
    <w:rsid w:val="00B051E5"/>
    <w:rsid w:val="00B05476"/>
    <w:rsid w:val="00B1430B"/>
    <w:rsid w:val="00B15266"/>
    <w:rsid w:val="00B1655B"/>
    <w:rsid w:val="00B1739C"/>
    <w:rsid w:val="00B20F07"/>
    <w:rsid w:val="00B222EF"/>
    <w:rsid w:val="00B22A9B"/>
    <w:rsid w:val="00B2445B"/>
    <w:rsid w:val="00B24B21"/>
    <w:rsid w:val="00B25FC8"/>
    <w:rsid w:val="00B34BBA"/>
    <w:rsid w:val="00B35426"/>
    <w:rsid w:val="00B379C1"/>
    <w:rsid w:val="00B4138A"/>
    <w:rsid w:val="00B424A6"/>
    <w:rsid w:val="00B463FF"/>
    <w:rsid w:val="00B51A91"/>
    <w:rsid w:val="00B5412C"/>
    <w:rsid w:val="00B54F5B"/>
    <w:rsid w:val="00B57078"/>
    <w:rsid w:val="00B61E14"/>
    <w:rsid w:val="00B66302"/>
    <w:rsid w:val="00B70A0C"/>
    <w:rsid w:val="00B727A1"/>
    <w:rsid w:val="00B7796E"/>
    <w:rsid w:val="00B81B80"/>
    <w:rsid w:val="00B840E0"/>
    <w:rsid w:val="00B8552A"/>
    <w:rsid w:val="00B85D61"/>
    <w:rsid w:val="00B90788"/>
    <w:rsid w:val="00B90F63"/>
    <w:rsid w:val="00B92484"/>
    <w:rsid w:val="00B93F02"/>
    <w:rsid w:val="00B94B54"/>
    <w:rsid w:val="00B94F18"/>
    <w:rsid w:val="00BA0B56"/>
    <w:rsid w:val="00BA3390"/>
    <w:rsid w:val="00BA40A7"/>
    <w:rsid w:val="00BA57EB"/>
    <w:rsid w:val="00BA645C"/>
    <w:rsid w:val="00BB79CD"/>
    <w:rsid w:val="00BC164D"/>
    <w:rsid w:val="00BC1C07"/>
    <w:rsid w:val="00BC1C28"/>
    <w:rsid w:val="00BC1DE8"/>
    <w:rsid w:val="00BC34BC"/>
    <w:rsid w:val="00BC3830"/>
    <w:rsid w:val="00BC6E35"/>
    <w:rsid w:val="00BC7360"/>
    <w:rsid w:val="00BC7813"/>
    <w:rsid w:val="00BD00FF"/>
    <w:rsid w:val="00BE6371"/>
    <w:rsid w:val="00BF0D99"/>
    <w:rsid w:val="00BF2E0F"/>
    <w:rsid w:val="00C02F69"/>
    <w:rsid w:val="00C02F6A"/>
    <w:rsid w:val="00C049F6"/>
    <w:rsid w:val="00C05091"/>
    <w:rsid w:val="00C0523E"/>
    <w:rsid w:val="00C10689"/>
    <w:rsid w:val="00C11AE9"/>
    <w:rsid w:val="00C11C7B"/>
    <w:rsid w:val="00C131B2"/>
    <w:rsid w:val="00C15F9A"/>
    <w:rsid w:val="00C16B51"/>
    <w:rsid w:val="00C203D4"/>
    <w:rsid w:val="00C20E97"/>
    <w:rsid w:val="00C26305"/>
    <w:rsid w:val="00C268E4"/>
    <w:rsid w:val="00C278BA"/>
    <w:rsid w:val="00C30B32"/>
    <w:rsid w:val="00C31D9E"/>
    <w:rsid w:val="00C3490D"/>
    <w:rsid w:val="00C3717A"/>
    <w:rsid w:val="00C40BA5"/>
    <w:rsid w:val="00C41015"/>
    <w:rsid w:val="00C4147A"/>
    <w:rsid w:val="00C52970"/>
    <w:rsid w:val="00C62FCE"/>
    <w:rsid w:val="00C63DB6"/>
    <w:rsid w:val="00C65E42"/>
    <w:rsid w:val="00C67513"/>
    <w:rsid w:val="00C6794F"/>
    <w:rsid w:val="00C717A1"/>
    <w:rsid w:val="00C72E67"/>
    <w:rsid w:val="00C750F9"/>
    <w:rsid w:val="00C75CC6"/>
    <w:rsid w:val="00C778A2"/>
    <w:rsid w:val="00C83ED5"/>
    <w:rsid w:val="00C877C0"/>
    <w:rsid w:val="00C92E50"/>
    <w:rsid w:val="00C92F05"/>
    <w:rsid w:val="00C945E2"/>
    <w:rsid w:val="00C97E04"/>
    <w:rsid w:val="00CA258A"/>
    <w:rsid w:val="00CA7BE1"/>
    <w:rsid w:val="00CA7C5A"/>
    <w:rsid w:val="00CB1CB0"/>
    <w:rsid w:val="00CB54D4"/>
    <w:rsid w:val="00CB5BA7"/>
    <w:rsid w:val="00CB7666"/>
    <w:rsid w:val="00CB7B17"/>
    <w:rsid w:val="00CC0F46"/>
    <w:rsid w:val="00CC1E96"/>
    <w:rsid w:val="00CC38BA"/>
    <w:rsid w:val="00CC6CD5"/>
    <w:rsid w:val="00CC6D10"/>
    <w:rsid w:val="00CD059D"/>
    <w:rsid w:val="00CD6DDD"/>
    <w:rsid w:val="00CD73F9"/>
    <w:rsid w:val="00CD7416"/>
    <w:rsid w:val="00CE02AC"/>
    <w:rsid w:val="00CE07BE"/>
    <w:rsid w:val="00CE2033"/>
    <w:rsid w:val="00CE3188"/>
    <w:rsid w:val="00CE3CF8"/>
    <w:rsid w:val="00CE4F86"/>
    <w:rsid w:val="00CE60BE"/>
    <w:rsid w:val="00CF090C"/>
    <w:rsid w:val="00CF2DCA"/>
    <w:rsid w:val="00CF4451"/>
    <w:rsid w:val="00CF49A9"/>
    <w:rsid w:val="00CF4C38"/>
    <w:rsid w:val="00CF6D6B"/>
    <w:rsid w:val="00D03821"/>
    <w:rsid w:val="00D1118A"/>
    <w:rsid w:val="00D16800"/>
    <w:rsid w:val="00D21D52"/>
    <w:rsid w:val="00D22364"/>
    <w:rsid w:val="00D2376C"/>
    <w:rsid w:val="00D24569"/>
    <w:rsid w:val="00D245A1"/>
    <w:rsid w:val="00D26475"/>
    <w:rsid w:val="00D30BF7"/>
    <w:rsid w:val="00D319F0"/>
    <w:rsid w:val="00D34317"/>
    <w:rsid w:val="00D3567A"/>
    <w:rsid w:val="00D37990"/>
    <w:rsid w:val="00D40420"/>
    <w:rsid w:val="00D42445"/>
    <w:rsid w:val="00D431A6"/>
    <w:rsid w:val="00D45105"/>
    <w:rsid w:val="00D45424"/>
    <w:rsid w:val="00D4621A"/>
    <w:rsid w:val="00D50950"/>
    <w:rsid w:val="00D50BCE"/>
    <w:rsid w:val="00D52B18"/>
    <w:rsid w:val="00D52FCC"/>
    <w:rsid w:val="00D55090"/>
    <w:rsid w:val="00D570E6"/>
    <w:rsid w:val="00D6017D"/>
    <w:rsid w:val="00D61EE9"/>
    <w:rsid w:val="00D6232A"/>
    <w:rsid w:val="00D6243D"/>
    <w:rsid w:val="00D62446"/>
    <w:rsid w:val="00D65ACF"/>
    <w:rsid w:val="00D67076"/>
    <w:rsid w:val="00D70B88"/>
    <w:rsid w:val="00D734C2"/>
    <w:rsid w:val="00D77A5E"/>
    <w:rsid w:val="00D77DDD"/>
    <w:rsid w:val="00D816D3"/>
    <w:rsid w:val="00D864A0"/>
    <w:rsid w:val="00D86FCD"/>
    <w:rsid w:val="00D874D1"/>
    <w:rsid w:val="00D8794F"/>
    <w:rsid w:val="00D903B0"/>
    <w:rsid w:val="00D923BB"/>
    <w:rsid w:val="00D95E4E"/>
    <w:rsid w:val="00D97F9A"/>
    <w:rsid w:val="00DA3132"/>
    <w:rsid w:val="00DA3B3C"/>
    <w:rsid w:val="00DA55E3"/>
    <w:rsid w:val="00DB374E"/>
    <w:rsid w:val="00DB48A9"/>
    <w:rsid w:val="00DB4B3B"/>
    <w:rsid w:val="00DB5153"/>
    <w:rsid w:val="00DB61B5"/>
    <w:rsid w:val="00DC08A4"/>
    <w:rsid w:val="00DC64BD"/>
    <w:rsid w:val="00DC6BEF"/>
    <w:rsid w:val="00DC76E7"/>
    <w:rsid w:val="00DD0AD8"/>
    <w:rsid w:val="00DD0FD2"/>
    <w:rsid w:val="00DD1AC9"/>
    <w:rsid w:val="00DD5332"/>
    <w:rsid w:val="00DD7A99"/>
    <w:rsid w:val="00DE1522"/>
    <w:rsid w:val="00DE3AE5"/>
    <w:rsid w:val="00DE58CE"/>
    <w:rsid w:val="00DE5FDC"/>
    <w:rsid w:val="00DF7DE5"/>
    <w:rsid w:val="00E00340"/>
    <w:rsid w:val="00E00CDC"/>
    <w:rsid w:val="00E018A5"/>
    <w:rsid w:val="00E01CA3"/>
    <w:rsid w:val="00E02D26"/>
    <w:rsid w:val="00E02D43"/>
    <w:rsid w:val="00E036D8"/>
    <w:rsid w:val="00E03B7C"/>
    <w:rsid w:val="00E073FF"/>
    <w:rsid w:val="00E11D96"/>
    <w:rsid w:val="00E1263E"/>
    <w:rsid w:val="00E13E65"/>
    <w:rsid w:val="00E14350"/>
    <w:rsid w:val="00E14CFC"/>
    <w:rsid w:val="00E1536F"/>
    <w:rsid w:val="00E16B63"/>
    <w:rsid w:val="00E20174"/>
    <w:rsid w:val="00E2546C"/>
    <w:rsid w:val="00E254D7"/>
    <w:rsid w:val="00E2589E"/>
    <w:rsid w:val="00E27DF2"/>
    <w:rsid w:val="00E30DAC"/>
    <w:rsid w:val="00E31700"/>
    <w:rsid w:val="00E33889"/>
    <w:rsid w:val="00E36E03"/>
    <w:rsid w:val="00E3794C"/>
    <w:rsid w:val="00E41FCE"/>
    <w:rsid w:val="00E5275E"/>
    <w:rsid w:val="00E6309E"/>
    <w:rsid w:val="00E6438E"/>
    <w:rsid w:val="00E70032"/>
    <w:rsid w:val="00E727E6"/>
    <w:rsid w:val="00E76044"/>
    <w:rsid w:val="00E804EF"/>
    <w:rsid w:val="00E8094B"/>
    <w:rsid w:val="00E81C27"/>
    <w:rsid w:val="00E83B65"/>
    <w:rsid w:val="00E84222"/>
    <w:rsid w:val="00E85A2C"/>
    <w:rsid w:val="00E870FF"/>
    <w:rsid w:val="00E8724A"/>
    <w:rsid w:val="00E90957"/>
    <w:rsid w:val="00E93BE2"/>
    <w:rsid w:val="00E97156"/>
    <w:rsid w:val="00E97690"/>
    <w:rsid w:val="00EA022D"/>
    <w:rsid w:val="00EA2C95"/>
    <w:rsid w:val="00EA767C"/>
    <w:rsid w:val="00EB4155"/>
    <w:rsid w:val="00EB57F3"/>
    <w:rsid w:val="00EC676B"/>
    <w:rsid w:val="00ED0722"/>
    <w:rsid w:val="00ED1658"/>
    <w:rsid w:val="00ED18A7"/>
    <w:rsid w:val="00ED6D67"/>
    <w:rsid w:val="00ED795E"/>
    <w:rsid w:val="00EE1198"/>
    <w:rsid w:val="00EE1287"/>
    <w:rsid w:val="00EE6945"/>
    <w:rsid w:val="00EE722E"/>
    <w:rsid w:val="00EE741B"/>
    <w:rsid w:val="00EF582C"/>
    <w:rsid w:val="00EF5D19"/>
    <w:rsid w:val="00EF6F70"/>
    <w:rsid w:val="00EF734F"/>
    <w:rsid w:val="00F00C85"/>
    <w:rsid w:val="00F03DB4"/>
    <w:rsid w:val="00F03E7A"/>
    <w:rsid w:val="00F04C3C"/>
    <w:rsid w:val="00F04C5F"/>
    <w:rsid w:val="00F0799F"/>
    <w:rsid w:val="00F07C30"/>
    <w:rsid w:val="00F103C5"/>
    <w:rsid w:val="00F10D09"/>
    <w:rsid w:val="00F11958"/>
    <w:rsid w:val="00F205B0"/>
    <w:rsid w:val="00F21D33"/>
    <w:rsid w:val="00F24BD5"/>
    <w:rsid w:val="00F25152"/>
    <w:rsid w:val="00F25C5A"/>
    <w:rsid w:val="00F260E4"/>
    <w:rsid w:val="00F26CA1"/>
    <w:rsid w:val="00F3076B"/>
    <w:rsid w:val="00F3311F"/>
    <w:rsid w:val="00F33566"/>
    <w:rsid w:val="00F34DA6"/>
    <w:rsid w:val="00F41CDF"/>
    <w:rsid w:val="00F4317A"/>
    <w:rsid w:val="00F438E7"/>
    <w:rsid w:val="00F444AC"/>
    <w:rsid w:val="00F4522F"/>
    <w:rsid w:val="00F46B64"/>
    <w:rsid w:val="00F51444"/>
    <w:rsid w:val="00F55279"/>
    <w:rsid w:val="00F6073B"/>
    <w:rsid w:val="00F61FDF"/>
    <w:rsid w:val="00F62AD4"/>
    <w:rsid w:val="00F638C5"/>
    <w:rsid w:val="00F64779"/>
    <w:rsid w:val="00F662C4"/>
    <w:rsid w:val="00F677E1"/>
    <w:rsid w:val="00F70003"/>
    <w:rsid w:val="00F71ED1"/>
    <w:rsid w:val="00F76B5A"/>
    <w:rsid w:val="00F81A9D"/>
    <w:rsid w:val="00F864A9"/>
    <w:rsid w:val="00F8689E"/>
    <w:rsid w:val="00F9031B"/>
    <w:rsid w:val="00F904D8"/>
    <w:rsid w:val="00F9189E"/>
    <w:rsid w:val="00F94CE0"/>
    <w:rsid w:val="00FA3EC2"/>
    <w:rsid w:val="00FA54AC"/>
    <w:rsid w:val="00FA6E20"/>
    <w:rsid w:val="00FB0E64"/>
    <w:rsid w:val="00FB3054"/>
    <w:rsid w:val="00FB5EC3"/>
    <w:rsid w:val="00FB678E"/>
    <w:rsid w:val="00FB6DA7"/>
    <w:rsid w:val="00FC1F3F"/>
    <w:rsid w:val="00FC2AE9"/>
    <w:rsid w:val="00FC3E7D"/>
    <w:rsid w:val="00FC7B16"/>
    <w:rsid w:val="00FD42E3"/>
    <w:rsid w:val="00FE1A04"/>
    <w:rsid w:val="00FE1DA2"/>
    <w:rsid w:val="00FE1DF7"/>
    <w:rsid w:val="00FE27CD"/>
    <w:rsid w:val="00FE7799"/>
    <w:rsid w:val="00FE7E82"/>
    <w:rsid w:val="00FF0034"/>
    <w:rsid w:val="00FF171B"/>
    <w:rsid w:val="00FF578A"/>
    <w:rsid w:val="00FF6E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0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18"/>
    <w:pPr>
      <w:spacing w:after="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06723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41B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1B1"/>
    <w:rPr>
      <w:rFonts w:ascii="Tahoma" w:eastAsia="Calibri" w:hAnsi="Tahoma" w:cs="Tahoma"/>
      <w:sz w:val="16"/>
      <w:szCs w:val="16"/>
    </w:rPr>
  </w:style>
  <w:style w:type="paragraph" w:styleId="a6">
    <w:name w:val="List Paragraph"/>
    <w:basedOn w:val="a"/>
    <w:link w:val="a7"/>
    <w:uiPriority w:val="34"/>
    <w:qFormat/>
    <w:rsid w:val="00F24BD5"/>
    <w:pPr>
      <w:spacing w:after="200"/>
      <w:ind w:left="720"/>
      <w:contextualSpacing/>
      <w:jc w:val="left"/>
    </w:pPr>
    <w:rPr>
      <w:rFonts w:asciiTheme="minorHAnsi" w:eastAsiaTheme="minorHAnsi" w:hAnsiTheme="minorHAnsi" w:cstheme="minorBidi"/>
      <w:sz w:val="22"/>
    </w:rPr>
  </w:style>
  <w:style w:type="character" w:customStyle="1" w:styleId="a7">
    <w:name w:val="Абзац списка Знак"/>
    <w:link w:val="a6"/>
    <w:uiPriority w:val="34"/>
    <w:locked/>
    <w:rsid w:val="00F24BD5"/>
  </w:style>
  <w:style w:type="character" w:styleId="a8">
    <w:name w:val="annotation reference"/>
    <w:basedOn w:val="a0"/>
    <w:uiPriority w:val="99"/>
    <w:semiHidden/>
    <w:unhideWhenUsed/>
    <w:rsid w:val="00B017FC"/>
    <w:rPr>
      <w:sz w:val="16"/>
      <w:szCs w:val="16"/>
    </w:rPr>
  </w:style>
  <w:style w:type="paragraph" w:styleId="a9">
    <w:name w:val="annotation text"/>
    <w:basedOn w:val="a"/>
    <w:link w:val="aa"/>
    <w:uiPriority w:val="99"/>
    <w:unhideWhenUsed/>
    <w:rsid w:val="00B017FC"/>
    <w:pPr>
      <w:spacing w:line="240" w:lineRule="auto"/>
    </w:pPr>
    <w:rPr>
      <w:sz w:val="20"/>
      <w:szCs w:val="20"/>
    </w:rPr>
  </w:style>
  <w:style w:type="character" w:customStyle="1" w:styleId="aa">
    <w:name w:val="Текст примечания Знак"/>
    <w:basedOn w:val="a0"/>
    <w:link w:val="a9"/>
    <w:uiPriority w:val="99"/>
    <w:rsid w:val="00B017FC"/>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B017FC"/>
    <w:rPr>
      <w:b/>
      <w:bCs/>
    </w:rPr>
  </w:style>
  <w:style w:type="character" w:customStyle="1" w:styleId="ac">
    <w:name w:val="Тема примечания Знак"/>
    <w:basedOn w:val="aa"/>
    <w:link w:val="ab"/>
    <w:uiPriority w:val="99"/>
    <w:semiHidden/>
    <w:rsid w:val="00B017FC"/>
    <w:rPr>
      <w:rFonts w:ascii="Times New Roman" w:eastAsia="Calibri" w:hAnsi="Times New Roman" w:cs="Times New Roman"/>
      <w:b/>
      <w:bCs/>
      <w:sz w:val="20"/>
      <w:szCs w:val="20"/>
    </w:rPr>
  </w:style>
  <w:style w:type="character" w:styleId="ad">
    <w:name w:val="Hyperlink"/>
    <w:basedOn w:val="a0"/>
    <w:uiPriority w:val="99"/>
    <w:semiHidden/>
    <w:unhideWhenUsed/>
    <w:rsid w:val="00FE7E82"/>
    <w:rPr>
      <w:strike w:val="0"/>
      <w:dstrike w:val="0"/>
      <w:color w:val="0000FF"/>
      <w:u w:val="none"/>
      <w:effect w:val="none"/>
    </w:rPr>
  </w:style>
  <w:style w:type="paragraph" w:styleId="ae">
    <w:name w:val="header"/>
    <w:basedOn w:val="a"/>
    <w:link w:val="af"/>
    <w:uiPriority w:val="99"/>
    <w:unhideWhenUsed/>
    <w:rsid w:val="00A86A37"/>
    <w:pPr>
      <w:tabs>
        <w:tab w:val="center" w:pos="4677"/>
        <w:tab w:val="right" w:pos="9355"/>
      </w:tabs>
      <w:spacing w:line="240" w:lineRule="auto"/>
    </w:pPr>
  </w:style>
  <w:style w:type="character" w:customStyle="1" w:styleId="af">
    <w:name w:val="Верхний колонтитул Знак"/>
    <w:basedOn w:val="a0"/>
    <w:link w:val="ae"/>
    <w:uiPriority w:val="99"/>
    <w:rsid w:val="00A86A37"/>
    <w:rPr>
      <w:rFonts w:ascii="Times New Roman" w:eastAsia="Calibri" w:hAnsi="Times New Roman" w:cs="Times New Roman"/>
      <w:sz w:val="24"/>
    </w:rPr>
  </w:style>
  <w:style w:type="paragraph" w:styleId="af0">
    <w:name w:val="footer"/>
    <w:basedOn w:val="a"/>
    <w:link w:val="af1"/>
    <w:uiPriority w:val="99"/>
    <w:unhideWhenUsed/>
    <w:rsid w:val="00A86A37"/>
    <w:pPr>
      <w:tabs>
        <w:tab w:val="center" w:pos="4677"/>
        <w:tab w:val="right" w:pos="9355"/>
      </w:tabs>
      <w:spacing w:line="240" w:lineRule="auto"/>
    </w:pPr>
  </w:style>
  <w:style w:type="character" w:customStyle="1" w:styleId="af1">
    <w:name w:val="Нижний колонтитул Знак"/>
    <w:basedOn w:val="a0"/>
    <w:link w:val="af0"/>
    <w:uiPriority w:val="99"/>
    <w:rsid w:val="00A86A37"/>
    <w:rPr>
      <w:rFonts w:ascii="Times New Roman" w:eastAsia="Calibri" w:hAnsi="Times New Roman" w:cs="Times New Roman"/>
      <w:sz w:val="24"/>
    </w:rPr>
  </w:style>
  <w:style w:type="character" w:styleId="af2">
    <w:name w:val="Strong"/>
    <w:basedOn w:val="a0"/>
    <w:uiPriority w:val="22"/>
    <w:qFormat/>
    <w:rsid w:val="006D1546"/>
    <w:rPr>
      <w:b/>
      <w:bCs/>
    </w:rPr>
  </w:style>
  <w:style w:type="character" w:customStyle="1" w:styleId="apple-converted-space">
    <w:name w:val="apple-converted-space"/>
    <w:basedOn w:val="a0"/>
    <w:rsid w:val="000F7461"/>
  </w:style>
  <w:style w:type="paragraph" w:customStyle="1" w:styleId="1">
    <w:name w:val="Обычный1"/>
    <w:rsid w:val="008F11D1"/>
    <w:pPr>
      <w:spacing w:after="0"/>
      <w:ind w:firstLine="709"/>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18"/>
    <w:pPr>
      <w:spacing w:after="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06723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41B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1B1"/>
    <w:rPr>
      <w:rFonts w:ascii="Tahoma" w:eastAsia="Calibri" w:hAnsi="Tahoma" w:cs="Tahoma"/>
      <w:sz w:val="16"/>
      <w:szCs w:val="16"/>
    </w:rPr>
  </w:style>
  <w:style w:type="paragraph" w:styleId="a6">
    <w:name w:val="List Paragraph"/>
    <w:basedOn w:val="a"/>
    <w:link w:val="a7"/>
    <w:uiPriority w:val="34"/>
    <w:qFormat/>
    <w:rsid w:val="00F24BD5"/>
    <w:pPr>
      <w:spacing w:after="200"/>
      <w:ind w:left="720"/>
      <w:contextualSpacing/>
      <w:jc w:val="left"/>
    </w:pPr>
    <w:rPr>
      <w:rFonts w:asciiTheme="minorHAnsi" w:eastAsiaTheme="minorHAnsi" w:hAnsiTheme="minorHAnsi" w:cstheme="minorBidi"/>
      <w:sz w:val="22"/>
    </w:rPr>
  </w:style>
  <w:style w:type="character" w:customStyle="1" w:styleId="a7">
    <w:name w:val="Абзац списка Знак"/>
    <w:link w:val="a6"/>
    <w:uiPriority w:val="34"/>
    <w:locked/>
    <w:rsid w:val="00F24BD5"/>
  </w:style>
  <w:style w:type="character" w:styleId="a8">
    <w:name w:val="annotation reference"/>
    <w:basedOn w:val="a0"/>
    <w:uiPriority w:val="99"/>
    <w:semiHidden/>
    <w:unhideWhenUsed/>
    <w:rsid w:val="00B017FC"/>
    <w:rPr>
      <w:sz w:val="16"/>
      <w:szCs w:val="16"/>
    </w:rPr>
  </w:style>
  <w:style w:type="paragraph" w:styleId="a9">
    <w:name w:val="annotation text"/>
    <w:basedOn w:val="a"/>
    <w:link w:val="aa"/>
    <w:uiPriority w:val="99"/>
    <w:unhideWhenUsed/>
    <w:rsid w:val="00B017FC"/>
    <w:pPr>
      <w:spacing w:line="240" w:lineRule="auto"/>
    </w:pPr>
    <w:rPr>
      <w:sz w:val="20"/>
      <w:szCs w:val="20"/>
    </w:rPr>
  </w:style>
  <w:style w:type="character" w:customStyle="1" w:styleId="aa">
    <w:name w:val="Текст примечания Знак"/>
    <w:basedOn w:val="a0"/>
    <w:link w:val="a9"/>
    <w:uiPriority w:val="99"/>
    <w:rsid w:val="00B017FC"/>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B017FC"/>
    <w:rPr>
      <w:b/>
      <w:bCs/>
    </w:rPr>
  </w:style>
  <w:style w:type="character" w:customStyle="1" w:styleId="ac">
    <w:name w:val="Тема примечания Знак"/>
    <w:basedOn w:val="aa"/>
    <w:link w:val="ab"/>
    <w:uiPriority w:val="99"/>
    <w:semiHidden/>
    <w:rsid w:val="00B017FC"/>
    <w:rPr>
      <w:rFonts w:ascii="Times New Roman" w:eastAsia="Calibri" w:hAnsi="Times New Roman" w:cs="Times New Roman"/>
      <w:b/>
      <w:bCs/>
      <w:sz w:val="20"/>
      <w:szCs w:val="20"/>
    </w:rPr>
  </w:style>
  <w:style w:type="character" w:styleId="ad">
    <w:name w:val="Hyperlink"/>
    <w:basedOn w:val="a0"/>
    <w:uiPriority w:val="99"/>
    <w:semiHidden/>
    <w:unhideWhenUsed/>
    <w:rsid w:val="00FE7E82"/>
    <w:rPr>
      <w:strike w:val="0"/>
      <w:dstrike w:val="0"/>
      <w:color w:val="0000FF"/>
      <w:u w:val="none"/>
      <w:effect w:val="none"/>
    </w:rPr>
  </w:style>
  <w:style w:type="paragraph" w:styleId="ae">
    <w:name w:val="header"/>
    <w:basedOn w:val="a"/>
    <w:link w:val="af"/>
    <w:uiPriority w:val="99"/>
    <w:unhideWhenUsed/>
    <w:rsid w:val="00A86A37"/>
    <w:pPr>
      <w:tabs>
        <w:tab w:val="center" w:pos="4677"/>
        <w:tab w:val="right" w:pos="9355"/>
      </w:tabs>
      <w:spacing w:line="240" w:lineRule="auto"/>
    </w:pPr>
  </w:style>
  <w:style w:type="character" w:customStyle="1" w:styleId="af">
    <w:name w:val="Верхний колонтитул Знак"/>
    <w:basedOn w:val="a0"/>
    <w:link w:val="ae"/>
    <w:uiPriority w:val="99"/>
    <w:rsid w:val="00A86A37"/>
    <w:rPr>
      <w:rFonts w:ascii="Times New Roman" w:eastAsia="Calibri" w:hAnsi="Times New Roman" w:cs="Times New Roman"/>
      <w:sz w:val="24"/>
    </w:rPr>
  </w:style>
  <w:style w:type="paragraph" w:styleId="af0">
    <w:name w:val="footer"/>
    <w:basedOn w:val="a"/>
    <w:link w:val="af1"/>
    <w:uiPriority w:val="99"/>
    <w:unhideWhenUsed/>
    <w:rsid w:val="00A86A37"/>
    <w:pPr>
      <w:tabs>
        <w:tab w:val="center" w:pos="4677"/>
        <w:tab w:val="right" w:pos="9355"/>
      </w:tabs>
      <w:spacing w:line="240" w:lineRule="auto"/>
    </w:pPr>
  </w:style>
  <w:style w:type="character" w:customStyle="1" w:styleId="af1">
    <w:name w:val="Нижний колонтитул Знак"/>
    <w:basedOn w:val="a0"/>
    <w:link w:val="af0"/>
    <w:uiPriority w:val="99"/>
    <w:rsid w:val="00A86A37"/>
    <w:rPr>
      <w:rFonts w:ascii="Times New Roman" w:eastAsia="Calibri" w:hAnsi="Times New Roman" w:cs="Times New Roman"/>
      <w:sz w:val="24"/>
    </w:rPr>
  </w:style>
  <w:style w:type="character" w:styleId="af2">
    <w:name w:val="Strong"/>
    <w:basedOn w:val="a0"/>
    <w:uiPriority w:val="22"/>
    <w:qFormat/>
    <w:rsid w:val="006D1546"/>
    <w:rPr>
      <w:b/>
      <w:bCs/>
    </w:rPr>
  </w:style>
  <w:style w:type="character" w:customStyle="1" w:styleId="apple-converted-space">
    <w:name w:val="apple-converted-space"/>
    <w:basedOn w:val="a0"/>
    <w:rsid w:val="000F7461"/>
  </w:style>
  <w:style w:type="paragraph" w:customStyle="1" w:styleId="1">
    <w:name w:val="Обычный1"/>
    <w:rsid w:val="008F11D1"/>
    <w:pPr>
      <w:spacing w:after="0"/>
      <w:ind w:firstLine="709"/>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4234">
      <w:bodyDiv w:val="1"/>
      <w:marLeft w:val="0"/>
      <w:marRight w:val="0"/>
      <w:marTop w:val="0"/>
      <w:marBottom w:val="0"/>
      <w:divBdr>
        <w:top w:val="none" w:sz="0" w:space="0" w:color="auto"/>
        <w:left w:val="none" w:sz="0" w:space="0" w:color="auto"/>
        <w:bottom w:val="none" w:sz="0" w:space="0" w:color="auto"/>
        <w:right w:val="none" w:sz="0" w:space="0" w:color="auto"/>
      </w:divBdr>
    </w:div>
    <w:div w:id="421798511">
      <w:bodyDiv w:val="1"/>
      <w:marLeft w:val="0"/>
      <w:marRight w:val="0"/>
      <w:marTop w:val="0"/>
      <w:marBottom w:val="0"/>
      <w:divBdr>
        <w:top w:val="none" w:sz="0" w:space="0" w:color="auto"/>
        <w:left w:val="none" w:sz="0" w:space="0" w:color="auto"/>
        <w:bottom w:val="none" w:sz="0" w:space="0" w:color="auto"/>
        <w:right w:val="none" w:sz="0" w:space="0" w:color="auto"/>
      </w:divBdr>
    </w:div>
    <w:div w:id="449906775">
      <w:bodyDiv w:val="1"/>
      <w:marLeft w:val="0"/>
      <w:marRight w:val="0"/>
      <w:marTop w:val="0"/>
      <w:marBottom w:val="0"/>
      <w:divBdr>
        <w:top w:val="none" w:sz="0" w:space="0" w:color="auto"/>
        <w:left w:val="none" w:sz="0" w:space="0" w:color="auto"/>
        <w:bottom w:val="none" w:sz="0" w:space="0" w:color="auto"/>
        <w:right w:val="none" w:sz="0" w:space="0" w:color="auto"/>
      </w:divBdr>
      <w:divsChild>
        <w:div w:id="1558980216">
          <w:marLeft w:val="288"/>
          <w:marRight w:val="0"/>
          <w:marTop w:val="0"/>
          <w:marBottom w:val="240"/>
          <w:divBdr>
            <w:top w:val="none" w:sz="0" w:space="0" w:color="auto"/>
            <w:left w:val="none" w:sz="0" w:space="0" w:color="auto"/>
            <w:bottom w:val="none" w:sz="0" w:space="0" w:color="auto"/>
            <w:right w:val="none" w:sz="0" w:space="0" w:color="auto"/>
          </w:divBdr>
        </w:div>
        <w:div w:id="1326009517">
          <w:marLeft w:val="288"/>
          <w:marRight w:val="0"/>
          <w:marTop w:val="0"/>
          <w:marBottom w:val="240"/>
          <w:divBdr>
            <w:top w:val="none" w:sz="0" w:space="0" w:color="auto"/>
            <w:left w:val="none" w:sz="0" w:space="0" w:color="auto"/>
            <w:bottom w:val="none" w:sz="0" w:space="0" w:color="auto"/>
            <w:right w:val="none" w:sz="0" w:space="0" w:color="auto"/>
          </w:divBdr>
        </w:div>
      </w:divsChild>
    </w:div>
    <w:div w:id="7641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oresight-journal.hse.ru/en/" TargetMode="External"/><Relationship Id="rId4" Type="http://schemas.microsoft.com/office/2007/relationships/stylesWithEffects" Target="stylesWithEffects.xml"/><Relationship Id="rId9" Type="http://schemas.openxmlformats.org/officeDocument/2006/relationships/hyperlink" Target="https://www.hse.ru/en/m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B509-0F97-476A-B99F-A39CE25C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Данник</dc:creator>
  <cp:lastModifiedBy>Евгения Данник</cp:lastModifiedBy>
  <cp:revision>2</cp:revision>
  <cp:lastPrinted>2016-09-01T12:38:00Z</cp:lastPrinted>
  <dcterms:created xsi:type="dcterms:W3CDTF">2016-11-29T07:02:00Z</dcterms:created>
  <dcterms:modified xsi:type="dcterms:W3CDTF">2016-11-29T07:02:00Z</dcterms:modified>
</cp:coreProperties>
</file>