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93085" w14:textId="77777777" w:rsidR="00947615" w:rsidRPr="00CE6DA7" w:rsidRDefault="00947615" w:rsidP="00947615">
      <w:pPr>
        <w:pStyle w:val="1"/>
        <w:spacing w:before="0"/>
        <w:ind w:firstLine="0"/>
        <w:contextualSpacing w:val="0"/>
        <w:rPr>
          <w:color w:val="auto"/>
          <w:sz w:val="24"/>
          <w:szCs w:val="24"/>
        </w:rPr>
      </w:pPr>
      <w:r>
        <w:rPr>
          <w:color w:val="auto"/>
          <w:sz w:val="24"/>
        </w:rPr>
        <w:t xml:space="preserve">Roadmap of STRA-U ‘Urban and Transportation Policy:  Guiding Urban Transformation from the Industrial to Digital Age’ </w:t>
      </w:r>
    </w:p>
    <w:p w14:paraId="64C72C17" w14:textId="77777777" w:rsidR="0037460B" w:rsidRPr="0037460B" w:rsidRDefault="0037460B" w:rsidP="00947615">
      <w:pPr>
        <w:spacing w:line="240" w:lineRule="auto"/>
        <w:ind w:firstLine="0"/>
        <w:rPr>
          <w:b/>
          <w:lang w:val="en-US"/>
        </w:rPr>
      </w:pPr>
    </w:p>
    <w:p w14:paraId="47F35D06" w14:textId="77777777" w:rsidR="0037460B" w:rsidRPr="0037460B" w:rsidRDefault="0037460B" w:rsidP="0037460B">
      <w:pPr>
        <w:spacing w:line="240" w:lineRule="auto"/>
        <w:ind w:firstLine="0"/>
        <w:rPr>
          <w:b/>
          <w:lang w:val="en-US"/>
        </w:rPr>
      </w:pPr>
      <w:r>
        <w:rPr>
          <w:b/>
          <w:lang w:val="en-US"/>
        </w:rPr>
        <w:t xml:space="preserve">I. </w:t>
      </w:r>
      <w:r w:rsidRPr="0037460B">
        <w:rPr>
          <w:b/>
          <w:lang w:val="en-US"/>
        </w:rPr>
        <w:t>Goal:</w:t>
      </w:r>
      <w:r w:rsidRPr="0037460B">
        <w:rPr>
          <w:lang w:val="en-US"/>
        </w:rPr>
        <w:t xml:space="preserve"> </w:t>
      </w:r>
      <w:r w:rsidRPr="00F322C6">
        <w:rPr>
          <w:lang w:val="en-US"/>
        </w:rPr>
        <w:t>t</w:t>
      </w:r>
      <w:r w:rsidRPr="0037460B">
        <w:rPr>
          <w:rFonts w:eastAsia="Calibri"/>
          <w:color w:val="auto"/>
          <w:lang w:val="en-US" w:eastAsia="en-US" w:bidi="ar-SA"/>
        </w:rPr>
        <w:t>o create an internationally recognized hub of urban research and education focused on global market, including Russia and CIS. STRA-U becomes one of the global centers for experimental research-based urbanism that re-formulates urban planning and governance for the digital age and helps urban governments across Russia and other countries to ensure smooth transformation of their urban planning and governance institutions.</w:t>
      </w:r>
    </w:p>
    <w:p w14:paraId="5E4493E2" w14:textId="77777777" w:rsidR="0037460B" w:rsidRDefault="0037460B" w:rsidP="0037460B">
      <w:pPr>
        <w:spacing w:line="240" w:lineRule="auto"/>
        <w:ind w:firstLine="0"/>
        <w:rPr>
          <w:b/>
          <w:lang w:val="en-US"/>
        </w:rPr>
      </w:pPr>
    </w:p>
    <w:p w14:paraId="07EA23BD" w14:textId="77777777" w:rsidR="0037460B" w:rsidRPr="0037460B" w:rsidRDefault="0037460B" w:rsidP="0037460B">
      <w:pPr>
        <w:spacing w:line="240" w:lineRule="auto"/>
        <w:ind w:firstLine="0"/>
        <w:rPr>
          <w:b/>
          <w:lang w:val="en-US"/>
        </w:rPr>
      </w:pPr>
      <w:r>
        <w:rPr>
          <w:b/>
          <w:lang w:val="en-US"/>
        </w:rPr>
        <w:t xml:space="preserve">II. </w:t>
      </w:r>
      <w:r w:rsidRPr="0037460B">
        <w:rPr>
          <w:b/>
          <w:lang w:val="en-US"/>
        </w:rPr>
        <w:t>Main objectives:</w:t>
      </w:r>
    </w:p>
    <w:p w14:paraId="3C69CCF2" w14:textId="77777777" w:rsidR="0037460B" w:rsidRPr="0037460B" w:rsidRDefault="0037460B" w:rsidP="0037460B">
      <w:pPr>
        <w:numPr>
          <w:ilvl w:val="0"/>
          <w:numId w:val="4"/>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Develop globally recognized unique research and educational center for Experimental Urbanism, promoting new type of research-based urban planning profession that makes economists, architects, developers and urban planners speak to each other in common professional language, no matter who they work for.</w:t>
      </w:r>
    </w:p>
    <w:p w14:paraId="41E83E19" w14:textId="404E7034" w:rsidR="0037460B" w:rsidRPr="0037460B" w:rsidRDefault="0037460B" w:rsidP="0037460B">
      <w:pPr>
        <w:numPr>
          <w:ilvl w:val="0"/>
          <w:numId w:val="4"/>
        </w:numPr>
        <w:tabs>
          <w:tab w:val="left" w:pos="1134"/>
        </w:tabs>
        <w:contextualSpacing/>
        <w:rPr>
          <w:rFonts w:eastAsiaTheme="minorHAnsi"/>
          <w:color w:val="auto"/>
          <w:lang w:val="en-US" w:eastAsia="en-US" w:bidi="ar-SA"/>
        </w:rPr>
      </w:pPr>
      <w:r w:rsidRPr="0037460B">
        <w:rPr>
          <w:rFonts w:eastAsiaTheme="minorHAnsi"/>
          <w:color w:val="auto"/>
          <w:lang w:val="en-US" w:eastAsia="en-US" w:bidi="ar-SA"/>
        </w:rPr>
        <w:t xml:space="preserve">Develop an international center for Advocacy Planning to design institutions for conflict resolutions caused by urban planning initiatives and various development and transportation projects. Promote concept of adaptable city through state-of-the-art institutional design of flexible governance and lean planning to find a proper </w:t>
      </w:r>
      <w:r w:rsidR="00B55E5F">
        <w:rPr>
          <w:rFonts w:eastAsiaTheme="minorHAnsi"/>
          <w:color w:val="auto"/>
          <w:lang w:val="en-US" w:eastAsia="en-US" w:bidi="ar-SA"/>
        </w:rPr>
        <w:t>connection</w:t>
      </w:r>
      <w:r w:rsidR="00B55E5F" w:rsidRPr="0037460B">
        <w:rPr>
          <w:rFonts w:eastAsiaTheme="minorHAnsi"/>
          <w:color w:val="auto"/>
          <w:lang w:val="en-US" w:eastAsia="en-US" w:bidi="ar-SA"/>
        </w:rPr>
        <w:t xml:space="preserve"> </w:t>
      </w:r>
      <w:r w:rsidRPr="0037460B">
        <w:rPr>
          <w:rFonts w:eastAsiaTheme="minorHAnsi"/>
          <w:color w:val="auto"/>
          <w:lang w:val="en-US" w:eastAsia="en-US" w:bidi="ar-SA"/>
        </w:rPr>
        <w:t>between urban “hard” (built environment) and “soft” (urban society) in the current dynamic of urban landscape.</w:t>
      </w:r>
    </w:p>
    <w:p w14:paraId="05A32B4A" w14:textId="77777777" w:rsidR="0037460B" w:rsidRPr="0037460B" w:rsidRDefault="0037460B" w:rsidP="0037460B">
      <w:pPr>
        <w:numPr>
          <w:ilvl w:val="0"/>
          <w:numId w:val="4"/>
        </w:numPr>
        <w:tabs>
          <w:tab w:val="left" w:pos="1134"/>
        </w:tabs>
        <w:contextualSpacing/>
        <w:rPr>
          <w:rFonts w:eastAsiaTheme="minorHAnsi"/>
          <w:color w:val="auto"/>
          <w:lang w:val="en-US" w:eastAsia="en-US" w:bidi="ar-SA"/>
        </w:rPr>
      </w:pPr>
      <w:r w:rsidRPr="0037460B">
        <w:rPr>
          <w:rFonts w:eastAsiaTheme="minorHAnsi"/>
          <w:color w:val="auto"/>
          <w:lang w:val="en-US" w:eastAsia="en-US" w:bidi="ar-SA"/>
        </w:rPr>
        <w:t>Become a member of international network of centers for experimental urbanism through international master</w:t>
      </w:r>
      <w:r w:rsidR="00B55E5F">
        <w:rPr>
          <w:rFonts w:eastAsiaTheme="minorHAnsi"/>
          <w:color w:val="auto"/>
          <w:lang w:val="en-US" w:eastAsia="en-US" w:bidi="ar-SA"/>
        </w:rPr>
        <w:t>’s</w:t>
      </w:r>
      <w:r w:rsidRPr="0037460B">
        <w:rPr>
          <w:rFonts w:eastAsiaTheme="minorHAnsi"/>
          <w:color w:val="auto"/>
          <w:lang w:val="en-US" w:eastAsia="en-US" w:bidi="ar-SA"/>
        </w:rPr>
        <w:t xml:space="preserve"> programs “City and Technologies” and “Urban Transportation Policy,” International Laboratory for Experimental Urban Design, and professional journal “Urban Studies and Practices.”</w:t>
      </w:r>
    </w:p>
    <w:p w14:paraId="5FC06011" w14:textId="77777777" w:rsidR="0037460B" w:rsidRPr="0037460B" w:rsidRDefault="0037460B" w:rsidP="0037460B">
      <w:pPr>
        <w:numPr>
          <w:ilvl w:val="0"/>
          <w:numId w:val="4"/>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Launch international Master’s programs “City and technologies” and “Advanced Urban Design” to promote new research approach in urban and transport planning, design and management. These programs will also facilitate research in supporting urban planning, adaptive city and technology-based city environment.</w:t>
      </w:r>
    </w:p>
    <w:p w14:paraId="72325021" w14:textId="1C334F6A" w:rsidR="0037460B" w:rsidRPr="0037460B" w:rsidRDefault="0037460B" w:rsidP="0037460B">
      <w:pPr>
        <w:numPr>
          <w:ilvl w:val="0"/>
          <w:numId w:val="4"/>
        </w:numPr>
        <w:tabs>
          <w:tab w:val="left" w:pos="1134"/>
        </w:tabs>
        <w:contextualSpacing/>
        <w:rPr>
          <w:rFonts w:eastAsiaTheme="minorHAnsi"/>
          <w:color w:val="auto"/>
          <w:lang w:val="en-US" w:eastAsia="en-US" w:bidi="ar-SA"/>
        </w:rPr>
      </w:pPr>
      <w:r w:rsidRPr="0037460B">
        <w:rPr>
          <w:rFonts w:eastAsia="MS Mincho"/>
          <w:color w:val="auto"/>
          <w:kern w:val="1"/>
          <w:lang w:val="en-US" w:eastAsia="en-US" w:bidi="ar-SA"/>
        </w:rPr>
        <w:t>Launch a new international Master’s program in urban studies, city and transport planning in cooperation with Moscow Institute of Architecture, Moscow School of Architecture and other field-specific international universities in order to set new professional standards for master’s programs in urban planning and urban studies.</w:t>
      </w:r>
    </w:p>
    <w:p w14:paraId="0F38E7AB" w14:textId="77777777" w:rsidR="0037460B" w:rsidRPr="0037460B" w:rsidRDefault="0037460B" w:rsidP="0037460B">
      <w:pPr>
        <w:spacing w:line="240" w:lineRule="auto"/>
        <w:ind w:firstLine="0"/>
        <w:rPr>
          <w:b/>
          <w:lang w:val="en-US"/>
        </w:rPr>
      </w:pPr>
      <w:r>
        <w:rPr>
          <w:b/>
          <w:lang w:val="en-US"/>
        </w:rPr>
        <w:t xml:space="preserve">III. </w:t>
      </w:r>
      <w:r w:rsidRPr="0037460B">
        <w:rPr>
          <w:b/>
          <w:lang w:val="en-US"/>
        </w:rPr>
        <w:t>Main Anticipated Deliverables</w:t>
      </w:r>
    </w:p>
    <w:p w14:paraId="151C5155" w14:textId="77777777" w:rsidR="0037460B" w:rsidRPr="0037460B" w:rsidRDefault="0037460B" w:rsidP="0037460B">
      <w:pPr>
        <w:numPr>
          <w:ilvl w:val="0"/>
          <w:numId w:val="5"/>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STRA-U becomes an internationally recognized hub for urban education, research and prototyping. Russia/Northern Eurasia urban experience (in architecture, urban planning, etc.), transformation and planning technology will become known worldwide through research and activities, and will be used as benchmark for developing and emerging economies.</w:t>
      </w:r>
    </w:p>
    <w:p w14:paraId="7A68E4EB" w14:textId="77777777" w:rsidR="0037460B" w:rsidRPr="0037460B" w:rsidRDefault="0037460B" w:rsidP="0037460B">
      <w:pPr>
        <w:numPr>
          <w:ilvl w:val="0"/>
          <w:numId w:val="5"/>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STRA-U launches an international journal “Urban Studies and Practices” that becomes an international urban research communication point on experimental urbanism.</w:t>
      </w:r>
    </w:p>
    <w:p w14:paraId="252310AC" w14:textId="0DB76ED1" w:rsidR="0037460B" w:rsidRPr="0037460B" w:rsidRDefault="0037460B" w:rsidP="0037460B">
      <w:pPr>
        <w:numPr>
          <w:ilvl w:val="0"/>
          <w:numId w:val="5"/>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 xml:space="preserve">STRA-U will develop a </w:t>
      </w:r>
      <w:r w:rsidR="00AF2F63">
        <w:rPr>
          <w:rFonts w:eastAsiaTheme="minorHAnsi"/>
          <w:color w:val="auto"/>
          <w:lang w:val="en-US" w:eastAsia="en-US" w:bidi="ar-SA"/>
        </w:rPr>
        <w:t>M</w:t>
      </w:r>
      <w:r w:rsidRPr="0037460B">
        <w:rPr>
          <w:rFonts w:eastAsiaTheme="minorHAnsi"/>
          <w:color w:val="auto"/>
          <w:lang w:val="en-US" w:eastAsia="en-US" w:bidi="ar-SA"/>
        </w:rPr>
        <w:t>aster</w:t>
      </w:r>
      <w:r w:rsidR="00AF2F63">
        <w:rPr>
          <w:rFonts w:eastAsiaTheme="minorHAnsi"/>
          <w:color w:val="auto"/>
          <w:lang w:val="en-US" w:eastAsia="en-US" w:bidi="ar-SA"/>
        </w:rPr>
        <w:t>’s</w:t>
      </w:r>
      <w:r w:rsidRPr="0037460B">
        <w:rPr>
          <w:rFonts w:eastAsiaTheme="minorHAnsi"/>
          <w:color w:val="auto"/>
          <w:lang w:val="en-US" w:eastAsia="en-US" w:bidi="ar-SA"/>
        </w:rPr>
        <w:t xml:space="preserve"> program “City and Technologies” (foreign students &gt; 60%) </w:t>
      </w:r>
      <w:r w:rsidR="00AF2F63">
        <w:rPr>
          <w:rFonts w:eastAsiaTheme="minorHAnsi"/>
          <w:color w:val="auto"/>
          <w:lang w:val="en-US" w:eastAsia="en-US" w:bidi="ar-SA"/>
        </w:rPr>
        <w:t>which will become</w:t>
      </w:r>
      <w:r w:rsidRPr="0037460B">
        <w:rPr>
          <w:rFonts w:eastAsiaTheme="minorHAnsi"/>
          <w:color w:val="auto"/>
          <w:lang w:val="en-US" w:eastAsia="en-US" w:bidi="ar-SA"/>
        </w:rPr>
        <w:t xml:space="preserve"> one of the leading educational </w:t>
      </w:r>
      <w:r w:rsidR="00AF2F63">
        <w:rPr>
          <w:rFonts w:eastAsiaTheme="minorHAnsi"/>
          <w:color w:val="auto"/>
          <w:lang w:val="en-US" w:eastAsia="en-US" w:bidi="ar-SA"/>
        </w:rPr>
        <w:t>programmes</w:t>
      </w:r>
      <w:r w:rsidR="00AF2F63" w:rsidRPr="0037460B">
        <w:rPr>
          <w:rFonts w:eastAsiaTheme="minorHAnsi"/>
          <w:color w:val="auto"/>
          <w:lang w:val="en-US" w:eastAsia="en-US" w:bidi="ar-SA"/>
        </w:rPr>
        <w:t xml:space="preserve"> </w:t>
      </w:r>
      <w:r w:rsidRPr="0037460B">
        <w:rPr>
          <w:rFonts w:eastAsiaTheme="minorHAnsi"/>
          <w:color w:val="auto"/>
          <w:lang w:val="en-US" w:eastAsia="en-US" w:bidi="ar-SA"/>
        </w:rPr>
        <w:t xml:space="preserve">for urban transformation policies in digital age. Internationally recognized </w:t>
      </w:r>
      <w:r w:rsidR="00AF2F63">
        <w:rPr>
          <w:rFonts w:eastAsiaTheme="minorHAnsi"/>
          <w:color w:val="auto"/>
          <w:lang w:val="en-US" w:eastAsia="en-US" w:bidi="ar-SA"/>
        </w:rPr>
        <w:t>degrees will be awarded</w:t>
      </w:r>
      <w:r w:rsidRPr="0037460B">
        <w:rPr>
          <w:rFonts w:eastAsiaTheme="minorHAnsi"/>
          <w:color w:val="auto"/>
          <w:lang w:val="en-US" w:eastAsia="en-US" w:bidi="ar-SA"/>
        </w:rPr>
        <w:t xml:space="preserve"> in cooperation with </w:t>
      </w:r>
      <w:proofErr w:type="spellStart"/>
      <w:r w:rsidRPr="0037460B">
        <w:rPr>
          <w:rFonts w:eastAsiaTheme="minorHAnsi"/>
          <w:color w:val="auto"/>
          <w:lang w:val="en-US" w:eastAsia="en-US" w:bidi="ar-SA"/>
        </w:rPr>
        <w:t>IaaC</w:t>
      </w:r>
      <w:proofErr w:type="spellEnd"/>
      <w:r w:rsidRPr="0037460B">
        <w:rPr>
          <w:rFonts w:eastAsiaTheme="minorHAnsi"/>
          <w:color w:val="auto"/>
          <w:lang w:val="en-US" w:eastAsia="en-US" w:bidi="ar-SA"/>
        </w:rPr>
        <w:t xml:space="preserve"> (Institute for advanced architecture of Catalonia, </w:t>
      </w:r>
      <w:hyperlink r:id="rId8" w:history="1">
        <w:r w:rsidRPr="0037460B">
          <w:rPr>
            <w:rFonts w:eastAsiaTheme="minorHAnsi"/>
            <w:color w:val="0000FF" w:themeColor="hyperlink"/>
            <w:u w:val="single"/>
            <w:lang w:val="en-US" w:eastAsia="en-US" w:bidi="ar-SA"/>
          </w:rPr>
          <w:t>www.iaac.com</w:t>
        </w:r>
      </w:hyperlink>
      <w:r w:rsidRPr="0037460B">
        <w:rPr>
          <w:rFonts w:eastAsiaTheme="minorHAnsi"/>
          <w:color w:val="auto"/>
          <w:lang w:val="en-US" w:eastAsia="en-US" w:bidi="ar-SA"/>
        </w:rPr>
        <w:t>), and potentially with other European Universities.</w:t>
      </w:r>
    </w:p>
    <w:p w14:paraId="4D434F5B" w14:textId="77777777" w:rsidR="0037460B" w:rsidRPr="0037460B" w:rsidRDefault="0037460B" w:rsidP="0037460B">
      <w:pPr>
        <w:numPr>
          <w:ilvl w:val="0"/>
          <w:numId w:val="5"/>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 xml:space="preserve">STRA-U will be a hub in the global network of experimental urbanism such as MIT Media Lab (Cambridge, USA), ETH (Zurich, Switzerland), </w:t>
      </w:r>
      <w:proofErr w:type="spellStart"/>
      <w:r w:rsidRPr="0037460B">
        <w:rPr>
          <w:rFonts w:eastAsiaTheme="minorHAnsi"/>
          <w:color w:val="auto"/>
          <w:lang w:val="en-US" w:eastAsia="en-US" w:bidi="ar-SA"/>
        </w:rPr>
        <w:t>IaaC</w:t>
      </w:r>
      <w:proofErr w:type="spellEnd"/>
      <w:r w:rsidRPr="0037460B">
        <w:rPr>
          <w:rFonts w:eastAsiaTheme="minorHAnsi"/>
          <w:color w:val="auto"/>
          <w:lang w:val="en-US" w:eastAsia="en-US" w:bidi="ar-SA"/>
        </w:rPr>
        <w:t xml:space="preserve"> (Barcelona, Spain), City Catapult (London, UK), Institute for Urban Design (</w:t>
      </w:r>
      <w:proofErr w:type="spellStart"/>
      <w:r w:rsidRPr="0037460B">
        <w:rPr>
          <w:rFonts w:eastAsiaTheme="minorHAnsi"/>
          <w:color w:val="auto"/>
          <w:lang w:val="en-US" w:eastAsia="en-US" w:bidi="ar-SA"/>
        </w:rPr>
        <w:t>Schenschen</w:t>
      </w:r>
      <w:proofErr w:type="spellEnd"/>
      <w:r w:rsidRPr="0037460B">
        <w:rPr>
          <w:rFonts w:eastAsiaTheme="minorHAnsi"/>
          <w:color w:val="auto"/>
          <w:lang w:val="en-US" w:eastAsia="en-US" w:bidi="ar-SA"/>
        </w:rPr>
        <w:t>, China), CUSP (NYU, New York, USA) and the others.</w:t>
      </w:r>
    </w:p>
    <w:p w14:paraId="2A482ABB" w14:textId="60A90E50" w:rsidR="0037460B" w:rsidRPr="0037460B" w:rsidRDefault="0037460B" w:rsidP="0037460B">
      <w:pPr>
        <w:numPr>
          <w:ilvl w:val="0"/>
          <w:numId w:val="5"/>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 xml:space="preserve">Through its Laboratory of Advocacy Planning STRA-U will become a center for Advocacy and Lean Planning expertise and will train transformational urban planners for Russian and international urban professional markets (up to 100 </w:t>
      </w:r>
      <w:r w:rsidR="00AF2F63">
        <w:rPr>
          <w:rFonts w:eastAsiaTheme="minorHAnsi"/>
          <w:color w:val="auto"/>
          <w:lang w:val="en-US" w:eastAsia="en-US" w:bidi="ar-SA"/>
        </w:rPr>
        <w:t>annually</w:t>
      </w:r>
      <w:r w:rsidRPr="0037460B">
        <w:rPr>
          <w:rFonts w:eastAsiaTheme="minorHAnsi"/>
          <w:color w:val="auto"/>
          <w:lang w:val="en-US" w:eastAsia="en-US" w:bidi="ar-SA"/>
        </w:rPr>
        <w:t>).</w:t>
      </w:r>
    </w:p>
    <w:p w14:paraId="2D9C0527" w14:textId="77777777" w:rsidR="0037460B" w:rsidRPr="0037460B" w:rsidRDefault="0037460B" w:rsidP="0037460B">
      <w:pPr>
        <w:numPr>
          <w:ilvl w:val="0"/>
          <w:numId w:val="5"/>
        </w:numPr>
        <w:tabs>
          <w:tab w:val="left" w:pos="1134"/>
        </w:tabs>
        <w:spacing w:after="200"/>
        <w:contextualSpacing/>
        <w:rPr>
          <w:rFonts w:eastAsiaTheme="minorHAnsi"/>
          <w:color w:val="auto"/>
          <w:lang w:val="en-US" w:eastAsia="en-US" w:bidi="ar-SA"/>
        </w:rPr>
      </w:pPr>
      <w:r w:rsidRPr="0037460B">
        <w:rPr>
          <w:rFonts w:eastAsiaTheme="minorHAnsi"/>
          <w:color w:val="auto"/>
          <w:lang w:val="en-US" w:eastAsia="en-US" w:bidi="ar-SA"/>
        </w:rPr>
        <w:t xml:space="preserve">STRA-U will serve as an advisory </w:t>
      </w:r>
      <w:proofErr w:type="spellStart"/>
      <w:r w:rsidRPr="0037460B">
        <w:rPr>
          <w:rFonts w:eastAsiaTheme="minorHAnsi"/>
          <w:color w:val="auto"/>
          <w:lang w:val="en-US" w:eastAsia="en-US" w:bidi="ar-SA"/>
        </w:rPr>
        <w:t>centre</w:t>
      </w:r>
      <w:proofErr w:type="spellEnd"/>
      <w:r w:rsidRPr="0037460B">
        <w:rPr>
          <w:rFonts w:eastAsiaTheme="minorHAnsi"/>
          <w:color w:val="auto"/>
          <w:lang w:val="en-US" w:eastAsia="en-US" w:bidi="ar-SA"/>
        </w:rPr>
        <w:t xml:space="preserve"> in urban development and transport policy for federal, regional and municipal authorities in Russia. </w:t>
      </w:r>
    </w:p>
    <w:p w14:paraId="557E6C01" w14:textId="77777777" w:rsidR="0037460B" w:rsidRPr="0037460B" w:rsidRDefault="0037460B" w:rsidP="0037460B">
      <w:pPr>
        <w:numPr>
          <w:ilvl w:val="0"/>
          <w:numId w:val="5"/>
        </w:numPr>
        <w:tabs>
          <w:tab w:val="left" w:pos="993"/>
          <w:tab w:val="left" w:pos="1134"/>
        </w:tabs>
        <w:contextualSpacing/>
        <w:rPr>
          <w:rFonts w:eastAsia="MS Mincho"/>
          <w:color w:val="auto"/>
          <w:lang w:val="en-US" w:eastAsia="en-US" w:bidi="ar-SA"/>
        </w:rPr>
      </w:pPr>
      <w:r w:rsidRPr="0037460B">
        <w:rPr>
          <w:rFonts w:eastAsia="MS Mincho"/>
          <w:color w:val="auto"/>
          <w:lang w:val="en-US" w:eastAsia="en-US" w:bidi="en-US"/>
        </w:rPr>
        <w:t>HSE international academic reputation will be confirmed by entering the Top 100 in QS World University Rankings for “Social Sciences &amp; Management” and the Top 100 in QS World University Rankings for “Development Studies.”</w:t>
      </w:r>
    </w:p>
    <w:p w14:paraId="6E023D19" w14:textId="77777777" w:rsidR="0037460B" w:rsidRPr="0037460B" w:rsidRDefault="0037460B" w:rsidP="00947615">
      <w:pPr>
        <w:spacing w:line="240" w:lineRule="auto"/>
        <w:ind w:firstLine="0"/>
        <w:rPr>
          <w:b/>
          <w:lang w:val="en-US"/>
        </w:rPr>
      </w:pPr>
    </w:p>
    <w:p w14:paraId="66EEE702" w14:textId="77777777" w:rsidR="00947615" w:rsidRPr="00076F56" w:rsidRDefault="00947615" w:rsidP="00947615">
      <w:pPr>
        <w:spacing w:line="240" w:lineRule="auto"/>
        <w:ind w:firstLine="0"/>
        <w:rPr>
          <w:b/>
        </w:rPr>
      </w:pPr>
      <w:r>
        <w:rPr>
          <w:b/>
        </w:rPr>
        <w:t>IV. STRA-U’s key performance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1901"/>
        <w:gridCol w:w="1603"/>
        <w:gridCol w:w="1220"/>
        <w:gridCol w:w="1642"/>
        <w:gridCol w:w="1207"/>
        <w:gridCol w:w="1207"/>
        <w:gridCol w:w="1208"/>
        <w:gridCol w:w="1204"/>
      </w:tblGrid>
      <w:tr w:rsidR="00947615" w:rsidRPr="00E05AD2" w14:paraId="20C38D92" w14:textId="77777777" w:rsidTr="00763FD7">
        <w:tc>
          <w:tcPr>
            <w:tcW w:w="106" w:type="pct"/>
            <w:vMerge w:val="restart"/>
            <w:shd w:val="clear" w:color="auto" w:fill="auto"/>
          </w:tcPr>
          <w:p w14:paraId="76212C89" w14:textId="77777777" w:rsidR="00947615" w:rsidRPr="00E05AD2" w:rsidRDefault="00947615" w:rsidP="00763FD7">
            <w:pPr>
              <w:spacing w:line="240" w:lineRule="auto"/>
              <w:ind w:firstLine="0"/>
              <w:rPr>
                <w:b/>
              </w:rPr>
            </w:pPr>
            <w:r>
              <w:rPr>
                <w:b/>
              </w:rPr>
              <w:t>No.</w:t>
            </w:r>
          </w:p>
        </w:tc>
        <w:tc>
          <w:tcPr>
            <w:tcW w:w="2755" w:type="pct"/>
            <w:vMerge w:val="restart"/>
            <w:shd w:val="clear" w:color="auto" w:fill="auto"/>
          </w:tcPr>
          <w:p w14:paraId="71B68ACA" w14:textId="77777777" w:rsidR="00947615" w:rsidRPr="00E05AD2" w:rsidRDefault="00947615" w:rsidP="00763FD7">
            <w:pPr>
              <w:spacing w:line="240" w:lineRule="auto"/>
              <w:ind w:firstLine="0"/>
              <w:jc w:val="center"/>
              <w:rPr>
                <w:b/>
              </w:rPr>
            </w:pPr>
            <w:r>
              <w:rPr>
                <w:b/>
              </w:rPr>
              <w:t>Indicators</w:t>
            </w:r>
          </w:p>
        </w:tc>
        <w:tc>
          <w:tcPr>
            <w:tcW w:w="249" w:type="pct"/>
            <w:vMerge w:val="restart"/>
            <w:shd w:val="clear" w:color="auto" w:fill="auto"/>
          </w:tcPr>
          <w:p w14:paraId="02F74D84" w14:textId="77777777" w:rsidR="00947615" w:rsidRPr="00E05AD2" w:rsidRDefault="00947615" w:rsidP="00763FD7">
            <w:pPr>
              <w:spacing w:line="240" w:lineRule="auto"/>
              <w:ind w:firstLine="0"/>
              <w:rPr>
                <w:b/>
              </w:rPr>
            </w:pPr>
            <w:r>
              <w:rPr>
                <w:b/>
              </w:rPr>
              <w:t>Unit of measurement</w:t>
            </w:r>
          </w:p>
        </w:tc>
        <w:tc>
          <w:tcPr>
            <w:tcW w:w="1890" w:type="pct"/>
            <w:gridSpan w:val="6"/>
            <w:shd w:val="clear" w:color="auto" w:fill="auto"/>
          </w:tcPr>
          <w:p w14:paraId="6465643E" w14:textId="77777777" w:rsidR="00947615" w:rsidRPr="00E05AD2" w:rsidRDefault="00947615" w:rsidP="00763FD7">
            <w:pPr>
              <w:spacing w:line="240" w:lineRule="auto"/>
              <w:ind w:firstLine="0"/>
              <w:jc w:val="center"/>
              <w:rPr>
                <w:b/>
              </w:rPr>
            </w:pPr>
            <w:r>
              <w:rPr>
                <w:b/>
              </w:rPr>
              <w:t>Results</w:t>
            </w:r>
          </w:p>
        </w:tc>
      </w:tr>
      <w:tr w:rsidR="00947615" w:rsidRPr="00E05AD2" w14:paraId="7051B176" w14:textId="77777777" w:rsidTr="00763FD7">
        <w:tc>
          <w:tcPr>
            <w:tcW w:w="106" w:type="pct"/>
            <w:vMerge/>
            <w:shd w:val="clear" w:color="auto" w:fill="auto"/>
          </w:tcPr>
          <w:p w14:paraId="091AEBDD" w14:textId="77777777" w:rsidR="00947615" w:rsidRPr="00E05AD2" w:rsidRDefault="00947615" w:rsidP="00763FD7">
            <w:pPr>
              <w:spacing w:line="240" w:lineRule="auto"/>
              <w:ind w:firstLine="0"/>
              <w:rPr>
                <w:b/>
              </w:rPr>
            </w:pPr>
          </w:p>
        </w:tc>
        <w:tc>
          <w:tcPr>
            <w:tcW w:w="2755" w:type="pct"/>
            <w:vMerge/>
            <w:shd w:val="clear" w:color="auto" w:fill="auto"/>
          </w:tcPr>
          <w:p w14:paraId="68D73E3F" w14:textId="77777777" w:rsidR="00947615" w:rsidRPr="00E05AD2" w:rsidRDefault="00947615" w:rsidP="00763FD7">
            <w:pPr>
              <w:spacing w:line="240" w:lineRule="auto"/>
              <w:ind w:firstLine="0"/>
              <w:rPr>
                <w:b/>
              </w:rPr>
            </w:pPr>
          </w:p>
        </w:tc>
        <w:tc>
          <w:tcPr>
            <w:tcW w:w="249" w:type="pct"/>
            <w:vMerge/>
            <w:shd w:val="clear" w:color="auto" w:fill="auto"/>
          </w:tcPr>
          <w:p w14:paraId="247BE33C" w14:textId="77777777" w:rsidR="00947615" w:rsidRPr="00E05AD2" w:rsidRDefault="00947615" w:rsidP="00763FD7">
            <w:pPr>
              <w:spacing w:line="240" w:lineRule="auto"/>
              <w:ind w:firstLine="0"/>
              <w:rPr>
                <w:b/>
              </w:rPr>
            </w:pPr>
          </w:p>
        </w:tc>
        <w:tc>
          <w:tcPr>
            <w:tcW w:w="301" w:type="pct"/>
            <w:shd w:val="clear" w:color="auto" w:fill="auto"/>
          </w:tcPr>
          <w:p w14:paraId="3FC9414D" w14:textId="77777777" w:rsidR="00947615" w:rsidRPr="00E05AD2" w:rsidRDefault="00947615" w:rsidP="00763FD7">
            <w:pPr>
              <w:spacing w:line="240" w:lineRule="auto"/>
              <w:ind w:firstLine="0"/>
              <w:jc w:val="center"/>
              <w:rPr>
                <w:b/>
              </w:rPr>
            </w:pPr>
            <w:r>
              <w:rPr>
                <w:b/>
              </w:rPr>
              <w:t>2015 Actual</w:t>
            </w:r>
          </w:p>
        </w:tc>
        <w:tc>
          <w:tcPr>
            <w:tcW w:w="398" w:type="pct"/>
            <w:shd w:val="clear" w:color="auto" w:fill="auto"/>
          </w:tcPr>
          <w:p w14:paraId="26DAEBE9" w14:textId="77777777" w:rsidR="00815134" w:rsidRDefault="00947615" w:rsidP="00763FD7">
            <w:pPr>
              <w:spacing w:line="240" w:lineRule="auto"/>
              <w:ind w:firstLine="0"/>
              <w:jc w:val="center"/>
              <w:rPr>
                <w:b/>
                <w:lang w:val="ru-RU"/>
              </w:rPr>
            </w:pPr>
            <w:r>
              <w:rPr>
                <w:b/>
              </w:rPr>
              <w:t xml:space="preserve">2016 </w:t>
            </w:r>
          </w:p>
          <w:p w14:paraId="37990151" w14:textId="77777777" w:rsidR="00947615" w:rsidRPr="00E05AD2" w:rsidRDefault="00947615" w:rsidP="00763FD7">
            <w:pPr>
              <w:spacing w:line="240" w:lineRule="auto"/>
              <w:ind w:firstLine="0"/>
              <w:jc w:val="center"/>
              <w:rPr>
                <w:b/>
              </w:rPr>
            </w:pPr>
            <w:r>
              <w:rPr>
                <w:b/>
              </w:rPr>
              <w:t>Actual</w:t>
            </w:r>
          </w:p>
        </w:tc>
        <w:tc>
          <w:tcPr>
            <w:tcW w:w="298" w:type="pct"/>
            <w:shd w:val="clear" w:color="auto" w:fill="auto"/>
          </w:tcPr>
          <w:p w14:paraId="03D458B2" w14:textId="77777777" w:rsidR="00947615" w:rsidRPr="00E05AD2" w:rsidRDefault="00947615" w:rsidP="00763FD7">
            <w:pPr>
              <w:spacing w:line="240" w:lineRule="auto"/>
              <w:ind w:firstLine="0"/>
              <w:jc w:val="center"/>
              <w:rPr>
                <w:b/>
              </w:rPr>
            </w:pPr>
            <w:r>
              <w:rPr>
                <w:b/>
              </w:rPr>
              <w:t>2017 Plan</w:t>
            </w:r>
          </w:p>
        </w:tc>
        <w:tc>
          <w:tcPr>
            <w:tcW w:w="298" w:type="pct"/>
            <w:shd w:val="clear" w:color="auto" w:fill="auto"/>
          </w:tcPr>
          <w:p w14:paraId="045B5718" w14:textId="77777777" w:rsidR="00947615" w:rsidRPr="00E05AD2" w:rsidRDefault="00947615" w:rsidP="00763FD7">
            <w:pPr>
              <w:spacing w:line="240" w:lineRule="auto"/>
              <w:ind w:firstLine="0"/>
              <w:jc w:val="center"/>
              <w:rPr>
                <w:b/>
              </w:rPr>
            </w:pPr>
            <w:r>
              <w:rPr>
                <w:b/>
              </w:rPr>
              <w:t>2018 Plan</w:t>
            </w:r>
          </w:p>
        </w:tc>
        <w:tc>
          <w:tcPr>
            <w:tcW w:w="298" w:type="pct"/>
            <w:shd w:val="clear" w:color="auto" w:fill="auto"/>
          </w:tcPr>
          <w:p w14:paraId="3F28F090" w14:textId="77777777" w:rsidR="00947615" w:rsidRPr="00E05AD2" w:rsidRDefault="00947615" w:rsidP="00763FD7">
            <w:pPr>
              <w:spacing w:line="240" w:lineRule="auto"/>
              <w:ind w:firstLine="0"/>
              <w:jc w:val="center"/>
              <w:rPr>
                <w:b/>
              </w:rPr>
            </w:pPr>
            <w:r>
              <w:rPr>
                <w:b/>
              </w:rPr>
              <w:t>2019 Plan</w:t>
            </w:r>
          </w:p>
        </w:tc>
        <w:tc>
          <w:tcPr>
            <w:tcW w:w="297" w:type="pct"/>
            <w:shd w:val="clear" w:color="auto" w:fill="auto"/>
          </w:tcPr>
          <w:p w14:paraId="20A18AAC" w14:textId="77777777" w:rsidR="00947615" w:rsidRPr="00E05AD2" w:rsidRDefault="00947615" w:rsidP="00763FD7">
            <w:pPr>
              <w:spacing w:line="240" w:lineRule="auto"/>
              <w:ind w:firstLine="0"/>
              <w:jc w:val="center"/>
              <w:rPr>
                <w:b/>
              </w:rPr>
            </w:pPr>
            <w:r>
              <w:rPr>
                <w:b/>
              </w:rPr>
              <w:t>2020 Plan</w:t>
            </w:r>
          </w:p>
        </w:tc>
      </w:tr>
      <w:tr w:rsidR="00947615" w:rsidRPr="00E05AD2" w14:paraId="6770C37F" w14:textId="77777777" w:rsidTr="00763FD7">
        <w:tc>
          <w:tcPr>
            <w:tcW w:w="106" w:type="pct"/>
            <w:shd w:val="clear" w:color="auto" w:fill="auto"/>
          </w:tcPr>
          <w:p w14:paraId="0911F8ED" w14:textId="77777777" w:rsidR="00947615" w:rsidRPr="00E05AD2" w:rsidRDefault="00947615" w:rsidP="00763FD7">
            <w:pPr>
              <w:spacing w:line="240" w:lineRule="auto"/>
              <w:ind w:firstLine="0"/>
            </w:pPr>
            <w:r>
              <w:t>1.</w:t>
            </w:r>
          </w:p>
        </w:tc>
        <w:tc>
          <w:tcPr>
            <w:tcW w:w="2755" w:type="pct"/>
            <w:shd w:val="clear" w:color="auto" w:fill="auto"/>
          </w:tcPr>
          <w:p w14:paraId="118755B8" w14:textId="77777777" w:rsidR="00947615" w:rsidRPr="00CA3DEE" w:rsidRDefault="00947615" w:rsidP="00763FD7">
            <w:pPr>
              <w:ind w:firstLine="0"/>
            </w:pPr>
            <w:r>
              <w:t>Position in the QS ranking by faculty: Social Sciences and Management</w:t>
            </w:r>
          </w:p>
        </w:tc>
        <w:tc>
          <w:tcPr>
            <w:tcW w:w="249" w:type="pct"/>
            <w:shd w:val="clear" w:color="auto" w:fill="auto"/>
          </w:tcPr>
          <w:p w14:paraId="0FF04179" w14:textId="77777777" w:rsidR="00947615" w:rsidRPr="00604C23" w:rsidRDefault="00947615" w:rsidP="00763FD7">
            <w:pPr>
              <w:spacing w:line="240" w:lineRule="auto"/>
              <w:ind w:firstLine="0"/>
              <w:jc w:val="center"/>
            </w:pPr>
            <w:r>
              <w:t>position</w:t>
            </w:r>
          </w:p>
        </w:tc>
        <w:tc>
          <w:tcPr>
            <w:tcW w:w="301" w:type="pct"/>
            <w:shd w:val="clear" w:color="auto" w:fill="auto"/>
            <w:vAlign w:val="center"/>
          </w:tcPr>
          <w:p w14:paraId="0F0C7954" w14:textId="77777777" w:rsidR="00947615" w:rsidRPr="00604C23" w:rsidRDefault="00947615" w:rsidP="00763FD7">
            <w:pPr>
              <w:spacing w:line="240" w:lineRule="auto"/>
              <w:ind w:firstLine="0"/>
              <w:jc w:val="center"/>
            </w:pPr>
            <w:r>
              <w:t>161</w:t>
            </w:r>
          </w:p>
        </w:tc>
        <w:tc>
          <w:tcPr>
            <w:tcW w:w="398" w:type="pct"/>
            <w:shd w:val="clear" w:color="auto" w:fill="auto"/>
            <w:vAlign w:val="center"/>
          </w:tcPr>
          <w:p w14:paraId="6C975218" w14:textId="77777777" w:rsidR="00947615" w:rsidRPr="00604C23" w:rsidRDefault="00947615" w:rsidP="00763FD7">
            <w:pPr>
              <w:spacing w:line="240" w:lineRule="auto"/>
              <w:ind w:firstLine="0"/>
              <w:jc w:val="center"/>
            </w:pPr>
            <w:r>
              <w:t>151-200 (Plan)</w:t>
            </w:r>
          </w:p>
        </w:tc>
        <w:tc>
          <w:tcPr>
            <w:tcW w:w="298" w:type="pct"/>
            <w:shd w:val="clear" w:color="auto" w:fill="auto"/>
            <w:vAlign w:val="center"/>
          </w:tcPr>
          <w:p w14:paraId="043566F9" w14:textId="77777777" w:rsidR="00947615" w:rsidRPr="00E05AD2" w:rsidRDefault="00947615" w:rsidP="00763FD7">
            <w:pPr>
              <w:spacing w:line="240" w:lineRule="auto"/>
              <w:ind w:firstLine="0"/>
              <w:jc w:val="center"/>
            </w:pPr>
            <w:r>
              <w:t>151-200</w:t>
            </w:r>
          </w:p>
        </w:tc>
        <w:tc>
          <w:tcPr>
            <w:tcW w:w="298" w:type="pct"/>
            <w:shd w:val="clear" w:color="auto" w:fill="auto"/>
            <w:vAlign w:val="center"/>
          </w:tcPr>
          <w:p w14:paraId="0FBC0280" w14:textId="77777777" w:rsidR="00947615" w:rsidRPr="00604C23" w:rsidRDefault="00947615" w:rsidP="00763FD7">
            <w:pPr>
              <w:spacing w:line="240" w:lineRule="auto"/>
              <w:ind w:firstLine="0"/>
              <w:jc w:val="center"/>
            </w:pPr>
            <w:r>
              <w:t>101-150</w:t>
            </w:r>
          </w:p>
        </w:tc>
        <w:tc>
          <w:tcPr>
            <w:tcW w:w="298" w:type="pct"/>
            <w:shd w:val="clear" w:color="auto" w:fill="auto"/>
            <w:vAlign w:val="center"/>
          </w:tcPr>
          <w:p w14:paraId="3AB8AA23" w14:textId="77777777" w:rsidR="00947615" w:rsidRPr="00604C23" w:rsidRDefault="00947615" w:rsidP="00763FD7">
            <w:pPr>
              <w:spacing w:line="240" w:lineRule="auto"/>
              <w:ind w:firstLine="0"/>
              <w:jc w:val="center"/>
            </w:pPr>
            <w:r>
              <w:t>51-100</w:t>
            </w:r>
          </w:p>
        </w:tc>
        <w:tc>
          <w:tcPr>
            <w:tcW w:w="297" w:type="pct"/>
            <w:shd w:val="clear" w:color="auto" w:fill="auto"/>
            <w:vAlign w:val="center"/>
          </w:tcPr>
          <w:p w14:paraId="5963DF0C" w14:textId="77777777" w:rsidR="00947615" w:rsidRPr="00604C23" w:rsidRDefault="00947615" w:rsidP="00763FD7">
            <w:pPr>
              <w:spacing w:line="240" w:lineRule="auto"/>
              <w:ind w:firstLine="0"/>
              <w:jc w:val="center"/>
            </w:pPr>
            <w:r>
              <w:t>51-100</w:t>
            </w:r>
          </w:p>
        </w:tc>
      </w:tr>
      <w:tr w:rsidR="00947615" w:rsidRPr="00E05AD2" w14:paraId="652322FC" w14:textId="77777777" w:rsidTr="00763FD7">
        <w:tc>
          <w:tcPr>
            <w:tcW w:w="106" w:type="pct"/>
            <w:shd w:val="clear" w:color="auto" w:fill="auto"/>
          </w:tcPr>
          <w:p w14:paraId="6C08CDCE" w14:textId="77777777" w:rsidR="00947615" w:rsidRPr="00E05AD2" w:rsidRDefault="00947615" w:rsidP="00763FD7">
            <w:pPr>
              <w:spacing w:line="240" w:lineRule="auto"/>
              <w:ind w:firstLine="0"/>
            </w:pPr>
            <w:r>
              <w:t>2.</w:t>
            </w:r>
          </w:p>
        </w:tc>
        <w:tc>
          <w:tcPr>
            <w:tcW w:w="2755" w:type="pct"/>
            <w:shd w:val="clear" w:color="auto" w:fill="auto"/>
          </w:tcPr>
          <w:p w14:paraId="28CC3C8B" w14:textId="77777777" w:rsidR="00947615" w:rsidRPr="002A0A7D" w:rsidRDefault="00947615" w:rsidP="00763FD7">
            <w:pPr>
              <w:ind w:firstLine="0"/>
            </w:pPr>
            <w:r>
              <w:t>Position in the QS ranking by subject: Development Studies</w:t>
            </w:r>
          </w:p>
        </w:tc>
        <w:tc>
          <w:tcPr>
            <w:tcW w:w="249" w:type="pct"/>
            <w:shd w:val="clear" w:color="auto" w:fill="auto"/>
          </w:tcPr>
          <w:p w14:paraId="3E3B58C5" w14:textId="77777777" w:rsidR="00947615" w:rsidRPr="00E05AD2" w:rsidRDefault="00947615" w:rsidP="00763FD7">
            <w:pPr>
              <w:spacing w:line="240" w:lineRule="auto"/>
              <w:ind w:firstLine="0"/>
              <w:jc w:val="center"/>
              <w:rPr>
                <w:b/>
              </w:rPr>
            </w:pPr>
            <w:r>
              <w:t>position</w:t>
            </w:r>
          </w:p>
        </w:tc>
        <w:tc>
          <w:tcPr>
            <w:tcW w:w="301" w:type="pct"/>
            <w:shd w:val="clear" w:color="auto" w:fill="auto"/>
            <w:vAlign w:val="center"/>
          </w:tcPr>
          <w:p w14:paraId="05C940DB" w14:textId="77777777" w:rsidR="00947615" w:rsidRPr="00A155E2" w:rsidRDefault="00947615" w:rsidP="00763FD7">
            <w:pPr>
              <w:spacing w:line="240" w:lineRule="auto"/>
              <w:ind w:firstLine="0"/>
              <w:jc w:val="center"/>
            </w:pPr>
            <w:r>
              <w:t>51-100</w:t>
            </w:r>
          </w:p>
        </w:tc>
        <w:tc>
          <w:tcPr>
            <w:tcW w:w="398" w:type="pct"/>
            <w:shd w:val="clear" w:color="auto" w:fill="auto"/>
            <w:vAlign w:val="center"/>
          </w:tcPr>
          <w:p w14:paraId="14C9C962" w14:textId="77777777" w:rsidR="00947615" w:rsidRPr="00225CE9" w:rsidRDefault="00947615" w:rsidP="00763FD7">
            <w:pPr>
              <w:spacing w:line="240" w:lineRule="auto"/>
              <w:ind w:firstLine="0"/>
              <w:jc w:val="center"/>
            </w:pPr>
            <w:r>
              <w:t>-</w:t>
            </w:r>
          </w:p>
        </w:tc>
        <w:tc>
          <w:tcPr>
            <w:tcW w:w="298" w:type="pct"/>
            <w:shd w:val="clear" w:color="auto" w:fill="auto"/>
            <w:vAlign w:val="center"/>
          </w:tcPr>
          <w:p w14:paraId="1C3F7471" w14:textId="77777777" w:rsidR="00947615" w:rsidRPr="00225CE9" w:rsidRDefault="00947615" w:rsidP="00763FD7">
            <w:pPr>
              <w:spacing w:line="240" w:lineRule="auto"/>
              <w:ind w:firstLine="0"/>
              <w:jc w:val="center"/>
            </w:pPr>
            <w:r>
              <w:t>51-100</w:t>
            </w:r>
          </w:p>
        </w:tc>
        <w:tc>
          <w:tcPr>
            <w:tcW w:w="298" w:type="pct"/>
            <w:shd w:val="clear" w:color="auto" w:fill="auto"/>
            <w:vAlign w:val="center"/>
          </w:tcPr>
          <w:p w14:paraId="4962E399" w14:textId="77777777" w:rsidR="00947615" w:rsidRPr="00225CE9" w:rsidRDefault="00947615" w:rsidP="00763FD7">
            <w:pPr>
              <w:spacing w:line="240" w:lineRule="auto"/>
              <w:ind w:firstLine="0"/>
              <w:jc w:val="center"/>
            </w:pPr>
            <w:r>
              <w:t>51-100</w:t>
            </w:r>
          </w:p>
        </w:tc>
        <w:tc>
          <w:tcPr>
            <w:tcW w:w="298" w:type="pct"/>
            <w:shd w:val="clear" w:color="auto" w:fill="auto"/>
            <w:vAlign w:val="center"/>
          </w:tcPr>
          <w:p w14:paraId="71C24889" w14:textId="77777777" w:rsidR="00947615" w:rsidRPr="00225CE9" w:rsidRDefault="00947615" w:rsidP="00763FD7">
            <w:pPr>
              <w:spacing w:line="240" w:lineRule="auto"/>
              <w:ind w:firstLine="0"/>
              <w:jc w:val="center"/>
            </w:pPr>
            <w:r>
              <w:t>51-100</w:t>
            </w:r>
          </w:p>
        </w:tc>
        <w:tc>
          <w:tcPr>
            <w:tcW w:w="297" w:type="pct"/>
            <w:shd w:val="clear" w:color="auto" w:fill="auto"/>
            <w:vAlign w:val="center"/>
          </w:tcPr>
          <w:p w14:paraId="45659572" w14:textId="77777777" w:rsidR="00947615" w:rsidRPr="00A155E2" w:rsidRDefault="00947615" w:rsidP="00763FD7">
            <w:pPr>
              <w:spacing w:line="240" w:lineRule="auto"/>
              <w:ind w:firstLine="0"/>
              <w:jc w:val="center"/>
            </w:pPr>
            <w:r>
              <w:t>51-100</w:t>
            </w:r>
          </w:p>
        </w:tc>
      </w:tr>
    </w:tbl>
    <w:p w14:paraId="1001FEF5" w14:textId="77777777" w:rsidR="00947615" w:rsidRDefault="00947615" w:rsidP="00947615">
      <w:pPr>
        <w:pStyle w:val="10"/>
        <w:tabs>
          <w:tab w:val="left" w:pos="284"/>
          <w:tab w:val="left" w:pos="426"/>
        </w:tabs>
        <w:spacing w:after="200" w:line="240" w:lineRule="auto"/>
        <w:rPr>
          <w:color w:val="auto"/>
          <w:sz w:val="22"/>
          <w:szCs w:val="22"/>
        </w:rPr>
      </w:pPr>
    </w:p>
    <w:p w14:paraId="379EB593" w14:textId="77777777" w:rsidR="00947615" w:rsidRPr="00CE6DA7" w:rsidRDefault="00947615" w:rsidP="00947615">
      <w:pPr>
        <w:widowControl w:val="0"/>
        <w:suppressLineNumbers/>
        <w:ind w:firstLine="0"/>
        <w:jc w:val="left"/>
        <w:rPr>
          <w:b/>
          <w:color w:val="auto"/>
        </w:rPr>
      </w:pPr>
      <w:r>
        <w:rPr>
          <w:b/>
          <w:color w:val="auto"/>
        </w:rPr>
        <w:t>V. Action Plan*</w:t>
      </w:r>
    </w:p>
    <w:tbl>
      <w:tblPr>
        <w:tblW w:w="2202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5253"/>
        <w:gridCol w:w="813"/>
        <w:gridCol w:w="600"/>
        <w:gridCol w:w="845"/>
        <w:gridCol w:w="860"/>
        <w:gridCol w:w="845"/>
        <w:gridCol w:w="952"/>
        <w:gridCol w:w="29"/>
        <w:gridCol w:w="8666"/>
        <w:gridCol w:w="2072"/>
      </w:tblGrid>
      <w:tr w:rsidR="00947615" w:rsidRPr="00731321" w14:paraId="7441C05F" w14:textId="77777777" w:rsidTr="00731321">
        <w:trPr>
          <w:trHeight w:val="163"/>
        </w:trPr>
        <w:tc>
          <w:tcPr>
            <w:tcW w:w="1090" w:type="dxa"/>
            <w:vMerge w:val="restart"/>
            <w:tcBorders>
              <w:top w:val="single" w:sz="4" w:space="0" w:color="000000"/>
              <w:left w:val="single" w:sz="4" w:space="0" w:color="000000"/>
              <w:right w:val="single" w:sz="4" w:space="0" w:color="000000"/>
            </w:tcBorders>
            <w:shd w:val="clear" w:color="auto" w:fill="auto"/>
          </w:tcPr>
          <w:p w14:paraId="5EA8A78F" w14:textId="77777777" w:rsidR="00947615" w:rsidRPr="00731321" w:rsidRDefault="00947615" w:rsidP="00763FD7">
            <w:pPr>
              <w:ind w:firstLine="0"/>
              <w:jc w:val="center"/>
              <w:rPr>
                <w:b/>
                <w:color w:val="auto"/>
              </w:rPr>
            </w:pPr>
            <w:r w:rsidRPr="00731321">
              <w:rPr>
                <w:b/>
                <w:color w:val="auto"/>
              </w:rPr>
              <w:t>No.</w:t>
            </w:r>
          </w:p>
        </w:tc>
        <w:tc>
          <w:tcPr>
            <w:tcW w:w="5253" w:type="dxa"/>
            <w:vMerge w:val="restart"/>
            <w:tcBorders>
              <w:top w:val="single" w:sz="4" w:space="0" w:color="000000"/>
              <w:left w:val="single" w:sz="4" w:space="0" w:color="000000"/>
              <w:right w:val="single" w:sz="4" w:space="0" w:color="000000"/>
            </w:tcBorders>
            <w:shd w:val="clear" w:color="auto" w:fill="auto"/>
          </w:tcPr>
          <w:p w14:paraId="07310D04" w14:textId="4C8EE31C" w:rsidR="00947615" w:rsidRPr="00731321" w:rsidRDefault="00AF2F63" w:rsidP="00763FD7">
            <w:pPr>
              <w:pStyle w:val="10"/>
              <w:ind w:firstLine="0"/>
              <w:jc w:val="center"/>
              <w:rPr>
                <w:b/>
                <w:color w:val="auto"/>
              </w:rPr>
            </w:pPr>
            <w:r w:rsidRPr="00731321">
              <w:rPr>
                <w:b/>
                <w:color w:val="auto"/>
              </w:rPr>
              <w:t>Actions</w:t>
            </w:r>
          </w:p>
        </w:tc>
        <w:tc>
          <w:tcPr>
            <w:tcW w:w="4915" w:type="dxa"/>
            <w:gridSpan w:val="6"/>
            <w:tcBorders>
              <w:top w:val="single" w:sz="4" w:space="0" w:color="000000"/>
              <w:left w:val="single" w:sz="4" w:space="0" w:color="000000"/>
              <w:right w:val="single" w:sz="4" w:space="0" w:color="000000"/>
            </w:tcBorders>
            <w:shd w:val="clear" w:color="auto" w:fill="auto"/>
          </w:tcPr>
          <w:p w14:paraId="7FCD13C9" w14:textId="77777777" w:rsidR="00947615" w:rsidRPr="00731321" w:rsidRDefault="00947615" w:rsidP="00763FD7">
            <w:pPr>
              <w:pStyle w:val="10"/>
              <w:ind w:firstLine="0"/>
              <w:jc w:val="center"/>
              <w:rPr>
                <w:b/>
                <w:color w:val="auto"/>
              </w:rPr>
            </w:pPr>
            <w:r w:rsidRPr="00731321">
              <w:rPr>
                <w:b/>
                <w:color w:val="auto"/>
              </w:rPr>
              <w:t>Timeframe for implementation</w:t>
            </w:r>
          </w:p>
          <w:p w14:paraId="797D1534" w14:textId="77777777" w:rsidR="00947615" w:rsidRPr="00731321" w:rsidRDefault="00947615" w:rsidP="00763FD7">
            <w:pPr>
              <w:pStyle w:val="10"/>
              <w:ind w:firstLine="0"/>
              <w:jc w:val="center"/>
              <w:rPr>
                <w:i/>
                <w:color w:val="auto"/>
              </w:rPr>
            </w:pPr>
            <w:r w:rsidRPr="00731321">
              <w:rPr>
                <w:i/>
                <w:color w:val="auto"/>
              </w:rPr>
              <w:t>(check “X” in relevant graphs)</w:t>
            </w:r>
          </w:p>
        </w:tc>
        <w:tc>
          <w:tcPr>
            <w:tcW w:w="8695" w:type="dxa"/>
            <w:gridSpan w:val="2"/>
            <w:vMerge w:val="restart"/>
            <w:tcBorders>
              <w:top w:val="single" w:sz="4" w:space="0" w:color="000000"/>
              <w:left w:val="single" w:sz="4" w:space="0" w:color="000000"/>
              <w:right w:val="single" w:sz="4" w:space="0" w:color="000000"/>
            </w:tcBorders>
            <w:shd w:val="clear" w:color="auto" w:fill="auto"/>
          </w:tcPr>
          <w:p w14:paraId="4EA37097" w14:textId="77777777" w:rsidR="00947615" w:rsidRPr="00731321" w:rsidRDefault="00947615" w:rsidP="00763FD7">
            <w:pPr>
              <w:pStyle w:val="10"/>
              <w:ind w:firstLine="0"/>
              <w:jc w:val="center"/>
              <w:rPr>
                <w:b/>
                <w:color w:val="auto"/>
              </w:rPr>
            </w:pPr>
            <w:r w:rsidRPr="00731321">
              <w:rPr>
                <w:b/>
                <w:color w:val="auto"/>
              </w:rPr>
              <w:t xml:space="preserve">Results </w:t>
            </w:r>
          </w:p>
          <w:p w14:paraId="6F231EB4" w14:textId="0FAB839B" w:rsidR="00947615" w:rsidRPr="00731321" w:rsidRDefault="00947615" w:rsidP="00763FD7">
            <w:pPr>
              <w:pStyle w:val="10"/>
              <w:ind w:firstLine="0"/>
              <w:jc w:val="center"/>
              <w:rPr>
                <w:i/>
                <w:color w:val="auto"/>
              </w:rPr>
            </w:pPr>
            <w:r w:rsidRPr="00731321">
              <w:rPr>
                <w:i/>
                <w:color w:val="auto"/>
              </w:rPr>
              <w:t>(</w:t>
            </w:r>
            <w:r w:rsidR="00AF2F63" w:rsidRPr="00731321">
              <w:rPr>
                <w:i/>
                <w:color w:val="auto"/>
              </w:rPr>
              <w:t xml:space="preserve">partners, </w:t>
            </w:r>
            <w:r w:rsidRPr="00731321">
              <w:rPr>
                <w:i/>
                <w:color w:val="auto"/>
              </w:rPr>
              <w:t>description and indicators, for 2016-20)</w:t>
            </w:r>
          </w:p>
        </w:tc>
        <w:tc>
          <w:tcPr>
            <w:tcW w:w="2072" w:type="dxa"/>
            <w:vMerge w:val="restart"/>
            <w:tcBorders>
              <w:top w:val="single" w:sz="4" w:space="0" w:color="000000"/>
              <w:left w:val="single" w:sz="4" w:space="0" w:color="000000"/>
              <w:right w:val="single" w:sz="4" w:space="0" w:color="000000"/>
            </w:tcBorders>
            <w:shd w:val="clear" w:color="auto" w:fill="auto"/>
          </w:tcPr>
          <w:p w14:paraId="2CC823DD" w14:textId="77777777" w:rsidR="00AF2F63" w:rsidRPr="00731321" w:rsidRDefault="00947615" w:rsidP="00763FD7">
            <w:pPr>
              <w:pStyle w:val="10"/>
              <w:ind w:firstLine="0"/>
              <w:jc w:val="center"/>
              <w:rPr>
                <w:b/>
                <w:color w:val="auto"/>
              </w:rPr>
            </w:pPr>
            <w:r w:rsidRPr="00731321">
              <w:rPr>
                <w:b/>
                <w:color w:val="auto"/>
              </w:rPr>
              <w:t>Responsible</w:t>
            </w:r>
          </w:p>
          <w:p w14:paraId="315DD507" w14:textId="20AB9106" w:rsidR="00947615" w:rsidRPr="00731321" w:rsidRDefault="00AF2F63" w:rsidP="00763FD7">
            <w:pPr>
              <w:pStyle w:val="10"/>
              <w:ind w:firstLine="0"/>
              <w:jc w:val="center"/>
              <w:rPr>
                <w:b/>
                <w:color w:val="auto"/>
              </w:rPr>
            </w:pPr>
            <w:r w:rsidRPr="00731321">
              <w:rPr>
                <w:b/>
                <w:color w:val="auto"/>
              </w:rPr>
              <w:t>Individuals</w:t>
            </w:r>
            <w:r w:rsidR="00947615" w:rsidRPr="00731321">
              <w:rPr>
                <w:b/>
                <w:color w:val="auto"/>
              </w:rPr>
              <w:t xml:space="preserve"> </w:t>
            </w:r>
          </w:p>
          <w:p w14:paraId="77C24E46" w14:textId="77777777" w:rsidR="00947615" w:rsidRPr="00731321" w:rsidRDefault="00947615" w:rsidP="00763FD7">
            <w:pPr>
              <w:pStyle w:val="10"/>
              <w:ind w:firstLine="0"/>
              <w:jc w:val="center"/>
              <w:rPr>
                <w:i/>
                <w:color w:val="auto"/>
              </w:rPr>
            </w:pPr>
            <w:r w:rsidRPr="00731321">
              <w:rPr>
                <w:i/>
                <w:color w:val="auto"/>
              </w:rPr>
              <w:t>(for 2016)</w:t>
            </w:r>
          </w:p>
        </w:tc>
      </w:tr>
      <w:tr w:rsidR="00947615" w:rsidRPr="00731321" w14:paraId="033E0275" w14:textId="77777777" w:rsidTr="00731321">
        <w:trPr>
          <w:trHeight w:val="21"/>
        </w:trPr>
        <w:tc>
          <w:tcPr>
            <w:tcW w:w="1090" w:type="dxa"/>
            <w:vMerge/>
            <w:tcBorders>
              <w:top w:val="single" w:sz="4" w:space="0" w:color="000000"/>
              <w:left w:val="single" w:sz="4" w:space="0" w:color="000000"/>
              <w:right w:val="single" w:sz="4" w:space="0" w:color="000000"/>
            </w:tcBorders>
            <w:shd w:val="clear" w:color="auto" w:fill="auto"/>
          </w:tcPr>
          <w:p w14:paraId="197E00EA" w14:textId="77777777" w:rsidR="00947615" w:rsidRPr="00731321" w:rsidRDefault="00947615" w:rsidP="00763FD7">
            <w:pPr>
              <w:pStyle w:val="10"/>
              <w:widowControl w:val="0"/>
              <w:ind w:firstLine="0"/>
              <w:jc w:val="left"/>
              <w:rPr>
                <w:color w:val="auto"/>
              </w:rPr>
            </w:pPr>
          </w:p>
        </w:tc>
        <w:tc>
          <w:tcPr>
            <w:tcW w:w="5253" w:type="dxa"/>
            <w:vMerge/>
            <w:tcBorders>
              <w:left w:val="single" w:sz="4" w:space="0" w:color="000000"/>
              <w:right w:val="single" w:sz="4" w:space="0" w:color="000000"/>
            </w:tcBorders>
            <w:shd w:val="clear" w:color="auto" w:fill="auto"/>
          </w:tcPr>
          <w:p w14:paraId="11F5C2FD" w14:textId="77777777" w:rsidR="00947615" w:rsidRPr="00731321" w:rsidRDefault="00947615" w:rsidP="00763FD7">
            <w:pPr>
              <w:pStyle w:val="10"/>
              <w:ind w:firstLine="0"/>
              <w:jc w:val="center"/>
              <w:rPr>
                <w:color w:val="auto"/>
              </w:rPr>
            </w:pPr>
          </w:p>
        </w:tc>
        <w:tc>
          <w:tcPr>
            <w:tcW w:w="1413" w:type="dxa"/>
            <w:gridSpan w:val="2"/>
            <w:tcBorders>
              <w:left w:val="single" w:sz="4" w:space="0" w:color="000000"/>
              <w:bottom w:val="single" w:sz="4" w:space="0" w:color="000000"/>
              <w:right w:val="single" w:sz="4" w:space="0" w:color="000000"/>
            </w:tcBorders>
            <w:shd w:val="clear" w:color="auto" w:fill="auto"/>
          </w:tcPr>
          <w:p w14:paraId="1C461D4F" w14:textId="77777777" w:rsidR="00947615" w:rsidRPr="00731321" w:rsidRDefault="00947615" w:rsidP="00763FD7">
            <w:pPr>
              <w:pStyle w:val="10"/>
              <w:ind w:firstLine="0"/>
              <w:jc w:val="center"/>
              <w:rPr>
                <w:color w:val="auto"/>
              </w:rPr>
            </w:pPr>
            <w:r w:rsidRPr="00731321">
              <w:rPr>
                <w:b/>
                <w:color w:val="auto"/>
              </w:rPr>
              <w:t>2016</w:t>
            </w:r>
          </w:p>
        </w:tc>
        <w:tc>
          <w:tcPr>
            <w:tcW w:w="845" w:type="dxa"/>
            <w:vMerge w:val="restart"/>
            <w:tcBorders>
              <w:top w:val="single" w:sz="4" w:space="0" w:color="000000"/>
              <w:left w:val="single" w:sz="4" w:space="0" w:color="000000"/>
              <w:right w:val="single" w:sz="4" w:space="0" w:color="000000"/>
            </w:tcBorders>
            <w:shd w:val="clear" w:color="auto" w:fill="auto"/>
          </w:tcPr>
          <w:p w14:paraId="48DF186B" w14:textId="77777777" w:rsidR="00947615" w:rsidRPr="00731321" w:rsidRDefault="00947615" w:rsidP="00763FD7">
            <w:pPr>
              <w:pStyle w:val="10"/>
              <w:ind w:firstLine="0"/>
              <w:jc w:val="center"/>
              <w:rPr>
                <w:color w:val="auto"/>
              </w:rPr>
            </w:pPr>
            <w:r w:rsidRPr="00731321">
              <w:rPr>
                <w:b/>
                <w:color w:val="auto"/>
              </w:rPr>
              <w:t>2017</w:t>
            </w:r>
          </w:p>
        </w:tc>
        <w:tc>
          <w:tcPr>
            <w:tcW w:w="860" w:type="dxa"/>
            <w:vMerge w:val="restart"/>
            <w:tcBorders>
              <w:top w:val="single" w:sz="4" w:space="0" w:color="000000"/>
              <w:left w:val="single" w:sz="4" w:space="0" w:color="000000"/>
              <w:right w:val="single" w:sz="4" w:space="0" w:color="000000"/>
            </w:tcBorders>
            <w:shd w:val="clear" w:color="auto" w:fill="auto"/>
          </w:tcPr>
          <w:p w14:paraId="31B8ADF8" w14:textId="77777777" w:rsidR="00947615" w:rsidRPr="00731321" w:rsidRDefault="00947615" w:rsidP="00763FD7">
            <w:pPr>
              <w:pStyle w:val="10"/>
              <w:ind w:firstLine="0"/>
              <w:jc w:val="center"/>
              <w:rPr>
                <w:color w:val="auto"/>
              </w:rPr>
            </w:pPr>
            <w:r w:rsidRPr="00731321">
              <w:rPr>
                <w:b/>
                <w:color w:val="auto"/>
              </w:rPr>
              <w:t>2018</w:t>
            </w:r>
          </w:p>
        </w:tc>
        <w:tc>
          <w:tcPr>
            <w:tcW w:w="845" w:type="dxa"/>
            <w:vMerge w:val="restart"/>
            <w:tcBorders>
              <w:top w:val="single" w:sz="4" w:space="0" w:color="000000"/>
              <w:left w:val="single" w:sz="4" w:space="0" w:color="000000"/>
              <w:right w:val="single" w:sz="4" w:space="0" w:color="000000"/>
            </w:tcBorders>
            <w:shd w:val="clear" w:color="auto" w:fill="auto"/>
          </w:tcPr>
          <w:p w14:paraId="14F6C88E" w14:textId="77777777" w:rsidR="00947615" w:rsidRPr="00731321" w:rsidRDefault="00947615" w:rsidP="00763FD7">
            <w:pPr>
              <w:pStyle w:val="10"/>
              <w:ind w:firstLine="0"/>
              <w:jc w:val="center"/>
              <w:rPr>
                <w:color w:val="auto"/>
              </w:rPr>
            </w:pPr>
            <w:r w:rsidRPr="00731321">
              <w:rPr>
                <w:b/>
                <w:color w:val="auto"/>
              </w:rPr>
              <w:t>2019</w:t>
            </w:r>
          </w:p>
        </w:tc>
        <w:tc>
          <w:tcPr>
            <w:tcW w:w="952" w:type="dxa"/>
            <w:vMerge w:val="restart"/>
            <w:tcBorders>
              <w:top w:val="single" w:sz="4" w:space="0" w:color="000000"/>
              <w:left w:val="single" w:sz="4" w:space="0" w:color="000000"/>
              <w:right w:val="single" w:sz="4" w:space="0" w:color="000000"/>
            </w:tcBorders>
            <w:shd w:val="clear" w:color="auto" w:fill="auto"/>
          </w:tcPr>
          <w:p w14:paraId="5A78B1AC" w14:textId="77777777" w:rsidR="00947615" w:rsidRPr="00731321" w:rsidRDefault="00947615" w:rsidP="00763FD7">
            <w:pPr>
              <w:pStyle w:val="10"/>
              <w:ind w:firstLine="0"/>
              <w:jc w:val="center"/>
              <w:rPr>
                <w:color w:val="auto"/>
              </w:rPr>
            </w:pPr>
            <w:r w:rsidRPr="00731321">
              <w:rPr>
                <w:b/>
                <w:color w:val="auto"/>
              </w:rPr>
              <w:t>2020</w:t>
            </w:r>
          </w:p>
        </w:tc>
        <w:tc>
          <w:tcPr>
            <w:tcW w:w="8695" w:type="dxa"/>
            <w:gridSpan w:val="2"/>
            <w:vMerge/>
            <w:tcBorders>
              <w:top w:val="single" w:sz="4" w:space="0" w:color="000000"/>
              <w:left w:val="single" w:sz="4" w:space="0" w:color="000000"/>
              <w:right w:val="single" w:sz="4" w:space="0" w:color="000000"/>
            </w:tcBorders>
            <w:shd w:val="clear" w:color="auto" w:fill="auto"/>
          </w:tcPr>
          <w:p w14:paraId="6344F544" w14:textId="77777777" w:rsidR="00947615" w:rsidRPr="00731321" w:rsidRDefault="00947615" w:rsidP="00763FD7">
            <w:pPr>
              <w:pStyle w:val="10"/>
              <w:widowControl w:val="0"/>
              <w:ind w:firstLine="0"/>
              <w:jc w:val="left"/>
              <w:rPr>
                <w:color w:val="auto"/>
              </w:rPr>
            </w:pPr>
          </w:p>
        </w:tc>
        <w:tc>
          <w:tcPr>
            <w:tcW w:w="2072" w:type="dxa"/>
            <w:vMerge/>
            <w:tcBorders>
              <w:left w:val="single" w:sz="4" w:space="0" w:color="000000"/>
              <w:right w:val="single" w:sz="4" w:space="0" w:color="000000"/>
            </w:tcBorders>
            <w:shd w:val="clear" w:color="auto" w:fill="auto"/>
          </w:tcPr>
          <w:p w14:paraId="67820D1D" w14:textId="77777777" w:rsidR="00947615" w:rsidRPr="00731321" w:rsidRDefault="00947615" w:rsidP="00763FD7">
            <w:pPr>
              <w:pStyle w:val="10"/>
              <w:ind w:firstLine="0"/>
              <w:jc w:val="center"/>
              <w:rPr>
                <w:color w:val="auto"/>
              </w:rPr>
            </w:pPr>
          </w:p>
        </w:tc>
      </w:tr>
      <w:tr w:rsidR="00947615" w:rsidRPr="00731321" w14:paraId="0BEA61E2" w14:textId="77777777" w:rsidTr="00731321">
        <w:trPr>
          <w:trHeight w:val="532"/>
        </w:trPr>
        <w:tc>
          <w:tcPr>
            <w:tcW w:w="1090" w:type="dxa"/>
            <w:vMerge/>
            <w:tcBorders>
              <w:top w:val="single" w:sz="4" w:space="0" w:color="000000"/>
              <w:left w:val="single" w:sz="4" w:space="0" w:color="000000"/>
              <w:right w:val="single" w:sz="4" w:space="0" w:color="000000"/>
            </w:tcBorders>
            <w:shd w:val="clear" w:color="auto" w:fill="auto"/>
          </w:tcPr>
          <w:p w14:paraId="7CF0EBB6" w14:textId="77777777" w:rsidR="00947615" w:rsidRPr="00731321" w:rsidRDefault="00947615" w:rsidP="00763FD7">
            <w:pPr>
              <w:pStyle w:val="10"/>
              <w:widowControl w:val="0"/>
              <w:ind w:firstLine="0"/>
              <w:jc w:val="left"/>
              <w:rPr>
                <w:color w:val="auto"/>
              </w:rPr>
            </w:pPr>
          </w:p>
        </w:tc>
        <w:tc>
          <w:tcPr>
            <w:tcW w:w="5253" w:type="dxa"/>
            <w:vMerge/>
            <w:tcBorders>
              <w:left w:val="single" w:sz="4" w:space="0" w:color="000000"/>
              <w:right w:val="single" w:sz="4" w:space="0" w:color="000000"/>
            </w:tcBorders>
            <w:shd w:val="clear" w:color="auto" w:fill="auto"/>
          </w:tcPr>
          <w:p w14:paraId="418FA193" w14:textId="77777777" w:rsidR="00947615" w:rsidRPr="00731321" w:rsidRDefault="00947615" w:rsidP="00763FD7">
            <w:pPr>
              <w:pStyle w:val="10"/>
              <w:ind w:firstLine="0"/>
              <w:jc w:val="center"/>
              <w:rPr>
                <w:color w:val="auto"/>
              </w:rPr>
            </w:pPr>
          </w:p>
        </w:tc>
        <w:tc>
          <w:tcPr>
            <w:tcW w:w="813" w:type="dxa"/>
            <w:tcBorders>
              <w:left w:val="single" w:sz="4" w:space="0" w:color="000000"/>
              <w:bottom w:val="single" w:sz="4" w:space="0" w:color="000000"/>
              <w:right w:val="single" w:sz="4" w:space="0" w:color="000000"/>
            </w:tcBorders>
            <w:shd w:val="clear" w:color="auto" w:fill="auto"/>
          </w:tcPr>
          <w:p w14:paraId="3E3669EE" w14:textId="77777777" w:rsidR="00947615" w:rsidRPr="00731321" w:rsidRDefault="00947615" w:rsidP="00763FD7">
            <w:pPr>
              <w:pStyle w:val="10"/>
              <w:ind w:firstLine="0"/>
              <w:jc w:val="center"/>
              <w:rPr>
                <w:color w:val="auto"/>
              </w:rPr>
            </w:pPr>
            <w:r w:rsidRPr="00731321">
              <w:rPr>
                <w:b/>
                <w:color w:val="auto"/>
              </w:rPr>
              <w:t>Apr-Sept</w:t>
            </w: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88AAE05" w14:textId="77777777" w:rsidR="00947615" w:rsidRPr="00731321" w:rsidRDefault="00947615" w:rsidP="00763FD7">
            <w:pPr>
              <w:pStyle w:val="10"/>
              <w:ind w:firstLine="0"/>
              <w:jc w:val="center"/>
              <w:rPr>
                <w:color w:val="auto"/>
              </w:rPr>
            </w:pPr>
            <w:r w:rsidRPr="00731321">
              <w:rPr>
                <w:b/>
                <w:color w:val="auto"/>
              </w:rPr>
              <w:t>Oct-Dec</w:t>
            </w:r>
          </w:p>
        </w:tc>
        <w:tc>
          <w:tcPr>
            <w:tcW w:w="845" w:type="dxa"/>
            <w:vMerge/>
            <w:tcBorders>
              <w:top w:val="single" w:sz="4" w:space="0" w:color="000000"/>
              <w:left w:val="single" w:sz="4" w:space="0" w:color="000000"/>
              <w:right w:val="single" w:sz="4" w:space="0" w:color="000000"/>
            </w:tcBorders>
            <w:shd w:val="clear" w:color="auto" w:fill="auto"/>
          </w:tcPr>
          <w:p w14:paraId="0B42D880" w14:textId="77777777" w:rsidR="00947615" w:rsidRPr="00731321" w:rsidRDefault="00947615" w:rsidP="00763FD7">
            <w:pPr>
              <w:pStyle w:val="10"/>
              <w:widowControl w:val="0"/>
              <w:ind w:firstLine="0"/>
              <w:jc w:val="left"/>
              <w:rPr>
                <w:color w:val="auto"/>
              </w:rPr>
            </w:pPr>
          </w:p>
        </w:tc>
        <w:tc>
          <w:tcPr>
            <w:tcW w:w="860" w:type="dxa"/>
            <w:vMerge/>
            <w:tcBorders>
              <w:top w:val="single" w:sz="4" w:space="0" w:color="000000"/>
              <w:left w:val="single" w:sz="4" w:space="0" w:color="000000"/>
              <w:right w:val="single" w:sz="4" w:space="0" w:color="000000"/>
            </w:tcBorders>
            <w:shd w:val="clear" w:color="auto" w:fill="auto"/>
          </w:tcPr>
          <w:p w14:paraId="1E786272" w14:textId="77777777" w:rsidR="00947615" w:rsidRPr="00731321" w:rsidRDefault="00947615" w:rsidP="00763FD7">
            <w:pPr>
              <w:pStyle w:val="10"/>
              <w:widowControl w:val="0"/>
              <w:ind w:firstLine="0"/>
              <w:jc w:val="left"/>
              <w:rPr>
                <w:color w:val="auto"/>
              </w:rPr>
            </w:pPr>
          </w:p>
        </w:tc>
        <w:tc>
          <w:tcPr>
            <w:tcW w:w="845" w:type="dxa"/>
            <w:vMerge/>
            <w:tcBorders>
              <w:top w:val="single" w:sz="4" w:space="0" w:color="000000"/>
              <w:left w:val="single" w:sz="4" w:space="0" w:color="000000"/>
              <w:right w:val="single" w:sz="4" w:space="0" w:color="000000"/>
            </w:tcBorders>
            <w:shd w:val="clear" w:color="auto" w:fill="auto"/>
          </w:tcPr>
          <w:p w14:paraId="0B656EE2" w14:textId="77777777" w:rsidR="00947615" w:rsidRPr="00731321" w:rsidRDefault="00947615" w:rsidP="00763FD7">
            <w:pPr>
              <w:pStyle w:val="10"/>
              <w:widowControl w:val="0"/>
              <w:ind w:firstLine="0"/>
              <w:jc w:val="left"/>
              <w:rPr>
                <w:color w:val="auto"/>
              </w:rPr>
            </w:pPr>
          </w:p>
        </w:tc>
        <w:tc>
          <w:tcPr>
            <w:tcW w:w="952" w:type="dxa"/>
            <w:vMerge/>
            <w:tcBorders>
              <w:top w:val="single" w:sz="4" w:space="0" w:color="000000"/>
              <w:left w:val="single" w:sz="4" w:space="0" w:color="000000"/>
              <w:right w:val="single" w:sz="4" w:space="0" w:color="000000"/>
            </w:tcBorders>
            <w:shd w:val="clear" w:color="auto" w:fill="auto"/>
          </w:tcPr>
          <w:p w14:paraId="4D5B81CF" w14:textId="77777777" w:rsidR="00947615" w:rsidRPr="00731321" w:rsidRDefault="00947615" w:rsidP="00763FD7">
            <w:pPr>
              <w:pStyle w:val="10"/>
              <w:widowControl w:val="0"/>
              <w:ind w:firstLine="0"/>
              <w:jc w:val="left"/>
              <w:rPr>
                <w:color w:val="auto"/>
              </w:rPr>
            </w:pPr>
          </w:p>
        </w:tc>
        <w:tc>
          <w:tcPr>
            <w:tcW w:w="8695" w:type="dxa"/>
            <w:gridSpan w:val="2"/>
            <w:vMerge/>
            <w:tcBorders>
              <w:top w:val="single" w:sz="4" w:space="0" w:color="000000"/>
              <w:left w:val="single" w:sz="4" w:space="0" w:color="000000"/>
              <w:right w:val="single" w:sz="4" w:space="0" w:color="000000"/>
            </w:tcBorders>
            <w:shd w:val="clear" w:color="auto" w:fill="auto"/>
          </w:tcPr>
          <w:p w14:paraId="4A8FB465" w14:textId="77777777" w:rsidR="00947615" w:rsidRPr="00731321" w:rsidRDefault="00947615" w:rsidP="00763FD7">
            <w:pPr>
              <w:pStyle w:val="10"/>
              <w:widowControl w:val="0"/>
              <w:ind w:firstLine="0"/>
              <w:jc w:val="left"/>
              <w:rPr>
                <w:color w:val="auto"/>
              </w:rPr>
            </w:pPr>
          </w:p>
        </w:tc>
        <w:tc>
          <w:tcPr>
            <w:tcW w:w="2072" w:type="dxa"/>
            <w:vMerge/>
            <w:tcBorders>
              <w:left w:val="single" w:sz="4" w:space="0" w:color="000000"/>
              <w:right w:val="single" w:sz="4" w:space="0" w:color="000000"/>
            </w:tcBorders>
            <w:shd w:val="clear" w:color="auto" w:fill="auto"/>
          </w:tcPr>
          <w:p w14:paraId="06086A80" w14:textId="77777777" w:rsidR="00947615" w:rsidRPr="00731321" w:rsidRDefault="00947615" w:rsidP="00763FD7">
            <w:pPr>
              <w:pStyle w:val="10"/>
              <w:ind w:firstLine="0"/>
              <w:jc w:val="center"/>
              <w:rPr>
                <w:color w:val="auto"/>
              </w:rPr>
            </w:pPr>
          </w:p>
        </w:tc>
      </w:tr>
      <w:tr w:rsidR="00947615" w:rsidRPr="00731321" w14:paraId="267F093A" w14:textId="77777777" w:rsidTr="00731321">
        <w:trPr>
          <w:trHeight w:val="50"/>
        </w:trPr>
        <w:tc>
          <w:tcPr>
            <w:tcW w:w="22025" w:type="dxa"/>
            <w:gridSpan w:val="11"/>
            <w:tcBorders>
              <w:top w:val="single" w:sz="4" w:space="0" w:color="000000"/>
              <w:left w:val="single" w:sz="4" w:space="0" w:color="000000"/>
              <w:bottom w:val="single" w:sz="4" w:space="0" w:color="000000"/>
              <w:right w:val="single" w:sz="4" w:space="0" w:color="000000"/>
            </w:tcBorders>
            <w:shd w:val="clear" w:color="auto" w:fill="auto"/>
          </w:tcPr>
          <w:p w14:paraId="39B9C31D" w14:textId="77777777" w:rsidR="00947615" w:rsidRPr="00731321" w:rsidRDefault="00947615" w:rsidP="00763FD7">
            <w:pPr>
              <w:pStyle w:val="10"/>
              <w:ind w:firstLine="0"/>
              <w:jc w:val="center"/>
              <w:rPr>
                <w:color w:val="auto"/>
              </w:rPr>
            </w:pPr>
            <w:r w:rsidRPr="00731321">
              <w:rPr>
                <w:b/>
                <w:color w:val="auto"/>
              </w:rPr>
              <w:lastRenderedPageBreak/>
              <w:t xml:space="preserve">1. </w:t>
            </w:r>
            <w:proofErr w:type="spellStart"/>
            <w:r w:rsidRPr="00731321">
              <w:rPr>
                <w:b/>
                <w:color w:val="auto"/>
              </w:rPr>
              <w:t>Organi</w:t>
            </w:r>
            <w:proofErr w:type="spellEnd"/>
            <w:r w:rsidR="00763FD7" w:rsidRPr="00731321">
              <w:rPr>
                <w:b/>
                <w:color w:val="auto"/>
                <w:lang w:val="en-US"/>
              </w:rPr>
              <w:t>z</w:t>
            </w:r>
            <w:proofErr w:type="spellStart"/>
            <w:r w:rsidRPr="00731321">
              <w:rPr>
                <w:b/>
                <w:color w:val="auto"/>
              </w:rPr>
              <w:t>ational</w:t>
            </w:r>
            <w:proofErr w:type="spellEnd"/>
            <w:r w:rsidRPr="00731321">
              <w:rPr>
                <w:b/>
                <w:color w:val="auto"/>
              </w:rPr>
              <w:t xml:space="preserve"> measures</w:t>
            </w:r>
          </w:p>
        </w:tc>
      </w:tr>
      <w:tr w:rsidR="00947615" w:rsidRPr="00731321" w14:paraId="78BB545E" w14:textId="77777777" w:rsidTr="00731321">
        <w:trPr>
          <w:trHeight w:val="56"/>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291B9CD" w14:textId="77777777" w:rsidR="00947615" w:rsidRPr="00731321" w:rsidRDefault="00947615" w:rsidP="00763FD7">
            <w:pPr>
              <w:pStyle w:val="10"/>
              <w:ind w:firstLine="0"/>
              <w:rPr>
                <w:color w:val="auto"/>
              </w:rPr>
            </w:pPr>
            <w:r w:rsidRPr="00731321">
              <w:rPr>
                <w:color w:val="auto"/>
              </w:rPr>
              <w:t>1.1.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B91F577" w14:textId="77E3FAC8" w:rsidR="00947615" w:rsidRPr="00731321" w:rsidRDefault="00AF2F63" w:rsidP="005A63E4">
            <w:pPr>
              <w:pStyle w:val="10"/>
              <w:ind w:firstLine="0"/>
              <w:jc w:val="left"/>
              <w:rPr>
                <w:color w:val="auto"/>
              </w:rPr>
            </w:pPr>
            <w:r w:rsidRPr="00731321">
              <w:rPr>
                <w:color w:val="auto"/>
              </w:rPr>
              <w:t xml:space="preserve">Improvement </w:t>
            </w:r>
            <w:r w:rsidR="00947615" w:rsidRPr="00731321">
              <w:rPr>
                <w:color w:val="auto"/>
              </w:rPr>
              <w:t>of</w:t>
            </w:r>
            <w:r w:rsidRPr="00731321">
              <w:rPr>
                <w:color w:val="auto"/>
              </w:rPr>
              <w:t xml:space="preserve"> </w:t>
            </w:r>
            <w:r w:rsidR="00947615" w:rsidRPr="00731321">
              <w:rPr>
                <w:color w:val="auto"/>
              </w:rPr>
              <w:t xml:space="preserve"> STRA-U’s organizational structure</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0982CA26"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7991C734"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89406F5"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1DBC298"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6C4EFAD"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3C2B8B00"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D805FF4" w14:textId="77777777" w:rsidR="00947615" w:rsidRPr="00731321" w:rsidRDefault="00947615" w:rsidP="00763FD7">
            <w:pPr>
              <w:pStyle w:val="10"/>
              <w:ind w:firstLine="0"/>
              <w:jc w:val="center"/>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0EE157D" w14:textId="77777777" w:rsidR="00947615" w:rsidRPr="00731321" w:rsidRDefault="00947615" w:rsidP="00763FD7">
            <w:pPr>
              <w:pStyle w:val="10"/>
              <w:ind w:firstLine="0"/>
              <w:jc w:val="left"/>
              <w:rPr>
                <w:color w:val="auto"/>
              </w:rPr>
            </w:pPr>
          </w:p>
        </w:tc>
      </w:tr>
      <w:tr w:rsidR="00947615" w:rsidRPr="00731321" w14:paraId="024D78DE" w14:textId="77777777" w:rsidTr="00731321">
        <w:trPr>
          <w:trHeight w:val="95"/>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5A09302" w14:textId="77777777" w:rsidR="00947615" w:rsidRPr="00731321" w:rsidRDefault="00947615" w:rsidP="00763FD7">
            <w:pPr>
              <w:pStyle w:val="10"/>
              <w:ind w:firstLine="0"/>
              <w:rPr>
                <w:color w:val="auto"/>
              </w:rPr>
            </w:pPr>
            <w:r w:rsidRPr="00731321">
              <w:rPr>
                <w:color w:val="auto"/>
              </w:rPr>
              <w:t>1.1.1.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C348D1E" w14:textId="4F6DCB39" w:rsidR="00947615" w:rsidRPr="00731321" w:rsidRDefault="00947615" w:rsidP="005A63E4">
            <w:pPr>
              <w:pStyle w:val="10"/>
              <w:ind w:firstLine="0"/>
              <w:jc w:val="left"/>
              <w:rPr>
                <w:b/>
                <w:color w:val="auto"/>
              </w:rPr>
            </w:pPr>
            <w:r w:rsidRPr="00731321">
              <w:rPr>
                <w:color w:val="auto"/>
              </w:rPr>
              <w:t xml:space="preserve">Approval of STRA-U’s </w:t>
            </w:r>
            <w:r w:rsidR="00AF2F63" w:rsidRPr="00731321">
              <w:rPr>
                <w:color w:val="auto"/>
              </w:rPr>
              <w:t>functions, ope</w:t>
            </w:r>
            <w:r w:rsidR="006D2675" w:rsidRPr="00731321">
              <w:rPr>
                <w:color w:val="auto"/>
              </w:rPr>
              <w:t xml:space="preserve">rations and </w:t>
            </w:r>
            <w:r w:rsidR="00C20931" w:rsidRPr="00731321">
              <w:rPr>
                <w:color w:val="auto"/>
              </w:rPr>
              <w:t>Management Committee</w:t>
            </w:r>
            <w:r w:rsidR="00AF2F63" w:rsidRPr="00731321">
              <w:rPr>
                <w:color w:val="auto"/>
              </w:rPr>
              <w:t xml:space="preserve">.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68620"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44561"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66636"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C2CDD"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1EEE2"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60A59"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F57E5A7" w14:textId="4BBAA2F0" w:rsidR="00947615" w:rsidRPr="00731321" w:rsidRDefault="00947615" w:rsidP="00D866F3">
            <w:pPr>
              <w:ind w:firstLine="0"/>
              <w:jc w:val="left"/>
            </w:pPr>
            <w:r w:rsidRPr="00731321">
              <w:t xml:space="preserve">Rector’s directive on STRA-U’s </w:t>
            </w:r>
            <w:r w:rsidR="00D866F3" w:rsidRPr="00731321">
              <w:t>governance</w:t>
            </w:r>
            <w:r w:rsidRPr="00731321">
              <w:t>; approved Regulations on STRA-U</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A12121B" w14:textId="77777777" w:rsidR="00947615" w:rsidRPr="00731321" w:rsidRDefault="00C246A3" w:rsidP="002241E3">
            <w:pPr>
              <w:pStyle w:val="10"/>
              <w:ind w:firstLine="0"/>
              <w:jc w:val="left"/>
              <w:rPr>
                <w:color w:val="auto"/>
              </w:rPr>
            </w:pPr>
            <w:proofErr w:type="spellStart"/>
            <w:r w:rsidRPr="00731321">
              <w:rPr>
                <w:color w:val="auto"/>
              </w:rPr>
              <w:t>Leonova</w:t>
            </w:r>
            <w:proofErr w:type="spellEnd"/>
            <w:r w:rsidRPr="00731321">
              <w:rPr>
                <w:color w:val="auto"/>
              </w:rPr>
              <w:t>, V.A.</w:t>
            </w:r>
          </w:p>
        </w:tc>
      </w:tr>
      <w:tr w:rsidR="00947615" w:rsidRPr="00731321" w14:paraId="70A313F7" w14:textId="77777777" w:rsidTr="00731321">
        <w:trPr>
          <w:trHeight w:val="95"/>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1229511" w14:textId="77777777" w:rsidR="00947615" w:rsidRPr="00731321" w:rsidRDefault="00947615" w:rsidP="00763FD7">
            <w:pPr>
              <w:pStyle w:val="10"/>
              <w:ind w:firstLine="0"/>
              <w:rPr>
                <w:color w:val="auto"/>
              </w:rPr>
            </w:pPr>
            <w:r w:rsidRPr="00731321">
              <w:rPr>
                <w:color w:val="auto"/>
              </w:rPr>
              <w:t>1.1.2.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6BDA4C3" w14:textId="583DD0DB" w:rsidR="00947615" w:rsidRPr="00731321" w:rsidRDefault="00947615" w:rsidP="005A63E4">
            <w:pPr>
              <w:pStyle w:val="10"/>
              <w:ind w:firstLine="0"/>
              <w:jc w:val="left"/>
              <w:rPr>
                <w:b/>
                <w:color w:val="auto"/>
              </w:rPr>
            </w:pPr>
            <w:r w:rsidRPr="00731321">
              <w:rPr>
                <w:color w:val="auto"/>
              </w:rPr>
              <w:t>Approval of STRA-U’s International Advisory Council, along with its functions and operations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66B9DC"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511C7"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7C580"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20A0E8"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9C337"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52F423"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66CD6C8" w14:textId="5CF12C71" w:rsidR="00947615" w:rsidRPr="00731321" w:rsidRDefault="00947615" w:rsidP="00763FD7">
            <w:pPr>
              <w:ind w:firstLine="0"/>
              <w:jc w:val="left"/>
            </w:pPr>
            <w:r w:rsidRPr="00731321">
              <w:t>Rector’s directive on STRA-U’s International Advisory Council; approved Regulations on STRA-U</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8787811"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947615" w:rsidRPr="00731321" w14:paraId="6A5E19B6" w14:textId="77777777" w:rsidTr="00731321">
        <w:trPr>
          <w:trHeight w:val="95"/>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B41EB3C" w14:textId="77777777" w:rsidR="00947615" w:rsidRPr="00731321" w:rsidRDefault="00947615" w:rsidP="00763FD7">
            <w:pPr>
              <w:pStyle w:val="10"/>
              <w:ind w:firstLine="0"/>
              <w:rPr>
                <w:color w:val="auto"/>
              </w:rPr>
            </w:pPr>
            <w:r w:rsidRPr="00731321">
              <w:rPr>
                <w:color w:val="auto"/>
              </w:rPr>
              <w:t>1.2.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AEA240D" w14:textId="2B42CE42" w:rsidR="00947615" w:rsidRPr="00731321" w:rsidRDefault="00947615" w:rsidP="005A63E4">
            <w:pPr>
              <w:ind w:firstLine="0"/>
              <w:jc w:val="left"/>
              <w:rPr>
                <w:b/>
                <w:color w:val="auto"/>
              </w:rPr>
            </w:pPr>
            <w:r w:rsidRPr="00731321">
              <w:rPr>
                <w:color w:val="auto"/>
              </w:rPr>
              <w:t>Final confirmation of STRA-U’s internal structure (participating subdivisions)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5FCF6"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6351E"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0B23D"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22AF0C"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20D84"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569A"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C1FF6A9" w14:textId="3CEF8056" w:rsidR="00947615" w:rsidRPr="00731321" w:rsidRDefault="00947615" w:rsidP="00763FD7">
            <w:pPr>
              <w:ind w:firstLine="0"/>
              <w:jc w:val="left"/>
              <w:rPr>
                <w:color w:val="auto"/>
              </w:rPr>
            </w:pPr>
            <w:r w:rsidRPr="00731321">
              <w:t>Rector’s directive on the list of subdivisions involved in STRA-U’s operations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1468B62" w14:textId="77777777" w:rsidR="00947615" w:rsidRPr="00731321" w:rsidRDefault="00C246A3" w:rsidP="00EA2BE2">
            <w:pPr>
              <w:pStyle w:val="10"/>
              <w:ind w:firstLine="0"/>
              <w:jc w:val="left"/>
              <w:rPr>
                <w:color w:val="auto"/>
              </w:rPr>
            </w:pPr>
            <w:proofErr w:type="spellStart"/>
            <w:r w:rsidRPr="00731321">
              <w:rPr>
                <w:color w:val="auto"/>
              </w:rPr>
              <w:t>Leonova</w:t>
            </w:r>
            <w:proofErr w:type="spellEnd"/>
            <w:r w:rsidRPr="00731321">
              <w:rPr>
                <w:color w:val="auto"/>
              </w:rPr>
              <w:t>, V.A.</w:t>
            </w:r>
            <w:r w:rsidR="00947615" w:rsidRPr="00731321">
              <w:rPr>
                <w:color w:val="auto"/>
              </w:rPr>
              <w:t xml:space="preserve">, </w:t>
            </w:r>
            <w:proofErr w:type="spellStart"/>
            <w:r w:rsidRPr="00731321">
              <w:rPr>
                <w:color w:val="auto"/>
              </w:rPr>
              <w:t>Trofimenko</w:t>
            </w:r>
            <w:proofErr w:type="spellEnd"/>
            <w:r w:rsidRPr="00731321">
              <w:rPr>
                <w:color w:val="auto"/>
              </w:rPr>
              <w:t>, K.Y.</w:t>
            </w:r>
          </w:p>
        </w:tc>
      </w:tr>
      <w:tr w:rsidR="00923817" w:rsidRPr="00731321" w14:paraId="31B6597A" w14:textId="77777777" w:rsidTr="00731321">
        <w:trPr>
          <w:trHeight w:val="187"/>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70D3AE0" w14:textId="77777777" w:rsidR="00923817" w:rsidRPr="00731321" w:rsidRDefault="00923817" w:rsidP="00763FD7">
            <w:pPr>
              <w:pStyle w:val="10"/>
              <w:ind w:firstLine="0"/>
              <w:rPr>
                <w:color w:val="auto"/>
              </w:rPr>
            </w:pPr>
            <w:r w:rsidRPr="00731321">
              <w:rPr>
                <w:color w:val="auto"/>
              </w:rPr>
              <w:t>1.3.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1988276" w14:textId="6C7C5D66" w:rsidR="00923817" w:rsidRPr="00731321" w:rsidRDefault="00D761B1" w:rsidP="005A63E4">
            <w:pPr>
              <w:ind w:firstLine="0"/>
              <w:jc w:val="left"/>
              <w:rPr>
                <w:color w:val="auto"/>
              </w:rPr>
            </w:pPr>
            <w:r w:rsidRPr="00731321">
              <w:t xml:space="preserve">Approving </w:t>
            </w:r>
            <w:r w:rsidR="00923817" w:rsidRPr="00731321">
              <w:t>connections and interactions am</w:t>
            </w:r>
            <w:r w:rsidR="000C7B0C" w:rsidRPr="00731321">
              <w:t xml:space="preserve">ong STRA-U’s subdivisions and </w:t>
            </w:r>
            <w:r w:rsidR="00923817" w:rsidRPr="00731321">
              <w:t>decision-making model for the unit’s operation</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D1AF9A" w14:textId="77777777" w:rsidR="00923817" w:rsidRPr="00731321" w:rsidRDefault="00923817"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A6C67" w14:textId="77777777" w:rsidR="00923817" w:rsidRPr="00731321" w:rsidRDefault="00923817"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D93DD" w14:textId="77777777" w:rsidR="00923817" w:rsidRPr="00731321" w:rsidRDefault="00923817"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8E8D6F" w14:textId="77777777" w:rsidR="00923817" w:rsidRPr="00731321" w:rsidRDefault="00923817"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D49074" w14:textId="77777777" w:rsidR="00923817" w:rsidRPr="00731321" w:rsidRDefault="00923817"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B65D4C" w14:textId="77777777" w:rsidR="00923817" w:rsidRPr="00731321" w:rsidRDefault="00923817"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39261E6E" w14:textId="7A17F1F6" w:rsidR="00923817" w:rsidRPr="00731321" w:rsidRDefault="00923817" w:rsidP="00763FD7">
            <w:pPr>
              <w:ind w:firstLine="0"/>
              <w:jc w:val="left"/>
              <w:rPr>
                <w:color w:val="auto"/>
              </w:rPr>
            </w:pPr>
            <w:r w:rsidRPr="00731321">
              <w:rPr>
                <w:color w:val="auto"/>
              </w:rPr>
              <w:t xml:space="preserve">Approved regulation on STRA-U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66A2912" w14:textId="77777777" w:rsidR="00923817" w:rsidRPr="00731321" w:rsidRDefault="00923817" w:rsidP="00EA2BE2">
            <w:pPr>
              <w:pStyle w:val="10"/>
              <w:ind w:firstLine="0"/>
              <w:jc w:val="left"/>
              <w:rPr>
                <w:color w:val="auto"/>
              </w:rPr>
            </w:pPr>
            <w:proofErr w:type="spellStart"/>
            <w:r w:rsidRPr="00731321">
              <w:rPr>
                <w:color w:val="auto"/>
              </w:rPr>
              <w:t>Leonova</w:t>
            </w:r>
            <w:proofErr w:type="spellEnd"/>
            <w:r w:rsidRPr="00731321">
              <w:rPr>
                <w:color w:val="auto"/>
              </w:rPr>
              <w:t xml:space="preserve">, V.A., </w:t>
            </w:r>
            <w:proofErr w:type="spellStart"/>
            <w:r w:rsidRPr="00731321">
              <w:rPr>
                <w:color w:val="auto"/>
              </w:rPr>
              <w:t>Trofimenko</w:t>
            </w:r>
            <w:proofErr w:type="spellEnd"/>
            <w:r w:rsidRPr="00731321">
              <w:rPr>
                <w:color w:val="auto"/>
              </w:rPr>
              <w:t>, K.Y.</w:t>
            </w:r>
          </w:p>
        </w:tc>
      </w:tr>
      <w:tr w:rsidR="00923817" w:rsidRPr="00731321" w14:paraId="6FBB87C8" w14:textId="77777777" w:rsidTr="00731321">
        <w:trPr>
          <w:trHeight w:val="219"/>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B93712A" w14:textId="77777777" w:rsidR="00923817" w:rsidRPr="00731321" w:rsidRDefault="00923817" w:rsidP="00763FD7">
            <w:pPr>
              <w:pStyle w:val="10"/>
              <w:ind w:firstLine="0"/>
              <w:rPr>
                <w:color w:val="auto"/>
              </w:rPr>
            </w:pPr>
            <w:r w:rsidRPr="00731321">
              <w:rPr>
                <w:color w:val="auto"/>
              </w:rPr>
              <w:t>1.4.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2693BEA" w14:textId="03AA5764" w:rsidR="00923817" w:rsidRPr="00731321" w:rsidRDefault="00923817" w:rsidP="005A63E4">
            <w:pPr>
              <w:ind w:firstLine="0"/>
              <w:jc w:val="left"/>
              <w:rPr>
                <w:color w:val="auto"/>
              </w:rPr>
            </w:pPr>
            <w:r w:rsidRPr="00731321">
              <w:t>STRA-U’s project teams are formed and necessary material and information resources for their operation are identified</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2C49D0" w14:textId="77777777" w:rsidR="00923817" w:rsidRPr="00731321" w:rsidRDefault="00923817"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8872E" w14:textId="77777777" w:rsidR="00923817" w:rsidRPr="00731321" w:rsidRDefault="00923817"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6C8A6" w14:textId="77777777" w:rsidR="00923817" w:rsidRPr="00731321" w:rsidRDefault="00923817"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4C7973" w14:textId="77777777" w:rsidR="00923817" w:rsidRPr="00731321" w:rsidRDefault="00923817"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EEE4" w14:textId="77777777" w:rsidR="00923817" w:rsidRPr="00731321" w:rsidRDefault="00923817"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90EB" w14:textId="77777777" w:rsidR="00923817" w:rsidRPr="00731321" w:rsidRDefault="00923817"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98C7D63" w14:textId="5C0F966F" w:rsidR="00923817" w:rsidRPr="00731321" w:rsidRDefault="00923817" w:rsidP="00F760E5">
            <w:pPr>
              <w:ind w:firstLine="0"/>
              <w:jc w:val="left"/>
              <w:rPr>
                <w:color w:val="auto"/>
              </w:rPr>
            </w:pPr>
            <w:r w:rsidRPr="00731321">
              <w:rPr>
                <w:color w:val="auto"/>
              </w:rPr>
              <w:t>Protocol of STRA-U’s Management Committee containing the list of key projects and composition of relevant project teams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DB2F5BD" w14:textId="77777777" w:rsidR="00923817" w:rsidRPr="00731321" w:rsidRDefault="00923817" w:rsidP="00EA2BE2">
            <w:pPr>
              <w:pStyle w:val="10"/>
              <w:ind w:firstLine="0"/>
              <w:jc w:val="left"/>
              <w:rPr>
                <w:color w:val="auto"/>
              </w:rPr>
            </w:pPr>
            <w:proofErr w:type="spellStart"/>
            <w:r w:rsidRPr="00731321">
              <w:rPr>
                <w:color w:val="auto"/>
              </w:rPr>
              <w:t>Gorodnichev</w:t>
            </w:r>
            <w:proofErr w:type="spellEnd"/>
            <w:r w:rsidRPr="00731321">
              <w:rPr>
                <w:color w:val="auto"/>
              </w:rPr>
              <w:t xml:space="preserve">, A.V., </w:t>
            </w:r>
          </w:p>
          <w:p w14:paraId="158A2509" w14:textId="77777777" w:rsidR="00923817" w:rsidRPr="00731321" w:rsidRDefault="00923817" w:rsidP="00EA2BE2">
            <w:pPr>
              <w:pStyle w:val="10"/>
              <w:ind w:firstLine="0"/>
              <w:jc w:val="left"/>
              <w:rPr>
                <w:color w:val="auto"/>
              </w:rPr>
            </w:pPr>
            <w:proofErr w:type="spellStart"/>
            <w:r w:rsidRPr="00731321">
              <w:rPr>
                <w:color w:val="auto"/>
              </w:rPr>
              <w:t>Trofimenko</w:t>
            </w:r>
            <w:proofErr w:type="spellEnd"/>
            <w:r w:rsidRPr="00731321">
              <w:rPr>
                <w:color w:val="auto"/>
              </w:rPr>
              <w:t>, K.Y.</w:t>
            </w:r>
          </w:p>
        </w:tc>
      </w:tr>
      <w:tr w:rsidR="00947615" w:rsidRPr="00731321" w14:paraId="7CD54D77" w14:textId="77777777" w:rsidTr="00731321">
        <w:trPr>
          <w:trHeight w:val="237"/>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85508BC" w14:textId="77777777" w:rsidR="00947615" w:rsidRPr="00731321" w:rsidRDefault="00947615" w:rsidP="00763FD7">
            <w:pPr>
              <w:pStyle w:val="10"/>
              <w:ind w:firstLine="0"/>
              <w:rPr>
                <w:color w:val="auto"/>
              </w:rPr>
            </w:pPr>
            <w:r w:rsidRPr="00731321">
              <w:rPr>
                <w:color w:val="auto"/>
              </w:rPr>
              <w:t>1.5.</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413CB830" w14:textId="678E2BDE" w:rsidR="00947615" w:rsidRPr="00731321" w:rsidRDefault="00947615" w:rsidP="005A63E4">
            <w:pPr>
              <w:ind w:firstLine="0"/>
              <w:jc w:val="left"/>
              <w:rPr>
                <w:color w:val="auto"/>
              </w:rPr>
            </w:pPr>
            <w:r w:rsidRPr="00731321">
              <w:rPr>
                <w:color w:val="auto"/>
              </w:rPr>
              <w:t xml:space="preserve">STRA-U’s Management Committee and International Advisory Council </w:t>
            </w:r>
            <w:proofErr w:type="spellStart"/>
            <w:r w:rsidR="00F760E5" w:rsidRPr="00731321">
              <w:rPr>
                <w:color w:val="auto"/>
              </w:rPr>
              <w:t>analyz</w:t>
            </w:r>
            <w:r w:rsidR="00923817" w:rsidRPr="00731321">
              <w:rPr>
                <w:color w:val="auto"/>
              </w:rPr>
              <w:t>e</w:t>
            </w:r>
            <w:proofErr w:type="spellEnd"/>
            <w:r w:rsidR="00923817" w:rsidRPr="00731321">
              <w:rPr>
                <w:color w:val="auto"/>
              </w:rPr>
              <w:t xml:space="preserve"> </w:t>
            </w:r>
            <w:r w:rsidRPr="00731321">
              <w:rPr>
                <w:color w:val="auto"/>
              </w:rPr>
              <w:t xml:space="preserve">action plans </w:t>
            </w:r>
            <w:r w:rsidR="00923817" w:rsidRPr="00731321">
              <w:rPr>
                <w:color w:val="auto"/>
              </w:rPr>
              <w:t xml:space="preserve">of </w:t>
            </w:r>
            <w:r w:rsidRPr="00731321">
              <w:rPr>
                <w:color w:val="auto"/>
              </w:rPr>
              <w:t>the unit’s academic and research development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2E380"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E8C14"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0A84A"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51498"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3F2C6"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54A73"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1D62AA5" w14:textId="2F0EDAED" w:rsidR="00947615" w:rsidRPr="00731321" w:rsidRDefault="00947615" w:rsidP="00F760E5">
            <w:pPr>
              <w:ind w:firstLine="0"/>
              <w:jc w:val="left"/>
              <w:rPr>
                <w:color w:val="auto"/>
              </w:rPr>
            </w:pPr>
            <w:r w:rsidRPr="00731321">
              <w:rPr>
                <w:color w:val="auto"/>
              </w:rPr>
              <w:t xml:space="preserve">Protocols of STRA-U’s </w:t>
            </w:r>
            <w:r w:rsidR="00763FD7" w:rsidRPr="00731321">
              <w:rPr>
                <w:color w:val="auto"/>
              </w:rPr>
              <w:t xml:space="preserve">Management Committee </w:t>
            </w:r>
            <w:r w:rsidRPr="00731321">
              <w:rPr>
                <w:color w:val="auto"/>
              </w:rPr>
              <w:t>and International Advisory Council on the approval of Roadmaps</w:t>
            </w:r>
            <w:r w:rsidR="00F760E5" w:rsidRPr="00731321">
              <w:rPr>
                <w:color w:val="auto"/>
              </w:rPr>
              <w:t xml:space="preserve"> and</w:t>
            </w:r>
            <w:r w:rsidRPr="00731321">
              <w:rPr>
                <w:color w:val="auto"/>
              </w:rPr>
              <w:t xml:space="preserve"> action plans for the unit’s academic and research development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02EC1FF"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947615" w:rsidRPr="00731321" w14:paraId="4E1419E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E09DBC6" w14:textId="77777777" w:rsidR="00947615" w:rsidRPr="00731321" w:rsidRDefault="00947615" w:rsidP="00763FD7">
            <w:pPr>
              <w:pStyle w:val="10"/>
              <w:ind w:firstLine="0"/>
              <w:rPr>
                <w:color w:val="auto"/>
              </w:rPr>
            </w:pPr>
            <w:r w:rsidRPr="00731321">
              <w:rPr>
                <w:color w:val="auto"/>
              </w:rPr>
              <w:t>1.6.</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B40F30C" w14:textId="361D1015" w:rsidR="00947615" w:rsidRPr="00731321" w:rsidRDefault="00923817" w:rsidP="005A63E4">
            <w:pPr>
              <w:ind w:firstLine="0"/>
              <w:jc w:val="left"/>
              <w:rPr>
                <w:color w:val="auto"/>
              </w:rPr>
            </w:pPr>
            <w:r w:rsidRPr="00731321">
              <w:rPr>
                <w:color w:val="auto"/>
              </w:rPr>
              <w:t>R</w:t>
            </w:r>
            <w:r w:rsidR="00947615" w:rsidRPr="00731321">
              <w:rPr>
                <w:color w:val="auto"/>
              </w:rPr>
              <w:t>evenue indicators for STRA-U</w:t>
            </w:r>
            <w:r w:rsidRPr="00731321">
              <w:rPr>
                <w:color w:val="auto"/>
              </w:rPr>
              <w:t xml:space="preserve"> are developed</w:t>
            </w:r>
            <w:r w:rsidR="00947615" w:rsidRPr="00731321">
              <w:rPr>
                <w:color w:val="auto"/>
              </w:rPr>
              <w:t xml:space="preserve">, thus ensuring </w:t>
            </w:r>
            <w:r w:rsidRPr="00731321">
              <w:rPr>
                <w:color w:val="auto"/>
              </w:rPr>
              <w:t>sustainability</w:t>
            </w:r>
            <w:r w:rsidR="00947615" w:rsidRPr="00731321">
              <w:rPr>
                <w:color w:val="auto"/>
              </w:rPr>
              <w:t xml:space="preserve"> of its plans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91570"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829C1"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69034"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36F27B"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13F7D"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D59FB"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09A1B52C" w14:textId="0922E20C" w:rsidR="00947615" w:rsidRPr="00731321" w:rsidRDefault="00947615" w:rsidP="00F760E5">
            <w:pPr>
              <w:ind w:firstLine="0"/>
              <w:jc w:val="left"/>
              <w:rPr>
                <w:color w:val="auto"/>
              </w:rPr>
            </w:pPr>
            <w:r w:rsidRPr="00731321">
              <w:rPr>
                <w:color w:val="auto"/>
              </w:rPr>
              <w:t>STRA-U</w:t>
            </w:r>
            <w:r w:rsidR="00F760E5" w:rsidRPr="00731321">
              <w:rPr>
                <w:color w:val="auto"/>
              </w:rPr>
              <w:t>’s revenue projections</w:t>
            </w:r>
            <w:r w:rsidRPr="00731321">
              <w:rPr>
                <w:color w:val="auto"/>
              </w:rPr>
              <w:t xml:space="preserve"> (to be updated annually). Protocol of STRA-U’s </w:t>
            </w:r>
            <w:r w:rsidR="00763FD7" w:rsidRPr="00731321">
              <w:rPr>
                <w:color w:val="auto"/>
              </w:rPr>
              <w:t xml:space="preserve">Management Committee </w:t>
            </w:r>
            <w:r w:rsidR="00F760E5" w:rsidRPr="00731321">
              <w:rPr>
                <w:color w:val="auto"/>
              </w:rPr>
              <w:t xml:space="preserve">describing </w:t>
            </w:r>
            <w:r w:rsidRPr="00731321">
              <w:rPr>
                <w:color w:val="auto"/>
              </w:rPr>
              <w:t xml:space="preserve">revenue indicators for the STRA-U, approved </w:t>
            </w:r>
            <w:r w:rsidR="00F760E5" w:rsidRPr="00731321">
              <w:rPr>
                <w:color w:val="auto"/>
              </w:rPr>
              <w:t xml:space="preserve">by </w:t>
            </w:r>
            <w:r w:rsidRPr="00731321">
              <w:rPr>
                <w:color w:val="auto"/>
              </w:rPr>
              <w:t>the Planning and Finance Office</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BB01B4D" w14:textId="77777777" w:rsidR="00947615" w:rsidRPr="00731321" w:rsidRDefault="00C246A3" w:rsidP="00EA2BE2">
            <w:pPr>
              <w:pStyle w:val="10"/>
              <w:ind w:firstLine="0"/>
              <w:jc w:val="left"/>
              <w:rPr>
                <w:color w:val="auto"/>
              </w:rPr>
            </w:pPr>
            <w:proofErr w:type="spellStart"/>
            <w:r w:rsidRPr="00731321">
              <w:rPr>
                <w:color w:val="auto"/>
              </w:rPr>
              <w:t>Leonova</w:t>
            </w:r>
            <w:proofErr w:type="spellEnd"/>
            <w:r w:rsidRPr="00731321">
              <w:rPr>
                <w:color w:val="auto"/>
              </w:rPr>
              <w:t>, V.A.</w:t>
            </w:r>
            <w:r w:rsidR="00947615" w:rsidRPr="00731321">
              <w:rPr>
                <w:color w:val="auto"/>
              </w:rPr>
              <w:t xml:space="preserve">, </w:t>
            </w:r>
            <w:proofErr w:type="spellStart"/>
            <w:r w:rsidRPr="00731321">
              <w:rPr>
                <w:color w:val="auto"/>
              </w:rPr>
              <w:t>Trofimenko</w:t>
            </w:r>
            <w:proofErr w:type="spellEnd"/>
            <w:r w:rsidRPr="00731321">
              <w:rPr>
                <w:color w:val="auto"/>
              </w:rPr>
              <w:t>, K.Y.</w:t>
            </w:r>
          </w:p>
        </w:tc>
      </w:tr>
      <w:tr w:rsidR="00947615" w:rsidRPr="00731321" w14:paraId="709431F1"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4337631" w14:textId="77777777" w:rsidR="00947615" w:rsidRPr="00731321" w:rsidRDefault="00947615" w:rsidP="00763FD7">
            <w:pPr>
              <w:pStyle w:val="10"/>
              <w:ind w:firstLine="0"/>
              <w:rPr>
                <w:color w:val="auto"/>
              </w:rPr>
            </w:pPr>
            <w:r w:rsidRPr="00731321">
              <w:rPr>
                <w:color w:val="auto"/>
              </w:rPr>
              <w:t>1.7.</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54A3D45" w14:textId="22407024" w:rsidR="00947615" w:rsidRPr="00731321" w:rsidRDefault="00B0729E" w:rsidP="005A63E4">
            <w:pPr>
              <w:ind w:firstLine="0"/>
              <w:jc w:val="left"/>
              <w:rPr>
                <w:color w:val="auto"/>
              </w:rPr>
            </w:pPr>
            <w:r w:rsidRPr="00731321">
              <w:rPr>
                <w:color w:val="auto"/>
              </w:rPr>
              <w:t>Communication</w:t>
            </w:r>
            <w:r w:rsidR="00947615" w:rsidRPr="00731321">
              <w:rPr>
                <w:color w:val="auto"/>
              </w:rPr>
              <w:t xml:space="preserve"> to support STRA-U’s activities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697E" w14:textId="77777777" w:rsidR="00947615" w:rsidRPr="00731321" w:rsidRDefault="00947615" w:rsidP="00763FD7">
            <w:pPr>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4D021" w14:textId="77777777" w:rsidR="00947615" w:rsidRPr="00731321" w:rsidRDefault="00947615" w:rsidP="00763FD7">
            <w:pPr>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915528" w14:textId="77777777" w:rsidR="00947615" w:rsidRPr="00731321" w:rsidRDefault="00947615" w:rsidP="00763FD7">
            <w:pPr>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CD134" w14:textId="77777777" w:rsidR="00947615" w:rsidRPr="00731321" w:rsidRDefault="00947615" w:rsidP="00763FD7">
            <w:pPr>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25A0F" w14:textId="77777777" w:rsidR="00947615" w:rsidRPr="00731321" w:rsidRDefault="00947615" w:rsidP="00763FD7">
            <w:pPr>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F5C4B1" w14:textId="77777777" w:rsidR="00947615" w:rsidRPr="00731321" w:rsidRDefault="00947615" w:rsidP="00763FD7">
            <w:pPr>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4287B2EF" w14:textId="02DD8713" w:rsidR="00947615" w:rsidRPr="00731321" w:rsidRDefault="00947615" w:rsidP="005A63E4">
            <w:pPr>
              <w:spacing w:line="240" w:lineRule="auto"/>
              <w:ind w:firstLine="0"/>
              <w:jc w:val="left"/>
              <w:rPr>
                <w:b/>
                <w:color w:val="auto"/>
              </w:rPr>
            </w:pPr>
            <w:r w:rsidRPr="00731321">
              <w:rPr>
                <w:color w:val="auto"/>
              </w:rPr>
              <w:t xml:space="preserve">2016: creating STRA-U’s page on the HSE website (portal), </w:t>
            </w:r>
            <w:r w:rsidR="009402F3" w:rsidRPr="00731321">
              <w:t>appointing individuals responsible for the website page content</w:t>
            </w:r>
            <w:r w:rsidRPr="00731321">
              <w:rPr>
                <w:color w:val="auto"/>
              </w:rPr>
              <w:t>. Regular updates of the STRA-U’s page on the HSE website (portal). Posting news on STRA-U</w:t>
            </w:r>
            <w:r w:rsidR="00763FD7" w:rsidRPr="00731321">
              <w:rPr>
                <w:color w:val="auto"/>
              </w:rPr>
              <w:t>’s</w:t>
            </w:r>
            <w:r w:rsidRPr="00731321">
              <w:rPr>
                <w:color w:val="auto"/>
              </w:rPr>
              <w:t xml:space="preserve"> progress.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AE865BF" w14:textId="77777777" w:rsidR="00947615" w:rsidRPr="00731321" w:rsidRDefault="00C246A3" w:rsidP="00EA2BE2">
            <w:pPr>
              <w:pStyle w:val="10"/>
              <w:ind w:firstLine="0"/>
              <w:jc w:val="left"/>
              <w:rPr>
                <w:color w:val="auto"/>
              </w:rPr>
            </w:pPr>
            <w:proofErr w:type="spellStart"/>
            <w:r w:rsidRPr="00731321">
              <w:rPr>
                <w:color w:val="auto"/>
              </w:rPr>
              <w:t>Gorodnichev</w:t>
            </w:r>
            <w:proofErr w:type="spellEnd"/>
            <w:r w:rsidRPr="00731321">
              <w:rPr>
                <w:color w:val="auto"/>
              </w:rPr>
              <w:t>, A.V.</w:t>
            </w:r>
          </w:p>
        </w:tc>
      </w:tr>
      <w:tr w:rsidR="00947615" w:rsidRPr="00731321" w14:paraId="1EF6E0F8" w14:textId="77777777" w:rsidTr="00731321">
        <w:trPr>
          <w:trHeight w:val="21"/>
        </w:trPr>
        <w:tc>
          <w:tcPr>
            <w:tcW w:w="22025" w:type="dxa"/>
            <w:gridSpan w:val="11"/>
            <w:tcBorders>
              <w:top w:val="single" w:sz="4" w:space="0" w:color="000000"/>
              <w:left w:val="single" w:sz="4" w:space="0" w:color="000000"/>
              <w:bottom w:val="single" w:sz="4" w:space="0" w:color="000000"/>
              <w:right w:val="single" w:sz="4" w:space="0" w:color="000000"/>
            </w:tcBorders>
            <w:shd w:val="clear" w:color="auto" w:fill="auto"/>
          </w:tcPr>
          <w:p w14:paraId="004CD793" w14:textId="5313F807" w:rsidR="00947615" w:rsidRPr="00731321" w:rsidRDefault="00947615" w:rsidP="00AD6620">
            <w:pPr>
              <w:pStyle w:val="10"/>
              <w:ind w:firstLine="0"/>
              <w:jc w:val="left"/>
              <w:rPr>
                <w:color w:val="auto"/>
              </w:rPr>
            </w:pPr>
            <w:r w:rsidRPr="00731321">
              <w:rPr>
                <w:b/>
                <w:color w:val="auto"/>
              </w:rPr>
              <w:t xml:space="preserve">2. </w:t>
            </w:r>
            <w:r w:rsidRPr="00731321">
              <w:rPr>
                <w:b/>
              </w:rPr>
              <w:t xml:space="preserve">Teaching and learning </w:t>
            </w:r>
          </w:p>
        </w:tc>
      </w:tr>
      <w:tr w:rsidR="00947615" w:rsidRPr="00731321" w14:paraId="69B2B9F3"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0215747" w14:textId="77777777" w:rsidR="00947615" w:rsidRPr="00731321" w:rsidRDefault="00947615" w:rsidP="00763FD7">
            <w:pPr>
              <w:pStyle w:val="10"/>
              <w:ind w:firstLine="0"/>
              <w:rPr>
                <w:color w:val="auto"/>
              </w:rPr>
            </w:pPr>
            <w:r w:rsidRPr="00731321">
              <w:rPr>
                <w:color w:val="auto"/>
              </w:rPr>
              <w:t>2.1.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A1DDDBE" w14:textId="0793A099" w:rsidR="00947615" w:rsidRPr="00731321" w:rsidRDefault="00AD6620" w:rsidP="00763FD7">
            <w:pPr>
              <w:pStyle w:val="10"/>
              <w:ind w:firstLine="0"/>
              <w:rPr>
                <w:color w:val="auto"/>
              </w:rPr>
            </w:pPr>
            <w:r w:rsidRPr="00731321">
              <w:rPr>
                <w:color w:val="auto"/>
              </w:rPr>
              <w:t xml:space="preserve">Improving existing </w:t>
            </w:r>
            <w:r w:rsidR="00947615" w:rsidRPr="00731321">
              <w:rPr>
                <w:color w:val="auto"/>
              </w:rPr>
              <w:t>educational programmes and launching new ones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06D0762E"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6526E61"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3613698"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63782975"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3DB616C"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14:paraId="62351FA2"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2B0B7AEC"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27766E1" w14:textId="77777777" w:rsidR="00947615" w:rsidRPr="00731321" w:rsidRDefault="00947615" w:rsidP="00EA2BE2">
            <w:pPr>
              <w:pStyle w:val="10"/>
              <w:ind w:firstLine="0"/>
              <w:jc w:val="left"/>
              <w:rPr>
                <w:color w:val="auto"/>
              </w:rPr>
            </w:pPr>
          </w:p>
        </w:tc>
      </w:tr>
      <w:tr w:rsidR="00947615" w:rsidRPr="00731321" w14:paraId="1771F6AE"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89494FE" w14:textId="77777777" w:rsidR="00947615" w:rsidRPr="00731321" w:rsidRDefault="00947615" w:rsidP="00763FD7">
            <w:pPr>
              <w:pStyle w:val="10"/>
              <w:ind w:firstLine="0"/>
              <w:rPr>
                <w:color w:val="auto"/>
              </w:rPr>
            </w:pPr>
            <w:r w:rsidRPr="00731321">
              <w:rPr>
                <w:color w:val="auto"/>
              </w:rPr>
              <w:t>2.1.1.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47249576" w14:textId="77777777" w:rsidR="00947615" w:rsidRPr="00731321" w:rsidRDefault="00947615" w:rsidP="00763FD7">
            <w:pPr>
              <w:pStyle w:val="10"/>
              <w:ind w:firstLine="0"/>
              <w:rPr>
                <w:color w:val="auto"/>
              </w:rPr>
            </w:pPr>
            <w:r w:rsidRPr="00731321">
              <w:rPr>
                <w:color w:val="auto"/>
              </w:rPr>
              <w:t>Launching new educational programmes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186AAC1"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651949E"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2BF3776"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CBF56F8"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37875A3"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tcPr>
          <w:p w14:paraId="4F45BD43"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417AA562"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927659D" w14:textId="77777777" w:rsidR="00947615" w:rsidRPr="00731321" w:rsidRDefault="00947615" w:rsidP="00EA2BE2">
            <w:pPr>
              <w:pStyle w:val="10"/>
              <w:ind w:firstLine="0"/>
              <w:jc w:val="left"/>
              <w:rPr>
                <w:color w:val="auto"/>
              </w:rPr>
            </w:pPr>
          </w:p>
        </w:tc>
      </w:tr>
      <w:tr w:rsidR="00947615" w:rsidRPr="00731321" w14:paraId="2CE35C07"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A111EFF" w14:textId="77777777" w:rsidR="00947615" w:rsidRPr="00731321" w:rsidRDefault="00947615" w:rsidP="00763FD7">
            <w:pPr>
              <w:pStyle w:val="10"/>
              <w:ind w:firstLine="0"/>
              <w:rPr>
                <w:color w:val="auto"/>
              </w:rPr>
            </w:pPr>
            <w:r w:rsidRPr="00731321">
              <w:rPr>
                <w:color w:val="auto"/>
              </w:rPr>
              <w:t>2.1.1.1.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4DDECF70" w14:textId="77777777" w:rsidR="00947615" w:rsidRPr="00731321" w:rsidRDefault="00947615" w:rsidP="00763FD7">
            <w:pPr>
              <w:ind w:firstLine="0"/>
              <w:jc w:val="left"/>
              <w:rPr>
                <w:rFonts w:eastAsia="Calibri"/>
                <w:color w:val="auto"/>
              </w:rPr>
            </w:pPr>
            <w:r w:rsidRPr="00731321">
              <w:rPr>
                <w:i/>
                <w:color w:val="auto"/>
              </w:rPr>
              <w:t>Programme:</w:t>
            </w:r>
            <w:r w:rsidRPr="00731321">
              <w:rPr>
                <w:color w:val="auto"/>
              </w:rPr>
              <w:t xml:space="preserve"> Advanced Urban Design</w:t>
            </w:r>
          </w:p>
          <w:p w14:paraId="77C8DB5E" w14:textId="77777777" w:rsidR="00947615" w:rsidRPr="00731321" w:rsidRDefault="00947615" w:rsidP="00763FD7">
            <w:pPr>
              <w:ind w:firstLine="0"/>
              <w:jc w:val="left"/>
              <w:rPr>
                <w:rFonts w:eastAsia="Calibri"/>
                <w:color w:val="auto"/>
              </w:rPr>
            </w:pPr>
            <w:r w:rsidRPr="00731321">
              <w:rPr>
                <w:i/>
                <w:color w:val="auto"/>
              </w:rPr>
              <w:t xml:space="preserve">Programme level: </w:t>
            </w:r>
            <w:r w:rsidRPr="00731321">
              <w:rPr>
                <w:color w:val="auto"/>
              </w:rPr>
              <w:t>Master’s</w:t>
            </w:r>
          </w:p>
          <w:p w14:paraId="6F94A3A0" w14:textId="77777777" w:rsidR="00947615" w:rsidRPr="00731321" w:rsidRDefault="00947615" w:rsidP="00763FD7">
            <w:pPr>
              <w:ind w:firstLine="0"/>
              <w:jc w:val="left"/>
              <w:rPr>
                <w:rFonts w:eastAsia="Calibri"/>
                <w:color w:val="auto"/>
              </w:rPr>
            </w:pPr>
            <w:r w:rsidRPr="00731321">
              <w:rPr>
                <w:i/>
                <w:color w:val="auto"/>
              </w:rPr>
              <w:t>Programme description:</w:t>
            </w:r>
            <w:r w:rsidRPr="00731321">
              <w:rPr>
                <w:color w:val="auto"/>
              </w:rPr>
              <w:t xml:space="preserve"> full time English-taught joint </w:t>
            </w:r>
            <w:r w:rsidR="00763FD7" w:rsidRPr="00731321">
              <w:rPr>
                <w:color w:val="auto"/>
              </w:rPr>
              <w:t>programme</w:t>
            </w:r>
            <w:r w:rsidRPr="00731321">
              <w:rPr>
                <w:color w:val="auto"/>
              </w:rPr>
              <w:t xml:space="preserve"> with </w:t>
            </w:r>
            <w:proofErr w:type="spellStart"/>
            <w:r w:rsidRPr="00731321">
              <w:rPr>
                <w:color w:val="auto"/>
              </w:rPr>
              <w:t>Strelka</w:t>
            </w:r>
            <w:proofErr w:type="spellEnd"/>
            <w:r w:rsidRPr="00731321">
              <w:rPr>
                <w:color w:val="auto"/>
              </w:rPr>
              <w:t xml:space="preserve"> Institute of Media and Design</w:t>
            </w:r>
          </w:p>
          <w:p w14:paraId="34562258" w14:textId="77777777" w:rsidR="00947615" w:rsidRPr="00731321" w:rsidRDefault="00947615" w:rsidP="00763FD7">
            <w:pPr>
              <w:pStyle w:val="10"/>
              <w:ind w:firstLine="0"/>
              <w:rPr>
                <w:color w:val="auto"/>
              </w:rPr>
            </w:pP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7704F20"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87190"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99395"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F6EAF"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5E1D9" w14:textId="77777777" w:rsidR="00947615" w:rsidRPr="00731321" w:rsidRDefault="00947615" w:rsidP="00763FD7">
            <w:pPr>
              <w:pStyle w:val="10"/>
              <w:ind w:firstLine="0"/>
              <w:jc w:val="center"/>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263D78" w14:textId="77777777" w:rsidR="00947615" w:rsidRPr="00731321" w:rsidRDefault="00947615" w:rsidP="00763FD7">
            <w:pPr>
              <w:pStyle w:val="10"/>
              <w:ind w:firstLine="0"/>
              <w:jc w:val="center"/>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3310CCFB" w14:textId="77777777" w:rsidR="00947615" w:rsidRPr="00731321" w:rsidRDefault="00763FD7" w:rsidP="00763FD7">
            <w:pPr>
              <w:ind w:firstLine="0"/>
              <w:jc w:val="left"/>
              <w:rPr>
                <w:color w:val="auto"/>
              </w:rPr>
            </w:pPr>
            <w:r w:rsidRPr="00731321">
              <w:rPr>
                <w:i/>
                <w:color w:val="auto"/>
              </w:rPr>
              <w:t xml:space="preserve">Start of programme: </w:t>
            </w:r>
            <w:r w:rsidR="00947615" w:rsidRPr="00731321">
              <w:rPr>
                <w:color w:val="auto"/>
              </w:rPr>
              <w:t>2016</w:t>
            </w:r>
          </w:p>
          <w:p w14:paraId="26948F5B" w14:textId="77777777" w:rsidR="00947615" w:rsidRPr="00731321" w:rsidRDefault="00947615" w:rsidP="00763FD7">
            <w:pPr>
              <w:ind w:firstLine="0"/>
              <w:jc w:val="left"/>
              <w:rPr>
                <w:color w:val="auto"/>
              </w:rPr>
            </w:pPr>
            <w:r w:rsidRPr="00731321">
              <w:rPr>
                <w:i/>
                <w:color w:val="auto"/>
              </w:rPr>
              <w:t>Key partners (</w:t>
            </w:r>
            <w:r w:rsidR="00763FD7" w:rsidRPr="00731321">
              <w:rPr>
                <w:i/>
                <w:color w:val="auto"/>
              </w:rPr>
              <w:t>status of</w:t>
            </w:r>
            <w:r w:rsidRPr="00731321">
              <w:rPr>
                <w:i/>
                <w:color w:val="auto"/>
              </w:rPr>
              <w:t xml:space="preserve"> agreement): </w:t>
            </w:r>
            <w:proofErr w:type="spellStart"/>
            <w:r w:rsidRPr="00731321">
              <w:rPr>
                <w:color w:val="auto"/>
              </w:rPr>
              <w:t>Strelka</w:t>
            </w:r>
            <w:proofErr w:type="spellEnd"/>
            <w:r w:rsidRPr="00731321">
              <w:rPr>
                <w:color w:val="auto"/>
              </w:rPr>
              <w:t xml:space="preserve"> Institute of Media and Design</w:t>
            </w:r>
          </w:p>
          <w:p w14:paraId="2C4C50B1" w14:textId="77777777" w:rsidR="00947615" w:rsidRPr="00731321" w:rsidRDefault="00947615" w:rsidP="00763FD7">
            <w:pPr>
              <w:ind w:firstLine="0"/>
              <w:jc w:val="left"/>
              <w:rPr>
                <w:i/>
                <w:color w:val="auto"/>
              </w:rPr>
            </w:pPr>
          </w:p>
          <w:p w14:paraId="06C06218" w14:textId="77777777" w:rsidR="00947615" w:rsidRPr="00731321" w:rsidRDefault="00947615" w:rsidP="00763FD7">
            <w:pPr>
              <w:ind w:firstLine="0"/>
              <w:jc w:val="left"/>
              <w:rPr>
                <w:i/>
                <w:color w:val="auto"/>
              </w:rPr>
            </w:pPr>
            <w:r w:rsidRPr="00731321">
              <w:rPr>
                <w:i/>
                <w:color w:val="auto"/>
              </w:rPr>
              <w:t xml:space="preserve">Students enrolled in this </w:t>
            </w:r>
            <w:r w:rsidR="00763FD7" w:rsidRPr="00731321">
              <w:rPr>
                <w:i/>
                <w:color w:val="auto"/>
              </w:rPr>
              <w:t>programme</w:t>
            </w:r>
            <w:r w:rsidRPr="00731321">
              <w:rPr>
                <w:i/>
                <w:color w:val="auto"/>
              </w:rPr>
              <w:t>, per annum (total/international students):</w:t>
            </w:r>
          </w:p>
          <w:p w14:paraId="1D7FEF00" w14:textId="77777777" w:rsidR="00947615" w:rsidRPr="00731321" w:rsidRDefault="00947615" w:rsidP="00763FD7">
            <w:pPr>
              <w:ind w:firstLine="0"/>
              <w:jc w:val="left"/>
              <w:rPr>
                <w:color w:val="auto"/>
              </w:rPr>
            </w:pPr>
            <w:r w:rsidRPr="00731321">
              <w:rPr>
                <w:color w:val="auto"/>
              </w:rPr>
              <w:t xml:space="preserve">2016 – 13 /6,  2017 – 0 /0, 2018 – 15/10, 2019 – 0/0, 2020 – 15/10 </w:t>
            </w:r>
          </w:p>
          <w:p w14:paraId="50009EA4" w14:textId="77777777" w:rsidR="00947615" w:rsidRPr="00731321" w:rsidRDefault="00947615" w:rsidP="00763FD7">
            <w:pPr>
              <w:pStyle w:val="10"/>
              <w:ind w:firstLine="0"/>
              <w:rPr>
                <w:rFonts w:eastAsia="Calibri"/>
                <w:i/>
                <w:color w:val="auto"/>
              </w:rPr>
            </w:pPr>
          </w:p>
          <w:p w14:paraId="42D2CE49" w14:textId="77777777" w:rsidR="00947615" w:rsidRPr="00731321" w:rsidRDefault="00947615" w:rsidP="00763FD7">
            <w:pPr>
              <w:pStyle w:val="10"/>
              <w:ind w:firstLine="0"/>
              <w:rPr>
                <w:rFonts w:eastAsia="Calibri"/>
                <w:i/>
                <w:color w:val="auto"/>
              </w:rPr>
            </w:pPr>
            <w:r w:rsidRPr="00731321">
              <w:rPr>
                <w:i/>
                <w:color w:val="auto"/>
              </w:rPr>
              <w:t xml:space="preserve"> Academic supervisor – </w:t>
            </w:r>
            <w:r w:rsidRPr="00731321">
              <w:t xml:space="preserve">Anastasia </w:t>
            </w:r>
            <w:proofErr w:type="spellStart"/>
            <w:r w:rsidRPr="00731321">
              <w:t>Smirnova</w:t>
            </w:r>
            <w:proofErr w:type="spellEnd"/>
            <w:r w:rsidRPr="00731321">
              <w:rPr>
                <w:i/>
                <w:color w:val="auto"/>
              </w:rPr>
              <w:t xml:space="preserve"> </w:t>
            </w:r>
          </w:p>
          <w:p w14:paraId="2C409A71" w14:textId="77777777" w:rsidR="00947615" w:rsidRPr="00731321" w:rsidRDefault="00947615" w:rsidP="00763FD7">
            <w:pPr>
              <w:pStyle w:val="10"/>
              <w:ind w:firstLine="0"/>
              <w:rPr>
                <w:rFonts w:eastAsia="Calibri"/>
                <w:i/>
                <w:color w:val="auto"/>
              </w:rPr>
            </w:pPr>
          </w:p>
          <w:p w14:paraId="4571A54F" w14:textId="4584C601" w:rsidR="00947615" w:rsidRPr="00731321" w:rsidRDefault="00AD6620" w:rsidP="00763FD7">
            <w:pPr>
              <w:pStyle w:val="10"/>
              <w:ind w:firstLine="0"/>
              <w:rPr>
                <w:rFonts w:eastAsia="Calibri"/>
                <w:i/>
                <w:color w:val="auto"/>
              </w:rPr>
            </w:pPr>
            <w:r w:rsidRPr="00731321">
              <w:rPr>
                <w:i/>
                <w:color w:val="auto"/>
              </w:rPr>
              <w:t>Program Summary</w:t>
            </w:r>
            <w:r w:rsidR="006D2C73" w:rsidRPr="00731321">
              <w:rPr>
                <w:i/>
                <w:color w:val="auto"/>
              </w:rPr>
              <w:t>:</w:t>
            </w:r>
          </w:p>
          <w:p w14:paraId="33DFB3BF" w14:textId="11ACFC95" w:rsidR="00947615" w:rsidRPr="00731321" w:rsidRDefault="00947615" w:rsidP="00763FD7">
            <w:pPr>
              <w:pStyle w:val="10"/>
              <w:ind w:firstLine="0"/>
              <w:rPr>
                <w:rFonts w:eastAsia="Calibri"/>
                <w:color w:val="auto"/>
              </w:rPr>
            </w:pPr>
            <w:r w:rsidRPr="00731321">
              <w:rPr>
                <w:color w:val="auto"/>
              </w:rPr>
              <w:t xml:space="preserve">The </w:t>
            </w:r>
            <w:r w:rsidR="00763FD7" w:rsidRPr="00731321">
              <w:rPr>
                <w:color w:val="auto"/>
              </w:rPr>
              <w:t>programme</w:t>
            </w:r>
            <w:r w:rsidRPr="00731321">
              <w:rPr>
                <w:color w:val="auto"/>
              </w:rPr>
              <w:t xml:space="preserve"> is structured for urban </w:t>
            </w:r>
            <w:proofErr w:type="gramStart"/>
            <w:r w:rsidRPr="00731321">
              <w:rPr>
                <w:color w:val="auto"/>
              </w:rPr>
              <w:t>planners,</w:t>
            </w:r>
            <w:proofErr w:type="gramEnd"/>
            <w:r w:rsidRPr="00731321">
              <w:rPr>
                <w:color w:val="auto"/>
              </w:rPr>
              <w:t xml:space="preserve"> urban design specialists and researchers </w:t>
            </w:r>
            <w:r w:rsidR="00AD6620" w:rsidRPr="00731321">
              <w:rPr>
                <w:color w:val="auto"/>
              </w:rPr>
              <w:t>interested in</w:t>
            </w:r>
            <w:r w:rsidRPr="00731321">
              <w:rPr>
                <w:color w:val="auto"/>
              </w:rPr>
              <w:t xml:space="preserve"> conducting research-based design projects.</w:t>
            </w:r>
          </w:p>
          <w:p w14:paraId="27FF7D61" w14:textId="77777777" w:rsidR="00947615" w:rsidRPr="00731321" w:rsidRDefault="00947615" w:rsidP="00763FD7">
            <w:pPr>
              <w:pStyle w:val="10"/>
              <w:ind w:firstLine="0"/>
              <w:rPr>
                <w:color w:val="auto"/>
              </w:rPr>
            </w:pPr>
            <w:r w:rsidRPr="00731321">
              <w:rPr>
                <w:color w:val="auto"/>
              </w:rPr>
              <w:t xml:space="preserve">A working visit to Johannesburg, RSA will be arranged for researching as part of this </w:t>
            </w:r>
            <w:r w:rsidR="00763FD7" w:rsidRPr="00731321">
              <w:rPr>
                <w:color w:val="auto"/>
              </w:rPr>
              <w:t>programme</w:t>
            </w:r>
            <w:r w:rsidRPr="00731321">
              <w:rPr>
                <w:color w:val="auto"/>
              </w:rPr>
              <w:t xml:space="preserve">.  Over 20 professors and leading urban researchers from Europe, the USA and Russia will </w:t>
            </w:r>
            <w:r w:rsidR="00763FD7" w:rsidRPr="00731321">
              <w:rPr>
                <w:color w:val="auto"/>
              </w:rPr>
              <w:t xml:space="preserve">deliver </w:t>
            </w:r>
            <w:r w:rsidRPr="00731321">
              <w:rPr>
                <w:color w:val="auto"/>
              </w:rPr>
              <w:t>courses and project modules.</w:t>
            </w:r>
          </w:p>
          <w:p w14:paraId="0F79C7A9" w14:textId="0CFAB7D1" w:rsidR="00947615" w:rsidRPr="00731321" w:rsidRDefault="00947615" w:rsidP="00AD6620">
            <w:pPr>
              <w:pStyle w:val="10"/>
              <w:ind w:firstLine="0"/>
              <w:rPr>
                <w:color w:val="auto"/>
              </w:rPr>
            </w:pPr>
            <w:r w:rsidRPr="00731321">
              <w:rPr>
                <w:color w:val="auto"/>
              </w:rPr>
              <w:t>Student</w:t>
            </w:r>
            <w:r w:rsidR="00AD6620" w:rsidRPr="00731321">
              <w:rPr>
                <w:color w:val="auto"/>
              </w:rPr>
              <w:t xml:space="preserve">s are </w:t>
            </w:r>
            <w:r w:rsidRPr="00731321">
              <w:rPr>
                <w:color w:val="auto"/>
              </w:rPr>
              <w:t>admi</w:t>
            </w:r>
            <w:r w:rsidR="00AD6620" w:rsidRPr="00731321">
              <w:rPr>
                <w:color w:val="auto"/>
              </w:rPr>
              <w:t>tted</w:t>
            </w:r>
            <w:r w:rsidRPr="00731321">
              <w:rPr>
                <w:color w:val="auto"/>
              </w:rPr>
              <w:t xml:space="preserve"> every two years.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DED5491" w14:textId="77777777" w:rsidR="00947615" w:rsidRPr="00731321" w:rsidRDefault="00C246A3" w:rsidP="00EA2BE2">
            <w:pPr>
              <w:pStyle w:val="10"/>
              <w:ind w:firstLine="0"/>
              <w:jc w:val="left"/>
              <w:rPr>
                <w:color w:val="auto"/>
              </w:rPr>
            </w:pPr>
            <w:proofErr w:type="spellStart"/>
            <w:r w:rsidRPr="00731321">
              <w:rPr>
                <w:color w:val="auto"/>
              </w:rPr>
              <w:t>Smirnova</w:t>
            </w:r>
            <w:proofErr w:type="spellEnd"/>
            <w:r w:rsidRPr="00731321">
              <w:rPr>
                <w:color w:val="auto"/>
              </w:rPr>
              <w:t>, A.V.</w:t>
            </w:r>
          </w:p>
          <w:p w14:paraId="24D22508"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947615" w:rsidRPr="00731321" w14:paraId="64F6184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94E5442" w14:textId="77777777" w:rsidR="00947615" w:rsidRPr="00731321" w:rsidRDefault="00947615" w:rsidP="00763FD7">
            <w:pPr>
              <w:pStyle w:val="10"/>
              <w:ind w:firstLine="0"/>
              <w:rPr>
                <w:color w:val="auto"/>
              </w:rPr>
            </w:pPr>
            <w:r w:rsidRPr="00731321">
              <w:rPr>
                <w:color w:val="auto"/>
              </w:rPr>
              <w:t>2.1.1.2.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D03280A" w14:textId="77777777" w:rsidR="00947615" w:rsidRPr="00731321" w:rsidRDefault="00763FD7" w:rsidP="00763FD7">
            <w:pPr>
              <w:ind w:firstLine="0"/>
              <w:jc w:val="left"/>
              <w:rPr>
                <w:rFonts w:eastAsia="Calibri"/>
                <w:color w:val="auto"/>
              </w:rPr>
            </w:pPr>
            <w:r w:rsidRPr="00731321">
              <w:rPr>
                <w:i/>
                <w:color w:val="auto"/>
              </w:rPr>
              <w:t>Programme:</w:t>
            </w:r>
            <w:r w:rsidR="00947615" w:rsidRPr="00731321">
              <w:rPr>
                <w:color w:val="auto"/>
              </w:rPr>
              <w:t xml:space="preserve"> City and Technologies</w:t>
            </w:r>
          </w:p>
          <w:p w14:paraId="3D23ED16" w14:textId="77777777" w:rsidR="00947615" w:rsidRPr="00731321" w:rsidRDefault="00947615" w:rsidP="00763FD7">
            <w:pPr>
              <w:ind w:firstLine="0"/>
              <w:jc w:val="left"/>
              <w:rPr>
                <w:rFonts w:eastAsia="Calibri"/>
                <w:color w:val="auto"/>
              </w:rPr>
            </w:pPr>
            <w:r w:rsidRPr="00731321">
              <w:rPr>
                <w:i/>
                <w:color w:val="auto"/>
              </w:rPr>
              <w:t xml:space="preserve">Programme level: </w:t>
            </w:r>
            <w:r w:rsidRPr="00731321">
              <w:rPr>
                <w:color w:val="auto"/>
              </w:rPr>
              <w:t>Master’s</w:t>
            </w:r>
          </w:p>
          <w:p w14:paraId="264B3C96" w14:textId="77777777" w:rsidR="00947615" w:rsidRPr="00731321" w:rsidRDefault="00947615" w:rsidP="00763FD7">
            <w:pPr>
              <w:ind w:firstLine="0"/>
              <w:jc w:val="left"/>
              <w:rPr>
                <w:rFonts w:eastAsia="Calibri"/>
                <w:color w:val="auto"/>
              </w:rPr>
            </w:pPr>
            <w:r w:rsidRPr="00731321">
              <w:rPr>
                <w:i/>
                <w:color w:val="auto"/>
              </w:rPr>
              <w:t>Programme description:</w:t>
            </w:r>
            <w:r w:rsidRPr="00731321">
              <w:rPr>
                <w:color w:val="auto"/>
              </w:rPr>
              <w:t xml:space="preserve"> full time English-taught joint </w:t>
            </w:r>
            <w:r w:rsidR="00763FD7" w:rsidRPr="00731321">
              <w:rPr>
                <w:color w:val="auto"/>
              </w:rPr>
              <w:t>programme</w:t>
            </w:r>
            <w:r w:rsidRPr="00731321">
              <w:rPr>
                <w:color w:val="auto"/>
              </w:rPr>
              <w:t xml:space="preserve"> with the Institute for Advanced </w:t>
            </w:r>
            <w:r w:rsidRPr="00731321">
              <w:rPr>
                <w:color w:val="auto"/>
              </w:rPr>
              <w:lastRenderedPageBreak/>
              <w:t>Architecture of Catalonia</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2F6006EF"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6BA65"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977AD"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511086"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B500" w14:textId="77777777" w:rsidR="00947615" w:rsidRPr="00731321" w:rsidRDefault="00947615" w:rsidP="00763FD7">
            <w:pPr>
              <w:pStyle w:val="10"/>
              <w:ind w:firstLine="0"/>
              <w:jc w:val="center"/>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73B66B" w14:textId="77777777" w:rsidR="00947615" w:rsidRPr="00731321" w:rsidRDefault="00947615" w:rsidP="00763FD7">
            <w:pPr>
              <w:pStyle w:val="10"/>
              <w:ind w:firstLine="0"/>
              <w:jc w:val="center"/>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7229CC2F" w14:textId="77777777" w:rsidR="00947615" w:rsidRPr="00731321" w:rsidRDefault="00763FD7" w:rsidP="00763FD7">
            <w:pPr>
              <w:ind w:firstLine="0"/>
              <w:jc w:val="left"/>
              <w:rPr>
                <w:color w:val="auto"/>
              </w:rPr>
            </w:pPr>
            <w:r w:rsidRPr="00731321">
              <w:rPr>
                <w:i/>
                <w:color w:val="auto"/>
              </w:rPr>
              <w:t xml:space="preserve">Start of programme: </w:t>
            </w:r>
            <w:r w:rsidR="00947615" w:rsidRPr="00731321">
              <w:rPr>
                <w:color w:val="auto"/>
              </w:rPr>
              <w:t>2017</w:t>
            </w:r>
          </w:p>
          <w:p w14:paraId="488B1273" w14:textId="77777777" w:rsidR="00947615" w:rsidRPr="00731321" w:rsidRDefault="00947615" w:rsidP="00763FD7">
            <w:pPr>
              <w:ind w:firstLine="0"/>
              <w:jc w:val="left"/>
              <w:rPr>
                <w:color w:val="auto"/>
              </w:rPr>
            </w:pPr>
            <w:r w:rsidRPr="00731321">
              <w:rPr>
                <w:i/>
                <w:color w:val="auto"/>
              </w:rPr>
              <w:t>Key partners (</w:t>
            </w:r>
            <w:r w:rsidR="006D2C73" w:rsidRPr="00731321">
              <w:rPr>
                <w:i/>
                <w:color w:val="auto"/>
              </w:rPr>
              <w:t>status of</w:t>
            </w:r>
            <w:r w:rsidRPr="00731321">
              <w:rPr>
                <w:i/>
                <w:color w:val="auto"/>
              </w:rPr>
              <w:t xml:space="preserve"> agreement): </w:t>
            </w:r>
            <w:r w:rsidRPr="00731321">
              <w:rPr>
                <w:color w:val="auto"/>
              </w:rPr>
              <w:t xml:space="preserve">Institute for Advance Architecture of Catalonia, Moscow Institute of Architecture, </w:t>
            </w:r>
            <w:proofErr w:type="spellStart"/>
            <w:r w:rsidRPr="00731321">
              <w:rPr>
                <w:color w:val="auto"/>
              </w:rPr>
              <w:t>Strelka</w:t>
            </w:r>
            <w:proofErr w:type="spellEnd"/>
            <w:r w:rsidRPr="00731321">
              <w:rPr>
                <w:color w:val="auto"/>
              </w:rPr>
              <w:t xml:space="preserve"> Institute of Media and Design, Moscow School of Architecture, Research and Project Institute of Moscow City Master Plan </w:t>
            </w:r>
            <w:r w:rsidRPr="00731321">
              <w:rPr>
                <w:color w:val="auto"/>
              </w:rPr>
              <w:lastRenderedPageBreak/>
              <w:t>(</w:t>
            </w:r>
            <w:proofErr w:type="spellStart"/>
            <w:r w:rsidRPr="00731321">
              <w:rPr>
                <w:color w:val="auto"/>
              </w:rPr>
              <w:t>Genplan</w:t>
            </w:r>
            <w:proofErr w:type="spellEnd"/>
            <w:r w:rsidRPr="00731321">
              <w:rPr>
                <w:color w:val="auto"/>
              </w:rPr>
              <w:t xml:space="preserve"> Institute of Moscow), and University of Miami</w:t>
            </w:r>
          </w:p>
          <w:p w14:paraId="1A4F9009" w14:textId="77777777" w:rsidR="00947615" w:rsidRPr="00731321" w:rsidRDefault="00947615" w:rsidP="00763FD7">
            <w:pPr>
              <w:ind w:firstLine="0"/>
              <w:jc w:val="left"/>
              <w:rPr>
                <w:i/>
                <w:color w:val="auto"/>
              </w:rPr>
            </w:pPr>
          </w:p>
          <w:p w14:paraId="79555CF8" w14:textId="77777777" w:rsidR="006D2C73" w:rsidRPr="00731321" w:rsidRDefault="006D2C73" w:rsidP="00763FD7">
            <w:pPr>
              <w:ind w:firstLine="0"/>
              <w:jc w:val="left"/>
              <w:rPr>
                <w:color w:val="auto"/>
              </w:rPr>
            </w:pPr>
            <w:r w:rsidRPr="00731321">
              <w:rPr>
                <w:i/>
                <w:color w:val="auto"/>
              </w:rPr>
              <w:t xml:space="preserve">Research projects and subdivisions associated with programme: </w:t>
            </w:r>
          </w:p>
          <w:p w14:paraId="5ADC7CAB" w14:textId="77777777" w:rsidR="00947615" w:rsidRPr="00731321" w:rsidRDefault="00947615" w:rsidP="00763FD7">
            <w:pPr>
              <w:ind w:firstLine="0"/>
              <w:jc w:val="left"/>
              <w:rPr>
                <w:i/>
                <w:color w:val="auto"/>
              </w:rPr>
            </w:pPr>
            <w:r w:rsidRPr="00731321">
              <w:rPr>
                <w:color w:val="auto"/>
              </w:rPr>
              <w:t>International Laboratory for Experimental Urban Design</w:t>
            </w:r>
          </w:p>
          <w:p w14:paraId="57A79F96" w14:textId="77777777" w:rsidR="00947615" w:rsidRPr="00731321" w:rsidRDefault="00947615" w:rsidP="00763FD7">
            <w:pPr>
              <w:ind w:firstLine="0"/>
              <w:jc w:val="left"/>
              <w:rPr>
                <w:i/>
                <w:color w:val="auto"/>
              </w:rPr>
            </w:pPr>
          </w:p>
          <w:p w14:paraId="54A213CF" w14:textId="1D4BB7DF" w:rsidR="00947615" w:rsidRPr="00731321" w:rsidRDefault="00AD6620" w:rsidP="00763FD7">
            <w:pPr>
              <w:ind w:firstLine="0"/>
              <w:jc w:val="left"/>
              <w:rPr>
                <w:i/>
                <w:color w:val="auto"/>
              </w:rPr>
            </w:pPr>
            <w:r w:rsidRPr="00731321">
              <w:rPr>
                <w:i/>
                <w:color w:val="auto"/>
              </w:rPr>
              <w:t xml:space="preserve">Annual </w:t>
            </w:r>
            <w:proofErr w:type="spellStart"/>
            <w:r w:rsidRPr="00731321">
              <w:rPr>
                <w:i/>
                <w:color w:val="auto"/>
              </w:rPr>
              <w:t>enrol</w:t>
            </w:r>
            <w:r w:rsidR="00923C45" w:rsidRPr="00731321">
              <w:rPr>
                <w:i/>
                <w:color w:val="auto"/>
              </w:rPr>
              <w:t>l</w:t>
            </w:r>
            <w:r w:rsidRPr="00731321">
              <w:rPr>
                <w:i/>
                <w:color w:val="auto"/>
              </w:rPr>
              <w:t>ment</w:t>
            </w:r>
            <w:proofErr w:type="spellEnd"/>
            <w:r w:rsidR="00947615" w:rsidRPr="00731321">
              <w:rPr>
                <w:i/>
                <w:color w:val="auto"/>
              </w:rPr>
              <w:t xml:space="preserve"> (total/international students):</w:t>
            </w:r>
          </w:p>
          <w:p w14:paraId="68DECFA0" w14:textId="77777777" w:rsidR="00947615" w:rsidRPr="00731321" w:rsidRDefault="00947615" w:rsidP="00763FD7">
            <w:pPr>
              <w:ind w:firstLine="0"/>
              <w:jc w:val="left"/>
              <w:rPr>
                <w:color w:val="auto"/>
              </w:rPr>
            </w:pPr>
            <w:r w:rsidRPr="00731321">
              <w:rPr>
                <w:color w:val="auto"/>
              </w:rPr>
              <w:t xml:space="preserve">2017 – 20 /10, 2018 – 20/12, 2019 – 20/12, 2020 – 20/12 </w:t>
            </w:r>
          </w:p>
          <w:p w14:paraId="46D02EC0" w14:textId="77777777" w:rsidR="00947615" w:rsidRPr="00731321" w:rsidRDefault="00947615" w:rsidP="00763FD7">
            <w:pPr>
              <w:ind w:firstLine="0"/>
              <w:jc w:val="left"/>
              <w:rPr>
                <w:rFonts w:eastAsia="Calibri"/>
                <w:i/>
                <w:color w:val="auto"/>
              </w:rPr>
            </w:pPr>
          </w:p>
          <w:p w14:paraId="3B9E5EBB" w14:textId="77777777" w:rsidR="00947615" w:rsidRPr="00731321" w:rsidRDefault="00947615" w:rsidP="00763FD7">
            <w:pPr>
              <w:ind w:firstLine="0"/>
              <w:jc w:val="left"/>
              <w:rPr>
                <w:color w:val="auto"/>
              </w:rPr>
            </w:pPr>
            <w:r w:rsidRPr="00731321">
              <w:rPr>
                <w:i/>
                <w:color w:val="auto"/>
              </w:rPr>
              <w:t xml:space="preserve">Academic Supervisor – </w:t>
            </w:r>
            <w:r w:rsidRPr="00731321">
              <w:rPr>
                <w:color w:val="auto"/>
              </w:rPr>
              <w:t xml:space="preserve">Vicente </w:t>
            </w:r>
            <w:proofErr w:type="spellStart"/>
            <w:r w:rsidRPr="00731321">
              <w:rPr>
                <w:color w:val="auto"/>
              </w:rPr>
              <w:t>Guallart</w:t>
            </w:r>
            <w:proofErr w:type="spellEnd"/>
          </w:p>
          <w:p w14:paraId="45A503C0" w14:textId="7CD9B73B" w:rsidR="00947615" w:rsidRPr="00731321" w:rsidRDefault="00AD6620" w:rsidP="00EA2BE2">
            <w:pPr>
              <w:pStyle w:val="10"/>
              <w:ind w:firstLine="0"/>
              <w:rPr>
                <w:rFonts w:eastAsia="Calibri"/>
                <w:color w:val="auto"/>
              </w:rPr>
            </w:pPr>
            <w:r w:rsidRPr="00731321">
              <w:rPr>
                <w:i/>
                <w:color w:val="auto"/>
              </w:rPr>
              <w:t>Program</w:t>
            </w:r>
            <w:r w:rsidR="00923C45" w:rsidRPr="00731321">
              <w:rPr>
                <w:i/>
                <w:color w:val="auto"/>
              </w:rPr>
              <w:t>me</w:t>
            </w:r>
            <w:r w:rsidRPr="00731321">
              <w:rPr>
                <w:i/>
                <w:color w:val="auto"/>
              </w:rPr>
              <w:t xml:space="preserve"> Summary</w:t>
            </w:r>
            <w:r w:rsidR="006D2C73" w:rsidRPr="00731321">
              <w:rPr>
                <w:i/>
                <w:color w:val="auto"/>
              </w:rPr>
              <w:t>:</w:t>
            </w:r>
            <w:r w:rsidR="00947615" w:rsidRPr="00731321">
              <w:rPr>
                <w:color w:val="auto"/>
              </w:rPr>
              <w:t xml:space="preserve"> The </w:t>
            </w:r>
            <w:r w:rsidR="00763FD7" w:rsidRPr="00731321">
              <w:rPr>
                <w:color w:val="auto"/>
              </w:rPr>
              <w:t>programme</w:t>
            </w:r>
            <w:r w:rsidR="00947615" w:rsidRPr="00731321">
              <w:rPr>
                <w:color w:val="auto"/>
              </w:rPr>
              <w:t xml:space="preserve"> has been developed for urban planners and urban researchers. The </w:t>
            </w:r>
            <w:r w:rsidR="00763FD7" w:rsidRPr="00731321">
              <w:rPr>
                <w:color w:val="auto"/>
              </w:rPr>
              <w:t>programme</w:t>
            </w:r>
            <w:r w:rsidR="00947615" w:rsidRPr="00731321">
              <w:rPr>
                <w:color w:val="auto"/>
              </w:rPr>
              <w:t xml:space="preserve"> will be delivered jointly with the Institute for Advance Architecture of Catalonia. Upon graduation, </w:t>
            </w:r>
            <w:r w:rsidR="006D2C73" w:rsidRPr="00731321">
              <w:rPr>
                <w:color w:val="auto"/>
              </w:rPr>
              <w:t xml:space="preserve">students </w:t>
            </w:r>
            <w:r w:rsidR="00947615" w:rsidRPr="00731321">
              <w:rPr>
                <w:color w:val="auto"/>
              </w:rPr>
              <w:t>shall receive an internationally recognized diploma.</w:t>
            </w:r>
            <w:r w:rsidR="00947615" w:rsidRPr="00731321">
              <w:rPr>
                <w:rStyle w:val="apple-converted-space"/>
                <w:color w:val="auto"/>
                <w:shd w:val="clear" w:color="auto" w:fill="FFFFFF"/>
              </w:rPr>
              <w:t>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68DB217" w14:textId="77777777" w:rsidR="00947615" w:rsidRPr="00731321" w:rsidRDefault="00C246A3" w:rsidP="00EA2BE2">
            <w:pPr>
              <w:pStyle w:val="10"/>
              <w:ind w:firstLine="0"/>
              <w:jc w:val="left"/>
              <w:rPr>
                <w:color w:val="auto"/>
              </w:rPr>
            </w:pPr>
            <w:proofErr w:type="spellStart"/>
            <w:r w:rsidRPr="00731321">
              <w:rPr>
                <w:color w:val="auto"/>
              </w:rPr>
              <w:lastRenderedPageBreak/>
              <w:t>Khort</w:t>
            </w:r>
            <w:proofErr w:type="spellEnd"/>
            <w:r w:rsidRPr="00731321">
              <w:rPr>
                <w:color w:val="auto"/>
              </w:rPr>
              <w:t>, N.G.</w:t>
            </w:r>
          </w:p>
        </w:tc>
      </w:tr>
      <w:tr w:rsidR="00947615" w:rsidRPr="00731321" w14:paraId="0AE0663E"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00E92FE" w14:textId="77777777" w:rsidR="00947615" w:rsidRPr="00731321" w:rsidRDefault="00947615" w:rsidP="00763FD7">
            <w:pPr>
              <w:pStyle w:val="10"/>
              <w:ind w:firstLine="0"/>
              <w:rPr>
                <w:color w:val="auto"/>
              </w:rPr>
            </w:pPr>
            <w:r w:rsidRPr="00731321">
              <w:rPr>
                <w:color w:val="auto"/>
              </w:rPr>
              <w:lastRenderedPageBreak/>
              <w:t>2.1.1.3.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A29F862" w14:textId="77777777" w:rsidR="00947615" w:rsidRPr="00731321" w:rsidRDefault="00763FD7" w:rsidP="00763FD7">
            <w:pPr>
              <w:ind w:firstLine="0"/>
              <w:jc w:val="left"/>
              <w:rPr>
                <w:rFonts w:eastAsia="Calibri"/>
                <w:color w:val="auto"/>
              </w:rPr>
            </w:pPr>
            <w:r w:rsidRPr="00731321">
              <w:rPr>
                <w:i/>
                <w:color w:val="auto"/>
              </w:rPr>
              <w:t>Programme:</w:t>
            </w:r>
            <w:r w:rsidR="00947615" w:rsidRPr="00731321">
              <w:rPr>
                <w:color w:val="auto"/>
              </w:rPr>
              <w:t xml:space="preserve"> Transportation Planning</w:t>
            </w:r>
          </w:p>
          <w:p w14:paraId="172AA6D7" w14:textId="77777777" w:rsidR="00947615" w:rsidRPr="00731321" w:rsidRDefault="00947615" w:rsidP="00763FD7">
            <w:pPr>
              <w:ind w:firstLine="0"/>
              <w:jc w:val="left"/>
              <w:rPr>
                <w:rFonts w:eastAsia="Calibri"/>
                <w:color w:val="auto"/>
              </w:rPr>
            </w:pPr>
            <w:r w:rsidRPr="00731321">
              <w:rPr>
                <w:i/>
                <w:color w:val="auto"/>
              </w:rPr>
              <w:t xml:space="preserve">Programme level: </w:t>
            </w:r>
            <w:r w:rsidRPr="00731321">
              <w:rPr>
                <w:color w:val="auto"/>
              </w:rPr>
              <w:t>Master’s</w:t>
            </w:r>
          </w:p>
          <w:p w14:paraId="5A4F3469" w14:textId="77777777" w:rsidR="00947615" w:rsidRPr="00731321" w:rsidRDefault="00947615" w:rsidP="00763FD7">
            <w:pPr>
              <w:ind w:firstLine="0"/>
              <w:jc w:val="left"/>
              <w:rPr>
                <w:rFonts w:eastAsia="Calibri"/>
                <w:color w:val="auto"/>
              </w:rPr>
            </w:pPr>
            <w:r w:rsidRPr="00731321">
              <w:rPr>
                <w:i/>
                <w:color w:val="auto"/>
              </w:rPr>
              <w:t>Programme description:</w:t>
            </w:r>
            <w:r w:rsidRPr="00731321">
              <w:rPr>
                <w:color w:val="auto"/>
              </w:rPr>
              <w:t xml:space="preserve"> full time English-taught programme</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2B9A83BA"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C3968"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32586"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337E1"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B3A767" w14:textId="77777777" w:rsidR="00947615" w:rsidRPr="00731321" w:rsidRDefault="005D2A02" w:rsidP="00763FD7">
            <w:pPr>
              <w:pStyle w:val="10"/>
              <w:ind w:firstLine="0"/>
              <w:jc w:val="center"/>
              <w:rPr>
                <w:color w:val="auto"/>
                <w:lang w:val="ru-RU"/>
              </w:rPr>
            </w:pPr>
            <w:r w:rsidRPr="00731321">
              <w:rPr>
                <w:color w:val="auto"/>
                <w:lang w:val="ru-RU"/>
              </w:rPr>
              <w:t>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629ED23" w14:textId="77777777" w:rsidR="00947615" w:rsidRPr="00731321" w:rsidRDefault="005D2A02" w:rsidP="00763FD7">
            <w:pPr>
              <w:pStyle w:val="10"/>
              <w:ind w:firstLine="0"/>
              <w:jc w:val="center"/>
              <w:rPr>
                <w:color w:val="auto"/>
                <w:lang w:val="ru-RU"/>
              </w:rPr>
            </w:pPr>
            <w:r w:rsidRPr="00731321">
              <w:rPr>
                <w:color w:val="auto"/>
                <w:lang w:val="ru-RU"/>
              </w:rPr>
              <w:t>Х</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217B45F0" w14:textId="77777777" w:rsidR="00947615" w:rsidRPr="00731321" w:rsidRDefault="00763FD7" w:rsidP="00763FD7">
            <w:pPr>
              <w:ind w:firstLine="0"/>
              <w:jc w:val="left"/>
              <w:rPr>
                <w:color w:val="auto"/>
              </w:rPr>
            </w:pPr>
            <w:r w:rsidRPr="00731321">
              <w:rPr>
                <w:i/>
                <w:color w:val="auto"/>
              </w:rPr>
              <w:t xml:space="preserve">Start of programme: </w:t>
            </w:r>
            <w:r w:rsidR="00947615" w:rsidRPr="00731321">
              <w:rPr>
                <w:color w:val="auto"/>
              </w:rPr>
              <w:t>2018</w:t>
            </w:r>
          </w:p>
          <w:p w14:paraId="1136C316" w14:textId="77777777" w:rsidR="00947615" w:rsidRPr="00731321" w:rsidRDefault="00947615" w:rsidP="00763FD7">
            <w:pPr>
              <w:ind w:firstLine="0"/>
              <w:jc w:val="left"/>
              <w:rPr>
                <w:color w:val="auto"/>
              </w:rPr>
            </w:pPr>
          </w:p>
          <w:p w14:paraId="7CE6CD9F" w14:textId="787D0ADB" w:rsidR="006D2C73" w:rsidRPr="00731321" w:rsidRDefault="006D2C73" w:rsidP="006D2C73">
            <w:pPr>
              <w:ind w:firstLine="0"/>
              <w:jc w:val="left"/>
              <w:rPr>
                <w:color w:val="auto"/>
              </w:rPr>
            </w:pPr>
            <w:r w:rsidRPr="00731321">
              <w:rPr>
                <w:i/>
                <w:color w:val="auto"/>
              </w:rPr>
              <w:t>Research projects and subdivisions associated with</w:t>
            </w:r>
            <w:r w:rsidR="00AD6620" w:rsidRPr="00731321">
              <w:rPr>
                <w:i/>
                <w:color w:val="auto"/>
              </w:rPr>
              <w:t xml:space="preserve"> the</w:t>
            </w:r>
            <w:r w:rsidRPr="00731321">
              <w:rPr>
                <w:i/>
                <w:color w:val="auto"/>
              </w:rPr>
              <w:t xml:space="preserve"> programme: </w:t>
            </w:r>
          </w:p>
          <w:p w14:paraId="3D6B5A87" w14:textId="77777777" w:rsidR="00947615" w:rsidRPr="00731321" w:rsidRDefault="00947615" w:rsidP="00763FD7">
            <w:pPr>
              <w:ind w:firstLine="0"/>
              <w:jc w:val="left"/>
              <w:rPr>
                <w:color w:val="auto"/>
              </w:rPr>
            </w:pPr>
            <w:r w:rsidRPr="00731321">
              <w:rPr>
                <w:color w:val="auto"/>
              </w:rPr>
              <w:t>Institute for Transportation Economics and Transportation Policy Studies:</w:t>
            </w:r>
          </w:p>
          <w:p w14:paraId="5A7CB9FE" w14:textId="77777777" w:rsidR="00947615" w:rsidRPr="00731321" w:rsidRDefault="00947615" w:rsidP="00763FD7">
            <w:pPr>
              <w:ind w:firstLine="0"/>
              <w:jc w:val="left"/>
              <w:rPr>
                <w:color w:val="auto"/>
              </w:rPr>
            </w:pPr>
          </w:p>
          <w:p w14:paraId="7DF83404" w14:textId="41B92369" w:rsidR="00947615" w:rsidRPr="00731321" w:rsidRDefault="00AD6620" w:rsidP="00763FD7">
            <w:pPr>
              <w:ind w:firstLine="0"/>
              <w:jc w:val="left"/>
              <w:rPr>
                <w:i/>
                <w:color w:val="auto"/>
              </w:rPr>
            </w:pPr>
            <w:r w:rsidRPr="00731321">
              <w:rPr>
                <w:i/>
                <w:color w:val="auto"/>
              </w:rPr>
              <w:t xml:space="preserve">Annual </w:t>
            </w:r>
            <w:proofErr w:type="spellStart"/>
            <w:r w:rsidRPr="00731321">
              <w:rPr>
                <w:i/>
                <w:color w:val="auto"/>
              </w:rPr>
              <w:t>enro</w:t>
            </w:r>
            <w:r w:rsidR="00923C45" w:rsidRPr="00731321">
              <w:rPr>
                <w:i/>
                <w:color w:val="auto"/>
              </w:rPr>
              <w:t>l</w:t>
            </w:r>
            <w:r w:rsidRPr="00731321">
              <w:rPr>
                <w:i/>
                <w:color w:val="auto"/>
              </w:rPr>
              <w:t>lment</w:t>
            </w:r>
            <w:proofErr w:type="spellEnd"/>
            <w:r w:rsidRPr="00731321">
              <w:rPr>
                <w:i/>
                <w:color w:val="auto"/>
              </w:rPr>
              <w:t xml:space="preserve"> </w:t>
            </w:r>
            <w:r w:rsidR="00947615" w:rsidRPr="00731321">
              <w:rPr>
                <w:i/>
                <w:color w:val="auto"/>
              </w:rPr>
              <w:t>(total/international students):</w:t>
            </w:r>
          </w:p>
          <w:p w14:paraId="35F06920" w14:textId="77777777" w:rsidR="00947615" w:rsidRPr="00731321" w:rsidRDefault="00947615" w:rsidP="00763FD7">
            <w:pPr>
              <w:ind w:firstLine="0"/>
              <w:jc w:val="left"/>
              <w:rPr>
                <w:color w:val="auto"/>
              </w:rPr>
            </w:pPr>
            <w:r w:rsidRPr="00731321">
              <w:rPr>
                <w:color w:val="auto"/>
              </w:rPr>
              <w:t xml:space="preserve">2018 – 20/10, 2019 – 20/10, 2020 – 20/10 </w:t>
            </w:r>
          </w:p>
          <w:p w14:paraId="62FDCB36" w14:textId="77777777" w:rsidR="00947615" w:rsidRPr="00731321" w:rsidRDefault="00947615" w:rsidP="00763FD7">
            <w:pPr>
              <w:ind w:firstLine="0"/>
              <w:jc w:val="left"/>
              <w:rPr>
                <w:color w:val="auto"/>
              </w:rPr>
            </w:pPr>
          </w:p>
          <w:p w14:paraId="3D69C79C" w14:textId="1964AB88" w:rsidR="00947615" w:rsidRPr="00731321" w:rsidRDefault="00923C45" w:rsidP="00923C45">
            <w:pPr>
              <w:ind w:firstLine="0"/>
              <w:jc w:val="left"/>
              <w:rPr>
                <w:color w:val="auto"/>
              </w:rPr>
            </w:pPr>
            <w:r w:rsidRPr="00731321">
              <w:rPr>
                <w:i/>
                <w:color w:val="auto"/>
              </w:rPr>
              <w:t>Programme Summary</w:t>
            </w:r>
            <w:r w:rsidR="006D2C73" w:rsidRPr="00731321">
              <w:rPr>
                <w:i/>
                <w:color w:val="auto"/>
              </w:rPr>
              <w:t>:</w:t>
            </w:r>
            <w:r w:rsidR="00947615" w:rsidRPr="00731321">
              <w:rPr>
                <w:i/>
                <w:color w:val="auto"/>
              </w:rPr>
              <w:t xml:space="preserve"> </w:t>
            </w:r>
            <w:r w:rsidR="00947615" w:rsidRPr="00731321">
              <w:rPr>
                <w:color w:val="auto"/>
              </w:rPr>
              <w:t xml:space="preserve">The </w:t>
            </w:r>
            <w:r w:rsidR="00763FD7" w:rsidRPr="00731321">
              <w:rPr>
                <w:color w:val="auto"/>
              </w:rPr>
              <w:t>programme</w:t>
            </w:r>
            <w:r w:rsidR="00947615" w:rsidRPr="00731321">
              <w:rPr>
                <w:color w:val="auto"/>
              </w:rPr>
              <w:t xml:space="preserve"> has been developed for urban planners and urban researchers </w:t>
            </w:r>
            <w:r w:rsidRPr="00731321">
              <w:rPr>
                <w:color w:val="auto"/>
              </w:rPr>
              <w:t>of</w:t>
            </w:r>
            <w:r w:rsidR="00947615" w:rsidRPr="00731321">
              <w:rPr>
                <w:color w:val="auto"/>
              </w:rPr>
              <w:t xml:space="preserve"> urban transportation planning, transportation economics and policy</w:t>
            </w:r>
            <w:r w:rsidR="006D2C73" w:rsidRPr="00731321">
              <w:rPr>
                <w:color w:val="auto"/>
              </w:rPr>
              <w:t>.</w:t>
            </w:r>
            <w:r w:rsidR="00947615" w:rsidRPr="00731321">
              <w:rPr>
                <w:color w:val="auto"/>
              </w:rPr>
              <w:t xml:space="preserve">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E1B8237" w14:textId="77777777" w:rsidR="00947615" w:rsidRPr="00731321" w:rsidRDefault="00C246A3" w:rsidP="00EA2BE2">
            <w:pPr>
              <w:pStyle w:val="10"/>
              <w:ind w:firstLine="0"/>
              <w:jc w:val="left"/>
              <w:rPr>
                <w:color w:val="auto"/>
                <w:lang w:val="en-US"/>
              </w:rPr>
            </w:pPr>
            <w:proofErr w:type="spellStart"/>
            <w:r w:rsidRPr="00731321">
              <w:rPr>
                <w:color w:val="auto"/>
              </w:rPr>
              <w:t>Trofimenko</w:t>
            </w:r>
            <w:proofErr w:type="spellEnd"/>
            <w:r w:rsidRPr="00731321">
              <w:rPr>
                <w:color w:val="auto"/>
              </w:rPr>
              <w:t>, K.Y.</w:t>
            </w:r>
          </w:p>
          <w:p w14:paraId="205F49F4" w14:textId="77777777" w:rsidR="005D2A02" w:rsidRPr="00731321" w:rsidRDefault="005D2A02" w:rsidP="005D2A02">
            <w:pPr>
              <w:pStyle w:val="10"/>
              <w:ind w:firstLine="0"/>
              <w:jc w:val="left"/>
              <w:rPr>
                <w:color w:val="auto"/>
              </w:rPr>
            </w:pPr>
            <w:proofErr w:type="spellStart"/>
            <w:r w:rsidRPr="00731321">
              <w:rPr>
                <w:color w:val="auto"/>
              </w:rPr>
              <w:t>Vorobyev</w:t>
            </w:r>
            <w:proofErr w:type="spellEnd"/>
            <w:r w:rsidRPr="00731321">
              <w:rPr>
                <w:color w:val="auto"/>
              </w:rPr>
              <w:t>, A.N.</w:t>
            </w:r>
          </w:p>
          <w:p w14:paraId="02A4E48B" w14:textId="77777777" w:rsidR="005D2A02" w:rsidRPr="00731321" w:rsidRDefault="005D2A02" w:rsidP="00EA2BE2">
            <w:pPr>
              <w:pStyle w:val="10"/>
              <w:ind w:firstLine="0"/>
              <w:jc w:val="left"/>
              <w:rPr>
                <w:color w:val="auto"/>
                <w:lang w:val="en-US"/>
              </w:rPr>
            </w:pPr>
          </w:p>
        </w:tc>
      </w:tr>
      <w:tr w:rsidR="00947615" w:rsidRPr="00731321" w14:paraId="58493DC8"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DBEFF69" w14:textId="77777777" w:rsidR="00947615" w:rsidRPr="00731321" w:rsidRDefault="00947615" w:rsidP="00763FD7">
            <w:pPr>
              <w:pStyle w:val="10"/>
              <w:ind w:firstLine="0"/>
              <w:rPr>
                <w:color w:val="auto"/>
              </w:rPr>
            </w:pPr>
            <w:r w:rsidRPr="00731321">
              <w:rPr>
                <w:color w:val="auto"/>
              </w:rPr>
              <w:t>2.1.2.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03595A65" w14:textId="77777777" w:rsidR="00947615" w:rsidRPr="00731321" w:rsidRDefault="00947615" w:rsidP="00763FD7">
            <w:pPr>
              <w:pStyle w:val="10"/>
              <w:ind w:firstLine="0"/>
              <w:rPr>
                <w:color w:val="auto"/>
              </w:rPr>
            </w:pPr>
            <w:r w:rsidRPr="00731321">
              <w:rPr>
                <w:color w:val="auto"/>
              </w:rPr>
              <w:t>English-taught online courses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D9788"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AF0C8"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540139"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FB602"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B63D73"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602CA3"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9D241B" w14:textId="37FB2530" w:rsidR="00947615" w:rsidRPr="00731321" w:rsidRDefault="00947615" w:rsidP="00763FD7">
            <w:pPr>
              <w:pStyle w:val="10"/>
              <w:ind w:firstLine="0"/>
              <w:rPr>
                <w:color w:val="auto"/>
              </w:rPr>
            </w:pPr>
            <w:r w:rsidRPr="00731321">
              <w:rPr>
                <w:i/>
                <w:color w:val="auto"/>
              </w:rPr>
              <w:t>Focus of courses:</w:t>
            </w:r>
            <w:r w:rsidRPr="00731321">
              <w:rPr>
                <w:color w:val="auto"/>
              </w:rPr>
              <w:t xml:space="preserve"> </w:t>
            </w:r>
            <w:r w:rsidR="00923C45" w:rsidRPr="00731321">
              <w:rPr>
                <w:color w:val="auto"/>
              </w:rPr>
              <w:t>Management of</w:t>
            </w:r>
            <w:r w:rsidRPr="00731321">
              <w:rPr>
                <w:color w:val="auto"/>
              </w:rPr>
              <w:t xml:space="preserve"> Urban </w:t>
            </w:r>
            <w:r w:rsidR="00923C45" w:rsidRPr="00731321">
              <w:rPr>
                <w:color w:val="auto"/>
              </w:rPr>
              <w:t>Space</w:t>
            </w:r>
            <w:r w:rsidRPr="00731321">
              <w:rPr>
                <w:color w:val="auto"/>
              </w:rPr>
              <w:t>, Urban Transportation Policy, Experimental Urban Design, Advocacy Planning</w:t>
            </w:r>
          </w:p>
          <w:p w14:paraId="077F172C" w14:textId="77777777" w:rsidR="00947615" w:rsidRPr="00731321" w:rsidRDefault="00947615" w:rsidP="00763FD7">
            <w:pPr>
              <w:pStyle w:val="10"/>
              <w:ind w:firstLine="0"/>
              <w:rPr>
                <w:color w:val="auto"/>
              </w:rPr>
            </w:pPr>
          </w:p>
          <w:p w14:paraId="31A8B406" w14:textId="77777777" w:rsidR="00947615" w:rsidRPr="00731321" w:rsidRDefault="00947615" w:rsidP="00763FD7">
            <w:pPr>
              <w:pStyle w:val="10"/>
              <w:ind w:firstLine="0"/>
              <w:rPr>
                <w:color w:val="auto"/>
              </w:rPr>
            </w:pPr>
            <w:r w:rsidRPr="00731321">
              <w:rPr>
                <w:i/>
                <w:color w:val="auto"/>
              </w:rPr>
              <w:t>Platform:</w:t>
            </w:r>
            <w:r w:rsidRPr="00731321">
              <w:rPr>
                <w:color w:val="auto"/>
              </w:rPr>
              <w:t xml:space="preserve"> </w:t>
            </w:r>
            <w:proofErr w:type="spellStart"/>
            <w:r w:rsidRPr="00731321">
              <w:rPr>
                <w:color w:val="auto"/>
              </w:rPr>
              <w:t>Coursera</w:t>
            </w:r>
            <w:proofErr w:type="spellEnd"/>
          </w:p>
          <w:p w14:paraId="300F1722" w14:textId="77777777" w:rsidR="00947615" w:rsidRPr="00731321" w:rsidRDefault="00947615" w:rsidP="00763FD7">
            <w:pPr>
              <w:pStyle w:val="10"/>
              <w:ind w:firstLine="0"/>
              <w:rPr>
                <w:color w:val="auto"/>
              </w:rPr>
            </w:pPr>
          </w:p>
          <w:p w14:paraId="4DF73BBB" w14:textId="77777777" w:rsidR="00947615" w:rsidRPr="00731321" w:rsidRDefault="00947615" w:rsidP="00763FD7">
            <w:pPr>
              <w:ind w:firstLine="0"/>
              <w:jc w:val="left"/>
              <w:rPr>
                <w:rFonts w:eastAsia="Calibri"/>
                <w:i/>
                <w:color w:val="auto"/>
              </w:rPr>
            </w:pPr>
            <w:r w:rsidRPr="00731321">
              <w:rPr>
                <w:i/>
                <w:color w:val="auto"/>
              </w:rPr>
              <w:t xml:space="preserve">Number of new English-taught courses </w:t>
            </w:r>
          </w:p>
          <w:p w14:paraId="20BB609C" w14:textId="77777777" w:rsidR="00947615" w:rsidRPr="00731321" w:rsidRDefault="00947615" w:rsidP="00763FD7">
            <w:pPr>
              <w:ind w:firstLine="0"/>
              <w:jc w:val="left"/>
              <w:rPr>
                <w:rFonts w:eastAsia="Calibri"/>
                <w:color w:val="auto"/>
              </w:rPr>
            </w:pPr>
            <w:r w:rsidRPr="00731321">
              <w:rPr>
                <w:color w:val="auto"/>
              </w:rPr>
              <w:t>2017 – 1, 2018 – 1,  2019 – 1, 2020 – 1</w:t>
            </w:r>
          </w:p>
          <w:p w14:paraId="4F75F4D2" w14:textId="38CE6473" w:rsidR="00947615" w:rsidRPr="00731321" w:rsidRDefault="00947615" w:rsidP="00763FD7">
            <w:pPr>
              <w:ind w:firstLine="0"/>
              <w:jc w:val="left"/>
              <w:rPr>
                <w:rFonts w:eastAsia="Calibri"/>
                <w:i/>
                <w:color w:val="auto"/>
              </w:rPr>
            </w:pPr>
            <w:r w:rsidRPr="00731321">
              <w:rPr>
                <w:i/>
                <w:color w:val="auto"/>
              </w:rPr>
              <w:t xml:space="preserve">Number of </w:t>
            </w:r>
            <w:r w:rsidR="00923C45" w:rsidRPr="00731321">
              <w:rPr>
                <w:i/>
                <w:color w:val="auto"/>
              </w:rPr>
              <w:t xml:space="preserve">students </w:t>
            </w:r>
            <w:r w:rsidRPr="00731321">
              <w:rPr>
                <w:i/>
                <w:color w:val="auto"/>
              </w:rPr>
              <w:t xml:space="preserve">who completed English-taught online courses </w:t>
            </w:r>
          </w:p>
          <w:p w14:paraId="7B3E064F" w14:textId="77777777" w:rsidR="00947615" w:rsidRPr="00731321" w:rsidRDefault="00947615" w:rsidP="00763FD7">
            <w:pPr>
              <w:ind w:firstLine="0"/>
              <w:jc w:val="left"/>
              <w:rPr>
                <w:color w:val="auto"/>
              </w:rPr>
            </w:pPr>
            <w:r w:rsidRPr="00731321">
              <w:rPr>
                <w:color w:val="auto"/>
              </w:rPr>
              <w:t>2017 – 50, 2018 – 100 , 2019 – 150, 2020 – 200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58505BB"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p w14:paraId="2B398252" w14:textId="77777777" w:rsidR="00947615" w:rsidRPr="00731321" w:rsidRDefault="005D2A02" w:rsidP="00EA2BE2">
            <w:pPr>
              <w:pStyle w:val="10"/>
              <w:ind w:firstLine="0"/>
              <w:jc w:val="left"/>
              <w:rPr>
                <w:color w:val="auto"/>
                <w:lang w:val="en-US"/>
              </w:rPr>
            </w:pPr>
            <w:proofErr w:type="spellStart"/>
            <w:r w:rsidRPr="00731321">
              <w:rPr>
                <w:color w:val="auto"/>
              </w:rPr>
              <w:t>Vorobyev</w:t>
            </w:r>
            <w:proofErr w:type="spellEnd"/>
            <w:r w:rsidRPr="00731321">
              <w:rPr>
                <w:color w:val="auto"/>
              </w:rPr>
              <w:t>, A.N.</w:t>
            </w:r>
          </w:p>
        </w:tc>
      </w:tr>
      <w:tr w:rsidR="00947615" w:rsidRPr="00731321" w14:paraId="70BAFB36"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CD41221" w14:textId="77777777" w:rsidR="00947615" w:rsidRPr="00731321" w:rsidRDefault="00947615" w:rsidP="00763FD7">
            <w:pPr>
              <w:pStyle w:val="10"/>
              <w:ind w:firstLine="0"/>
              <w:rPr>
                <w:color w:val="auto"/>
              </w:rPr>
            </w:pPr>
            <w:r w:rsidRPr="00731321">
              <w:rPr>
                <w:color w:val="auto"/>
              </w:rPr>
              <w:t>2.1.3.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EC821C1" w14:textId="60F06A97" w:rsidR="00947615" w:rsidRPr="00731321" w:rsidRDefault="00947615" w:rsidP="00763FD7">
            <w:pPr>
              <w:pStyle w:val="10"/>
              <w:ind w:firstLine="0"/>
              <w:rPr>
                <w:color w:val="auto"/>
              </w:rPr>
            </w:pPr>
            <w:r w:rsidRPr="00731321">
              <w:rPr>
                <w:color w:val="auto"/>
              </w:rPr>
              <w:t>Developing project and research component</w:t>
            </w:r>
            <w:r w:rsidR="00923C45" w:rsidRPr="00731321">
              <w:rPr>
                <w:color w:val="auto"/>
              </w:rPr>
              <w:t>s</w:t>
            </w:r>
            <w:r w:rsidRPr="00731321">
              <w:rPr>
                <w:color w:val="auto"/>
              </w:rPr>
              <w:t xml:space="preserve"> of educational programmes, engaging (doctoral) students in STRA-U’s research projects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3B192"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7FFA51"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2CBD1"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1FB54"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3764B"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EDFE9A"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94D453E"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466398F" w14:textId="77777777" w:rsidR="00947615" w:rsidRPr="00731321" w:rsidRDefault="00947615" w:rsidP="00EA2BE2">
            <w:pPr>
              <w:pStyle w:val="10"/>
              <w:ind w:firstLine="0"/>
              <w:jc w:val="left"/>
              <w:rPr>
                <w:color w:val="auto"/>
              </w:rPr>
            </w:pPr>
          </w:p>
        </w:tc>
      </w:tr>
      <w:tr w:rsidR="00947615" w:rsidRPr="00731321" w14:paraId="0F7269E6"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04445C5" w14:textId="77777777" w:rsidR="00947615" w:rsidRPr="00731321" w:rsidRDefault="00947615" w:rsidP="00763FD7">
            <w:pPr>
              <w:pStyle w:val="10"/>
              <w:ind w:firstLine="0"/>
              <w:rPr>
                <w:color w:val="auto"/>
              </w:rPr>
            </w:pPr>
            <w:r w:rsidRPr="00731321">
              <w:rPr>
                <w:color w:val="auto"/>
              </w:rPr>
              <w:t>2.1.3.1.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63579D8" w14:textId="02360265" w:rsidR="00947615" w:rsidRPr="00731321" w:rsidRDefault="00947615" w:rsidP="00EA2BE2">
            <w:pPr>
              <w:ind w:firstLine="0"/>
              <w:jc w:val="left"/>
              <w:rPr>
                <w:rFonts w:eastAsia="Calibri"/>
                <w:color w:val="auto"/>
              </w:rPr>
            </w:pPr>
            <w:r w:rsidRPr="00731321">
              <w:rPr>
                <w:color w:val="auto"/>
              </w:rPr>
              <w:t>Engaging students in the work of STRA-U’s research subdivisions (laboratories</w:t>
            </w:r>
            <w:r w:rsidR="006D2C73" w:rsidRPr="00731321">
              <w:rPr>
                <w:color w:val="auto"/>
              </w:rPr>
              <w:t xml:space="preserve"> and study groups including international ones</w:t>
            </w:r>
            <w:r w:rsidRPr="00731321">
              <w:rPr>
                <w:color w:val="auto"/>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04729"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6B4C1"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51272E"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58EC19"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65380" w14:textId="77777777" w:rsidR="00947615" w:rsidRPr="00731321" w:rsidRDefault="00947615" w:rsidP="00763FD7">
            <w:pPr>
              <w:pStyle w:val="10"/>
              <w:ind w:firstLine="0"/>
              <w:jc w:val="center"/>
              <w:rPr>
                <w:color w:val="auto"/>
              </w:rPr>
            </w:pPr>
            <w:r w:rsidRPr="00731321">
              <w:rPr>
                <w:color w:val="auto"/>
              </w:rPr>
              <w:t>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9E15DC" w14:textId="77777777" w:rsidR="00947615" w:rsidRPr="00731321" w:rsidRDefault="00947615" w:rsidP="00763FD7">
            <w:pPr>
              <w:pStyle w:val="10"/>
              <w:ind w:firstLine="0"/>
              <w:jc w:val="center"/>
              <w:rPr>
                <w:color w:val="auto"/>
              </w:rPr>
            </w:pPr>
            <w:r w:rsidRPr="00731321">
              <w:rPr>
                <w:color w:val="auto"/>
              </w:rPr>
              <w:t>Х</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07B99A40" w14:textId="77777777" w:rsidR="00947615" w:rsidRPr="00731321" w:rsidRDefault="00947615" w:rsidP="00763FD7">
            <w:pPr>
              <w:pStyle w:val="10"/>
              <w:ind w:firstLine="0"/>
              <w:rPr>
                <w:color w:val="auto"/>
              </w:rPr>
            </w:pPr>
            <w:r w:rsidRPr="00731321">
              <w:rPr>
                <w:color w:val="auto"/>
              </w:rPr>
              <w:t xml:space="preserve">International Laboratory for Experimental Urban Design supervised by Vicente </w:t>
            </w:r>
            <w:proofErr w:type="spellStart"/>
            <w:r w:rsidRPr="00731321">
              <w:rPr>
                <w:color w:val="auto"/>
              </w:rPr>
              <w:t>Guallart</w:t>
            </w:r>
            <w:proofErr w:type="spellEnd"/>
          </w:p>
          <w:p w14:paraId="765F5081" w14:textId="77777777" w:rsidR="00947615" w:rsidRPr="00731321" w:rsidRDefault="00947615" w:rsidP="00763FD7">
            <w:pPr>
              <w:ind w:firstLine="0"/>
              <w:jc w:val="left"/>
              <w:rPr>
                <w:i/>
                <w:color w:val="auto"/>
              </w:rPr>
            </w:pPr>
            <w:r w:rsidRPr="00731321">
              <w:rPr>
                <w:i/>
                <w:color w:val="auto"/>
              </w:rPr>
              <w:t>Number of (doctoral) students employed at the research subdivision:</w:t>
            </w:r>
          </w:p>
          <w:p w14:paraId="41A05B1A" w14:textId="77777777" w:rsidR="00947615" w:rsidRPr="00731321" w:rsidRDefault="00947615" w:rsidP="00763FD7">
            <w:pPr>
              <w:pStyle w:val="10"/>
              <w:ind w:firstLine="0"/>
              <w:rPr>
                <w:rFonts w:eastAsia="Calibri"/>
                <w:color w:val="auto"/>
              </w:rPr>
            </w:pPr>
            <w:r w:rsidRPr="00731321">
              <w:rPr>
                <w:color w:val="auto"/>
              </w:rPr>
              <w:t>2017 – 2, 2018 – 4 , 2019 – 4, 2020 – 4</w:t>
            </w:r>
          </w:p>
          <w:p w14:paraId="3FD3C033" w14:textId="77777777" w:rsidR="00947615" w:rsidRPr="00731321" w:rsidRDefault="00947615" w:rsidP="00763FD7">
            <w:pPr>
              <w:pStyle w:val="10"/>
              <w:ind w:firstLine="0"/>
              <w:rPr>
                <w:rFonts w:eastAsia="Calibri"/>
                <w:color w:val="auto"/>
              </w:rPr>
            </w:pPr>
          </w:p>
          <w:p w14:paraId="39813081" w14:textId="77777777" w:rsidR="00947615" w:rsidRPr="00731321" w:rsidRDefault="00947615" w:rsidP="00763FD7">
            <w:pPr>
              <w:pStyle w:val="10"/>
              <w:ind w:firstLine="0"/>
              <w:rPr>
                <w:color w:val="auto"/>
              </w:rPr>
            </w:pPr>
            <w:r w:rsidRPr="00731321">
              <w:rPr>
                <w:color w:val="auto"/>
              </w:rPr>
              <w:t>Laboratory for Advocacy Planning</w:t>
            </w:r>
          </w:p>
          <w:p w14:paraId="2C2EA5BF" w14:textId="77777777" w:rsidR="00947615" w:rsidRPr="00731321" w:rsidRDefault="00947615" w:rsidP="00763FD7">
            <w:pPr>
              <w:ind w:firstLine="0"/>
              <w:jc w:val="left"/>
              <w:rPr>
                <w:i/>
                <w:color w:val="auto"/>
              </w:rPr>
            </w:pPr>
            <w:r w:rsidRPr="00731321">
              <w:rPr>
                <w:i/>
                <w:color w:val="auto"/>
              </w:rPr>
              <w:t>Number of (doctoral) students employed at the research subdivision:</w:t>
            </w:r>
          </w:p>
          <w:p w14:paraId="149964E9" w14:textId="77777777" w:rsidR="00947615" w:rsidRPr="00731321" w:rsidRDefault="00947615" w:rsidP="00763FD7">
            <w:pPr>
              <w:pStyle w:val="10"/>
              <w:ind w:firstLine="0"/>
              <w:rPr>
                <w:rFonts w:eastAsia="Calibri"/>
                <w:color w:val="auto"/>
              </w:rPr>
            </w:pPr>
            <w:r w:rsidRPr="00731321">
              <w:rPr>
                <w:color w:val="auto"/>
              </w:rPr>
              <w:t>2017 – 1, 2018 – 2 , 2019 – 2, 2020 – 2</w:t>
            </w:r>
          </w:p>
          <w:p w14:paraId="5BC0EDEC" w14:textId="77777777" w:rsidR="00947615" w:rsidRPr="00731321" w:rsidRDefault="00947615" w:rsidP="00763FD7">
            <w:pPr>
              <w:pStyle w:val="10"/>
              <w:ind w:firstLine="0"/>
              <w:rPr>
                <w:rFonts w:eastAsia="Calibri"/>
                <w:color w:val="auto"/>
              </w:rPr>
            </w:pPr>
          </w:p>
          <w:p w14:paraId="1374682E" w14:textId="6D068081" w:rsidR="00947615" w:rsidRPr="00731321" w:rsidRDefault="00947615" w:rsidP="00763FD7">
            <w:pPr>
              <w:pStyle w:val="10"/>
              <w:ind w:firstLine="0"/>
              <w:rPr>
                <w:color w:val="auto"/>
              </w:rPr>
            </w:pPr>
            <w:r w:rsidRPr="00731321">
              <w:rPr>
                <w:color w:val="auto"/>
              </w:rPr>
              <w:t xml:space="preserve">Laboratory for </w:t>
            </w:r>
            <w:r w:rsidR="00996029" w:rsidRPr="00731321">
              <w:rPr>
                <w:color w:val="auto"/>
              </w:rPr>
              <w:t>Spatial</w:t>
            </w:r>
            <w:r w:rsidRPr="00731321">
              <w:rPr>
                <w:color w:val="auto"/>
              </w:rPr>
              <w:t xml:space="preserve"> Data Analysis</w:t>
            </w:r>
          </w:p>
          <w:p w14:paraId="73CD6055" w14:textId="77777777" w:rsidR="00947615" w:rsidRPr="00731321" w:rsidRDefault="00947615" w:rsidP="00763FD7">
            <w:pPr>
              <w:ind w:firstLine="0"/>
              <w:jc w:val="left"/>
              <w:rPr>
                <w:i/>
                <w:color w:val="auto"/>
              </w:rPr>
            </w:pPr>
            <w:r w:rsidRPr="00731321">
              <w:rPr>
                <w:i/>
                <w:color w:val="auto"/>
              </w:rPr>
              <w:t>Number of (doctoral) students employed at the research subdivision:</w:t>
            </w:r>
          </w:p>
          <w:p w14:paraId="28F5A2DA" w14:textId="77777777" w:rsidR="00947615" w:rsidRPr="00731321" w:rsidRDefault="00947615" w:rsidP="00763FD7">
            <w:pPr>
              <w:pStyle w:val="10"/>
              <w:ind w:firstLine="0"/>
              <w:rPr>
                <w:rFonts w:eastAsia="Calibri"/>
                <w:color w:val="auto"/>
              </w:rPr>
            </w:pPr>
            <w:r w:rsidRPr="00731321">
              <w:rPr>
                <w:color w:val="auto"/>
              </w:rPr>
              <w:lastRenderedPageBreak/>
              <w:t>2017 – 1, 2018 – 2 , 2019 – 2, 2020 – 2</w:t>
            </w:r>
          </w:p>
          <w:p w14:paraId="72755657" w14:textId="77777777" w:rsidR="00947615" w:rsidRPr="00731321" w:rsidRDefault="00947615" w:rsidP="00763FD7">
            <w:pPr>
              <w:pStyle w:val="10"/>
              <w:ind w:firstLine="0"/>
              <w:rPr>
                <w:rFonts w:eastAsia="Calibri"/>
                <w:color w:val="auto"/>
              </w:rPr>
            </w:pPr>
          </w:p>
          <w:p w14:paraId="1A7E3CF2" w14:textId="2D7CCE53" w:rsidR="00947615" w:rsidRPr="00731321" w:rsidRDefault="00947615" w:rsidP="00763FD7">
            <w:pPr>
              <w:pStyle w:val="10"/>
              <w:ind w:firstLine="0"/>
              <w:rPr>
                <w:color w:val="auto"/>
              </w:rPr>
            </w:pPr>
            <w:r w:rsidRPr="00731321">
              <w:rPr>
                <w:color w:val="auto"/>
              </w:rPr>
              <w:t>Laboratory for Urban Anthropology and Field Sociology Research</w:t>
            </w:r>
          </w:p>
          <w:p w14:paraId="77F4D4C5" w14:textId="77777777" w:rsidR="00947615" w:rsidRPr="00731321" w:rsidRDefault="00947615" w:rsidP="00763FD7">
            <w:pPr>
              <w:ind w:firstLine="0"/>
              <w:jc w:val="left"/>
              <w:rPr>
                <w:i/>
                <w:color w:val="auto"/>
              </w:rPr>
            </w:pPr>
            <w:r w:rsidRPr="00731321">
              <w:rPr>
                <w:i/>
                <w:color w:val="auto"/>
              </w:rPr>
              <w:t>Number of (doctoral) students employed at the research subdivision:</w:t>
            </w:r>
          </w:p>
          <w:p w14:paraId="06938700" w14:textId="77777777" w:rsidR="00947615" w:rsidRPr="00731321" w:rsidRDefault="00947615" w:rsidP="00763FD7">
            <w:pPr>
              <w:pStyle w:val="10"/>
              <w:ind w:firstLine="0"/>
              <w:rPr>
                <w:rFonts w:eastAsia="Calibri"/>
                <w:color w:val="auto"/>
              </w:rPr>
            </w:pPr>
            <w:r w:rsidRPr="00731321">
              <w:rPr>
                <w:color w:val="auto"/>
              </w:rPr>
              <w:t>2017 – 2, 2018 – 3 , 2019 – 4, 2020 – 4</w:t>
            </w:r>
          </w:p>
          <w:p w14:paraId="64AEC12C" w14:textId="77777777" w:rsidR="00947615" w:rsidRPr="00731321" w:rsidRDefault="00947615" w:rsidP="00763FD7">
            <w:pPr>
              <w:pStyle w:val="10"/>
              <w:ind w:firstLine="0"/>
              <w:rPr>
                <w:rFonts w:eastAsia="Calibri"/>
                <w:color w:val="auto"/>
              </w:rPr>
            </w:pPr>
          </w:p>
          <w:p w14:paraId="1F359B57" w14:textId="77777777" w:rsidR="00947615" w:rsidRPr="00731321" w:rsidRDefault="00947615" w:rsidP="00763FD7">
            <w:pPr>
              <w:pStyle w:val="10"/>
              <w:ind w:firstLine="0"/>
              <w:rPr>
                <w:rFonts w:eastAsia="Calibri"/>
                <w:color w:val="auto"/>
              </w:rPr>
            </w:pPr>
            <w:r w:rsidRPr="00731321">
              <w:rPr>
                <w:color w:val="auto"/>
              </w:rPr>
              <w:t>Institute for Transportation Economics and Transportation Policy Studies:</w:t>
            </w:r>
          </w:p>
          <w:p w14:paraId="669510BA" w14:textId="77777777" w:rsidR="00947615" w:rsidRPr="00731321" w:rsidRDefault="00947615" w:rsidP="00763FD7">
            <w:pPr>
              <w:ind w:firstLine="0"/>
              <w:jc w:val="left"/>
              <w:rPr>
                <w:i/>
                <w:color w:val="auto"/>
              </w:rPr>
            </w:pPr>
            <w:r w:rsidRPr="00731321">
              <w:rPr>
                <w:i/>
                <w:color w:val="auto"/>
              </w:rPr>
              <w:t>Number of (doctoral) students employed at the research subdivision:</w:t>
            </w:r>
          </w:p>
          <w:p w14:paraId="7FAF8B47" w14:textId="77777777" w:rsidR="00947615" w:rsidRPr="00731321" w:rsidRDefault="00947615" w:rsidP="00763FD7">
            <w:pPr>
              <w:pStyle w:val="10"/>
              <w:ind w:firstLine="0"/>
              <w:rPr>
                <w:rFonts w:eastAsia="Calibri"/>
                <w:color w:val="auto"/>
              </w:rPr>
            </w:pPr>
            <w:r w:rsidRPr="00731321">
              <w:rPr>
                <w:color w:val="auto"/>
              </w:rPr>
              <w:t>2017 – 2, 2018 – 2 , 2019 – 2, 2020 – 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C7F2F96" w14:textId="77777777" w:rsidR="00947615" w:rsidRPr="00731321" w:rsidRDefault="00C246A3" w:rsidP="00EA2BE2">
            <w:pPr>
              <w:pStyle w:val="10"/>
              <w:ind w:firstLine="0"/>
              <w:jc w:val="left"/>
              <w:rPr>
                <w:color w:val="auto"/>
              </w:rPr>
            </w:pPr>
            <w:proofErr w:type="spellStart"/>
            <w:r w:rsidRPr="00731321">
              <w:rPr>
                <w:color w:val="auto"/>
              </w:rPr>
              <w:lastRenderedPageBreak/>
              <w:t>Narinsky</w:t>
            </w:r>
            <w:proofErr w:type="spellEnd"/>
            <w:r w:rsidRPr="00731321">
              <w:rPr>
                <w:color w:val="auto"/>
              </w:rPr>
              <w:t>, D.M.</w:t>
            </w:r>
          </w:p>
          <w:p w14:paraId="06514CA9" w14:textId="77777777" w:rsidR="00947615" w:rsidRPr="00731321" w:rsidRDefault="00C246A3" w:rsidP="00EA2BE2">
            <w:pPr>
              <w:pStyle w:val="10"/>
              <w:ind w:firstLine="0"/>
              <w:jc w:val="left"/>
              <w:rPr>
                <w:color w:val="auto"/>
              </w:rPr>
            </w:pPr>
            <w:proofErr w:type="spellStart"/>
            <w:r w:rsidRPr="00731321">
              <w:rPr>
                <w:color w:val="auto"/>
              </w:rPr>
              <w:t>Akimov</w:t>
            </w:r>
            <w:proofErr w:type="spellEnd"/>
            <w:r w:rsidRPr="00731321">
              <w:rPr>
                <w:color w:val="auto"/>
              </w:rPr>
              <w:t>, P.I.</w:t>
            </w:r>
          </w:p>
          <w:p w14:paraId="77F6A796"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p w14:paraId="4C882E89" w14:textId="77777777" w:rsidR="00947615" w:rsidRPr="00731321" w:rsidRDefault="00C246A3" w:rsidP="00EA2BE2">
            <w:pPr>
              <w:pStyle w:val="10"/>
              <w:ind w:firstLine="0"/>
              <w:jc w:val="left"/>
              <w:rPr>
                <w:color w:val="auto"/>
              </w:rPr>
            </w:pPr>
            <w:proofErr w:type="spellStart"/>
            <w:r w:rsidRPr="00731321">
              <w:rPr>
                <w:color w:val="auto"/>
              </w:rPr>
              <w:t>Strepetov</w:t>
            </w:r>
            <w:proofErr w:type="spellEnd"/>
            <w:r w:rsidRPr="00731321">
              <w:rPr>
                <w:color w:val="auto"/>
              </w:rPr>
              <w:t>, A.Y.</w:t>
            </w:r>
          </w:p>
          <w:p w14:paraId="1F6E2027" w14:textId="77777777" w:rsidR="00947615" w:rsidRPr="00731321" w:rsidRDefault="00C246A3" w:rsidP="00EA2BE2">
            <w:pPr>
              <w:pStyle w:val="10"/>
              <w:ind w:firstLine="0"/>
              <w:jc w:val="left"/>
              <w:rPr>
                <w:color w:val="auto"/>
              </w:rPr>
            </w:pPr>
            <w:proofErr w:type="spellStart"/>
            <w:r w:rsidRPr="00731321">
              <w:rPr>
                <w:color w:val="auto"/>
              </w:rPr>
              <w:t>Vorobyev</w:t>
            </w:r>
            <w:proofErr w:type="spellEnd"/>
            <w:r w:rsidRPr="00731321">
              <w:rPr>
                <w:color w:val="auto"/>
              </w:rPr>
              <w:t>, A.N.</w:t>
            </w:r>
          </w:p>
          <w:p w14:paraId="5ED43E99" w14:textId="77777777" w:rsidR="00947615" w:rsidRPr="00731321" w:rsidRDefault="00947615" w:rsidP="00EA2BE2">
            <w:pPr>
              <w:pStyle w:val="10"/>
              <w:ind w:firstLine="0"/>
              <w:jc w:val="left"/>
              <w:rPr>
                <w:color w:val="auto"/>
              </w:rPr>
            </w:pPr>
          </w:p>
        </w:tc>
      </w:tr>
      <w:tr w:rsidR="00947615" w:rsidRPr="00731321" w14:paraId="47E3FC86"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35548C3" w14:textId="77777777" w:rsidR="00947615" w:rsidRPr="00731321" w:rsidRDefault="00947615" w:rsidP="00763FD7">
            <w:pPr>
              <w:pStyle w:val="10"/>
              <w:ind w:firstLine="0"/>
              <w:rPr>
                <w:color w:val="auto"/>
              </w:rPr>
            </w:pPr>
            <w:r w:rsidRPr="00731321">
              <w:rPr>
                <w:color w:val="auto"/>
              </w:rPr>
              <w:lastRenderedPageBreak/>
              <w:t>2.2.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9D5411F" w14:textId="77777777" w:rsidR="00947615" w:rsidRPr="00731321" w:rsidRDefault="00947615" w:rsidP="00763FD7">
            <w:pPr>
              <w:pStyle w:val="10"/>
              <w:ind w:firstLine="0"/>
              <w:rPr>
                <w:color w:val="auto"/>
              </w:rPr>
            </w:pPr>
            <w:r w:rsidRPr="00731321">
              <w:rPr>
                <w:color w:val="auto"/>
              </w:rPr>
              <w:t>Developing student academic mobility programmes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2BC3"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BA817"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3C4270"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D927D"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98A0B"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EB1B085"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41CDC711"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E5AAE78" w14:textId="77777777" w:rsidR="00947615" w:rsidRPr="00731321" w:rsidRDefault="00947615" w:rsidP="00EA2BE2">
            <w:pPr>
              <w:pStyle w:val="10"/>
              <w:ind w:firstLine="0"/>
              <w:jc w:val="left"/>
              <w:rPr>
                <w:color w:val="auto"/>
              </w:rPr>
            </w:pPr>
          </w:p>
        </w:tc>
      </w:tr>
      <w:tr w:rsidR="00947615" w:rsidRPr="00731321" w14:paraId="54EB142A"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05B6CBC" w14:textId="77777777" w:rsidR="00947615" w:rsidRPr="00731321" w:rsidRDefault="00947615" w:rsidP="00763FD7">
            <w:pPr>
              <w:ind w:firstLine="0"/>
              <w:rPr>
                <w:color w:val="auto"/>
              </w:rPr>
            </w:pPr>
            <w:r w:rsidRPr="00731321">
              <w:rPr>
                <w:color w:val="auto"/>
              </w:rPr>
              <w:t>2.2.1.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E6729C9" w14:textId="77777777" w:rsidR="00947615" w:rsidRPr="00731321" w:rsidRDefault="00947615" w:rsidP="00763FD7">
            <w:pPr>
              <w:ind w:firstLine="0"/>
              <w:rPr>
                <w:color w:val="auto"/>
              </w:rPr>
            </w:pPr>
            <w:r w:rsidRPr="00731321">
              <w:rPr>
                <w:color w:val="auto"/>
              </w:rPr>
              <w:t>Under agreements with:</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AD46A"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3E2E3"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0C63"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BF76D"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FD2AF"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6C2655A"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1AB72F79"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0A4FF84" w14:textId="77777777" w:rsidR="00947615" w:rsidRPr="00731321" w:rsidRDefault="00947615" w:rsidP="00EA2BE2">
            <w:pPr>
              <w:pStyle w:val="10"/>
              <w:ind w:firstLine="0"/>
              <w:jc w:val="left"/>
              <w:rPr>
                <w:color w:val="auto"/>
              </w:rPr>
            </w:pPr>
          </w:p>
        </w:tc>
      </w:tr>
      <w:tr w:rsidR="00947615" w:rsidRPr="00731321" w14:paraId="32E33BB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971655A" w14:textId="77777777" w:rsidR="00947615" w:rsidRPr="00731321" w:rsidRDefault="00947615" w:rsidP="00763FD7">
            <w:pPr>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E4A07AF" w14:textId="77777777" w:rsidR="00947615" w:rsidRPr="00731321" w:rsidRDefault="00947615" w:rsidP="00763FD7">
            <w:pPr>
              <w:ind w:firstLine="0"/>
              <w:rPr>
                <w:color w:val="auto"/>
              </w:rPr>
            </w:pPr>
            <w:r w:rsidRPr="00731321">
              <w:rPr>
                <w:color w:val="auto"/>
              </w:rPr>
              <w:t>Gdansk University of Technology, Poland</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2915A42F" w14:textId="77777777" w:rsidR="00947615" w:rsidRPr="00731321" w:rsidRDefault="00947615"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3E487039" w14:textId="77777777" w:rsidR="00947615" w:rsidRPr="00731321" w:rsidRDefault="00947615" w:rsidP="00763FD7">
            <w:pPr>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609AE" w14:textId="77777777" w:rsidR="00947615" w:rsidRPr="00731321" w:rsidRDefault="00947615" w:rsidP="00763FD7">
            <w:pPr>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AE4349"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810B9"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38674CE"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783BD661" w14:textId="77777777" w:rsidR="00947615" w:rsidRPr="00731321" w:rsidRDefault="00947615" w:rsidP="00763FD7">
            <w:pPr>
              <w:ind w:firstLine="0"/>
              <w:rPr>
                <w:color w:val="auto"/>
              </w:rPr>
            </w:pPr>
            <w:r w:rsidRPr="00731321">
              <w:rPr>
                <w:color w:val="auto"/>
              </w:rPr>
              <w:t>Long-term programmes</w:t>
            </w:r>
          </w:p>
          <w:p w14:paraId="2A9C3562" w14:textId="77777777" w:rsidR="00947615" w:rsidRPr="00731321" w:rsidRDefault="00947615" w:rsidP="00763FD7">
            <w:pPr>
              <w:ind w:firstLine="0"/>
              <w:rPr>
                <w:rFonts w:eastAsia="Calibri"/>
                <w:i/>
                <w:color w:val="auto"/>
              </w:rPr>
            </w:pPr>
            <w:r w:rsidRPr="00731321">
              <w:rPr>
                <w:i/>
                <w:color w:val="auto"/>
              </w:rPr>
              <w:t>Number of students taking part in long-term programs</w:t>
            </w:r>
          </w:p>
          <w:p w14:paraId="45B8CB0A" w14:textId="77777777" w:rsidR="00947615" w:rsidRPr="00731321" w:rsidRDefault="00947615" w:rsidP="00763FD7">
            <w:pPr>
              <w:ind w:firstLine="0"/>
              <w:rPr>
                <w:color w:val="auto"/>
              </w:rPr>
            </w:pPr>
            <w:r w:rsidRPr="00731321">
              <w:rPr>
                <w:color w:val="auto"/>
              </w:rPr>
              <w:t>2018 – 5, 2019 – 5, 2020 – 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D5221B0" w14:textId="77777777" w:rsidR="00947615" w:rsidRPr="00731321" w:rsidRDefault="00C246A3" w:rsidP="00EA2BE2">
            <w:pPr>
              <w:pStyle w:val="10"/>
              <w:ind w:firstLine="0"/>
              <w:jc w:val="left"/>
              <w:rPr>
                <w:color w:val="auto"/>
              </w:rPr>
            </w:pPr>
            <w:proofErr w:type="spellStart"/>
            <w:r w:rsidRPr="00731321">
              <w:rPr>
                <w:color w:val="auto"/>
              </w:rPr>
              <w:t>Narinsky</w:t>
            </w:r>
            <w:proofErr w:type="spellEnd"/>
            <w:r w:rsidRPr="00731321">
              <w:rPr>
                <w:color w:val="auto"/>
              </w:rPr>
              <w:t>, D.M.</w:t>
            </w:r>
          </w:p>
        </w:tc>
      </w:tr>
      <w:tr w:rsidR="00947615" w:rsidRPr="00731321" w14:paraId="4C86DB78"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276F96E" w14:textId="77777777" w:rsidR="00947615" w:rsidRPr="00731321" w:rsidRDefault="00947615" w:rsidP="00763FD7">
            <w:pPr>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94BC6E8" w14:textId="77777777" w:rsidR="00947615" w:rsidRPr="00731321" w:rsidRDefault="00947615" w:rsidP="00763FD7">
            <w:pPr>
              <w:ind w:firstLine="0"/>
              <w:rPr>
                <w:color w:val="auto"/>
              </w:rPr>
            </w:pPr>
            <w:r w:rsidRPr="00731321">
              <w:rPr>
                <w:color w:val="auto"/>
              </w:rPr>
              <w:t>Institute for Housing and Urban Development Studies (IHS) of Erasmus University Rotterdam (Netherlands)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2B1A72DF" w14:textId="77777777" w:rsidR="00947615" w:rsidRPr="00731321" w:rsidRDefault="00947615"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59E85" w14:textId="77777777" w:rsidR="00947615" w:rsidRPr="00731321" w:rsidRDefault="00947615" w:rsidP="00763FD7">
            <w:pPr>
              <w:pStyle w:val="10"/>
              <w:ind w:firstLine="0"/>
              <w:jc w:val="center"/>
              <w:rPr>
                <w:color w:val="auto"/>
                <w:szCs w:val="22"/>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8F0F0F" w14:textId="77777777" w:rsidR="00947615" w:rsidRPr="00731321" w:rsidRDefault="00947615" w:rsidP="00763FD7">
            <w:pPr>
              <w:pStyle w:val="10"/>
              <w:ind w:firstLine="0"/>
              <w:jc w:val="center"/>
              <w:rPr>
                <w:color w:val="auto"/>
                <w:szCs w:val="22"/>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419BE1" w14:textId="77777777" w:rsidR="00947615" w:rsidRPr="00731321" w:rsidRDefault="00947615" w:rsidP="00763FD7">
            <w:pPr>
              <w:pStyle w:val="10"/>
              <w:ind w:firstLine="0"/>
              <w:jc w:val="center"/>
              <w:rPr>
                <w:color w:val="auto"/>
                <w:szCs w:val="22"/>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5A9A8" w14:textId="77777777" w:rsidR="00947615" w:rsidRPr="00731321" w:rsidRDefault="00947615" w:rsidP="00763FD7">
            <w:pPr>
              <w:pStyle w:val="10"/>
              <w:ind w:firstLine="0"/>
              <w:jc w:val="center"/>
              <w:rPr>
                <w:color w:val="auto"/>
                <w:szCs w:val="22"/>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14A5E3D" w14:textId="77777777" w:rsidR="00947615" w:rsidRPr="00731321" w:rsidRDefault="00947615" w:rsidP="00763FD7">
            <w:pPr>
              <w:pStyle w:val="10"/>
              <w:ind w:firstLine="0"/>
              <w:jc w:val="center"/>
              <w:rPr>
                <w:color w:val="auto"/>
                <w:szCs w:val="22"/>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D0DF338" w14:textId="77777777" w:rsidR="00947615" w:rsidRPr="00731321" w:rsidRDefault="00947615" w:rsidP="00763FD7">
            <w:pPr>
              <w:ind w:firstLine="0"/>
              <w:rPr>
                <w:rFonts w:eastAsia="Calibri"/>
                <w:i/>
                <w:color w:val="auto"/>
              </w:rPr>
            </w:pPr>
            <w:r w:rsidRPr="00731321">
              <w:rPr>
                <w:i/>
                <w:color w:val="auto"/>
              </w:rPr>
              <w:t>Students participating in short-term programs</w:t>
            </w:r>
          </w:p>
          <w:p w14:paraId="4B3899DD" w14:textId="77777777" w:rsidR="00947615" w:rsidRPr="00731321" w:rsidRDefault="00947615" w:rsidP="00763FD7">
            <w:pPr>
              <w:ind w:firstLine="0"/>
              <w:rPr>
                <w:color w:val="auto"/>
              </w:rPr>
            </w:pPr>
            <w:r w:rsidRPr="00731321">
              <w:rPr>
                <w:color w:val="auto"/>
              </w:rPr>
              <w:t>2017 – 5, 2018 – 5, 2019 – 5, 2020 – 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5738A20" w14:textId="77777777" w:rsidR="00947615" w:rsidRPr="00731321" w:rsidRDefault="00C246A3" w:rsidP="00EA2BE2">
            <w:pPr>
              <w:ind w:firstLine="0"/>
              <w:jc w:val="left"/>
              <w:rPr>
                <w:color w:val="auto"/>
                <w:szCs w:val="22"/>
              </w:rPr>
            </w:pPr>
            <w:proofErr w:type="spellStart"/>
            <w:r w:rsidRPr="00731321">
              <w:rPr>
                <w:color w:val="auto"/>
              </w:rPr>
              <w:t>Dyba</w:t>
            </w:r>
            <w:proofErr w:type="spellEnd"/>
            <w:r w:rsidRPr="00731321">
              <w:rPr>
                <w:color w:val="auto"/>
              </w:rPr>
              <w:t>, E.A.</w:t>
            </w:r>
          </w:p>
        </w:tc>
      </w:tr>
      <w:tr w:rsidR="00947615" w:rsidRPr="00731321" w14:paraId="76453003"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C9E6F5F" w14:textId="77777777" w:rsidR="00947615" w:rsidRPr="00731321" w:rsidRDefault="00947615" w:rsidP="00763FD7">
            <w:pPr>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523751E" w14:textId="77777777" w:rsidR="00947615" w:rsidRPr="00731321" w:rsidRDefault="00947615" w:rsidP="00763FD7">
            <w:pPr>
              <w:ind w:firstLine="0"/>
              <w:rPr>
                <w:color w:val="auto"/>
              </w:rPr>
            </w:pPr>
            <w:r w:rsidRPr="00731321">
              <w:rPr>
                <w:color w:val="auto"/>
              </w:rPr>
              <w:t>University of the Witwatersrand (Republic of South Africa)</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0C50BF11" w14:textId="77777777" w:rsidR="00947615" w:rsidRPr="00731321" w:rsidRDefault="00947615"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EA760" w14:textId="77777777" w:rsidR="00947615" w:rsidRPr="00731321" w:rsidRDefault="00947615" w:rsidP="00763FD7">
            <w:pPr>
              <w:pStyle w:val="10"/>
              <w:ind w:firstLine="0"/>
              <w:jc w:val="center"/>
              <w:rPr>
                <w:color w:val="auto"/>
                <w:szCs w:val="22"/>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27CA30" w14:textId="77777777" w:rsidR="00947615" w:rsidRPr="00731321" w:rsidRDefault="00947615" w:rsidP="00763FD7">
            <w:pPr>
              <w:pStyle w:val="10"/>
              <w:ind w:firstLine="0"/>
              <w:jc w:val="center"/>
              <w:rPr>
                <w:color w:val="auto"/>
                <w:szCs w:val="22"/>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49C1A" w14:textId="77777777" w:rsidR="00947615" w:rsidRPr="00731321" w:rsidRDefault="00947615" w:rsidP="00763FD7">
            <w:pPr>
              <w:pStyle w:val="10"/>
              <w:ind w:firstLine="0"/>
              <w:jc w:val="center"/>
              <w:rPr>
                <w:color w:val="auto"/>
                <w:szCs w:val="22"/>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9DA3" w14:textId="77777777" w:rsidR="00947615" w:rsidRPr="00731321" w:rsidRDefault="00947615" w:rsidP="00763FD7">
            <w:pPr>
              <w:pStyle w:val="10"/>
              <w:ind w:firstLine="0"/>
              <w:jc w:val="center"/>
              <w:rPr>
                <w:color w:val="auto"/>
                <w:szCs w:val="22"/>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5D4A5B" w14:textId="77777777" w:rsidR="00947615" w:rsidRPr="00731321" w:rsidRDefault="00947615" w:rsidP="00763FD7">
            <w:pPr>
              <w:pStyle w:val="10"/>
              <w:ind w:firstLine="0"/>
              <w:jc w:val="center"/>
              <w:rPr>
                <w:color w:val="auto"/>
                <w:szCs w:val="22"/>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22FA8497" w14:textId="77777777" w:rsidR="00947615" w:rsidRPr="00731321" w:rsidRDefault="00947615" w:rsidP="00763FD7">
            <w:pPr>
              <w:ind w:firstLine="0"/>
              <w:rPr>
                <w:rFonts w:eastAsia="Calibri"/>
                <w:i/>
                <w:color w:val="auto"/>
              </w:rPr>
            </w:pPr>
            <w:r w:rsidRPr="00731321">
              <w:rPr>
                <w:i/>
                <w:color w:val="auto"/>
              </w:rPr>
              <w:t xml:space="preserve">Students participating in short-term </w:t>
            </w:r>
            <w:r w:rsidR="009B62AE" w:rsidRPr="00731321">
              <w:rPr>
                <w:i/>
                <w:color w:val="auto"/>
              </w:rPr>
              <w:t xml:space="preserve">programmes </w:t>
            </w:r>
            <w:r w:rsidRPr="00731321">
              <w:rPr>
                <w:i/>
                <w:color w:val="auto"/>
              </w:rPr>
              <w:t xml:space="preserve">(once every </w:t>
            </w:r>
            <w:r w:rsidR="009B62AE" w:rsidRPr="00731321">
              <w:rPr>
                <w:i/>
                <w:color w:val="auto"/>
              </w:rPr>
              <w:t>two years</w:t>
            </w:r>
            <w:r w:rsidRPr="00731321">
              <w:rPr>
                <w:i/>
                <w:color w:val="auto"/>
              </w:rPr>
              <w:t>, in accordance with the degree programme)</w:t>
            </w:r>
          </w:p>
          <w:p w14:paraId="7FBD4E52" w14:textId="77777777" w:rsidR="00947615" w:rsidRPr="00731321" w:rsidRDefault="00947615" w:rsidP="00763FD7">
            <w:pPr>
              <w:ind w:firstLine="0"/>
              <w:rPr>
                <w:color w:val="auto"/>
              </w:rPr>
            </w:pPr>
            <w:r w:rsidRPr="00731321">
              <w:rPr>
                <w:color w:val="auto"/>
              </w:rPr>
              <w:t>2016 – 12, 2017 – 0, 2018 – 15, 2019 – 0, 2020 – 15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C72AC35" w14:textId="77777777" w:rsidR="00947615" w:rsidRPr="00731321" w:rsidRDefault="00C246A3" w:rsidP="00EA2BE2">
            <w:pPr>
              <w:ind w:firstLine="0"/>
              <w:jc w:val="left"/>
              <w:rPr>
                <w:color w:val="auto"/>
                <w:szCs w:val="22"/>
              </w:rPr>
            </w:pPr>
            <w:proofErr w:type="spellStart"/>
            <w:r w:rsidRPr="00731321">
              <w:rPr>
                <w:color w:val="auto"/>
              </w:rPr>
              <w:t>Smirnova</w:t>
            </w:r>
            <w:proofErr w:type="spellEnd"/>
            <w:r w:rsidRPr="00731321">
              <w:rPr>
                <w:color w:val="auto"/>
              </w:rPr>
              <w:t>, A.V.</w:t>
            </w:r>
          </w:p>
        </w:tc>
      </w:tr>
      <w:tr w:rsidR="00947615" w:rsidRPr="00731321" w14:paraId="060FA05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74FDD39" w14:textId="77777777" w:rsidR="00947615" w:rsidRPr="00731321" w:rsidRDefault="00947615" w:rsidP="00763FD7">
            <w:pPr>
              <w:pStyle w:val="10"/>
              <w:ind w:firstLine="0"/>
              <w:rPr>
                <w:color w:val="auto"/>
              </w:rPr>
            </w:pPr>
            <w:r w:rsidRPr="00731321">
              <w:rPr>
                <w:color w:val="auto"/>
              </w:rPr>
              <w:t>2.3.</w:t>
            </w:r>
          </w:p>
        </w:tc>
        <w:tc>
          <w:tcPr>
            <w:tcW w:w="20935" w:type="dxa"/>
            <w:gridSpan w:val="10"/>
            <w:tcBorders>
              <w:top w:val="single" w:sz="4" w:space="0" w:color="000000"/>
              <w:left w:val="single" w:sz="4" w:space="0" w:color="000000"/>
              <w:bottom w:val="single" w:sz="4" w:space="0" w:color="000000"/>
              <w:right w:val="single" w:sz="4" w:space="0" w:color="000000"/>
            </w:tcBorders>
            <w:shd w:val="clear" w:color="auto" w:fill="auto"/>
          </w:tcPr>
          <w:p w14:paraId="2DE6B08B" w14:textId="77777777" w:rsidR="00947615" w:rsidRPr="00731321" w:rsidRDefault="00947615" w:rsidP="00EA2BE2">
            <w:pPr>
              <w:pStyle w:val="10"/>
              <w:ind w:firstLine="0"/>
              <w:jc w:val="left"/>
              <w:rPr>
                <w:color w:val="auto"/>
              </w:rPr>
            </w:pPr>
            <w:r w:rsidRPr="00731321">
              <w:rPr>
                <w:color w:val="auto"/>
              </w:rPr>
              <w:t>Student participation in field-specific events related to the STRA-U’s area of research</w:t>
            </w:r>
          </w:p>
        </w:tc>
      </w:tr>
      <w:tr w:rsidR="00947615" w:rsidRPr="00731321" w14:paraId="5E808ECC"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087B76D" w14:textId="77777777" w:rsidR="00947615" w:rsidRPr="00731321" w:rsidRDefault="00947615" w:rsidP="00763FD7">
            <w:pPr>
              <w:pStyle w:val="10"/>
              <w:ind w:firstLine="0"/>
              <w:rPr>
                <w:color w:val="auto"/>
              </w:rPr>
            </w:pPr>
            <w:r w:rsidRPr="00731321">
              <w:rPr>
                <w:color w:val="auto"/>
              </w:rPr>
              <w:t>2.3.1.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1948773" w14:textId="77777777" w:rsidR="00947615" w:rsidRPr="00731321" w:rsidRDefault="00947615" w:rsidP="005A63E4">
            <w:pPr>
              <w:pStyle w:val="10"/>
              <w:ind w:firstLine="0"/>
              <w:jc w:val="left"/>
              <w:rPr>
                <w:b/>
                <w:color w:val="auto"/>
              </w:rPr>
            </w:pPr>
            <w:r w:rsidRPr="00731321">
              <w:rPr>
                <w:color w:val="auto"/>
              </w:rPr>
              <w:t>Student participation in academic events (research seminars, conferences)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CF8C2"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FE3E0"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5C119"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DA2D1"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BBF163"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28250C"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6224581" w14:textId="77777777" w:rsidR="00947615" w:rsidRPr="00731321" w:rsidRDefault="00947615" w:rsidP="00763FD7">
            <w:pPr>
              <w:ind w:firstLine="27"/>
              <w:rPr>
                <w:rFonts w:eastAsia="Calibri"/>
                <w:i/>
                <w:color w:val="auto"/>
              </w:rPr>
            </w:pPr>
            <w:r w:rsidRPr="00731321">
              <w:rPr>
                <w:i/>
                <w:color w:val="auto"/>
              </w:rPr>
              <w:t>Number of students taking part in academic events:</w:t>
            </w:r>
          </w:p>
          <w:p w14:paraId="4BD1415A" w14:textId="77777777" w:rsidR="00947615" w:rsidRPr="00731321" w:rsidRDefault="00947615" w:rsidP="00763FD7">
            <w:pPr>
              <w:pStyle w:val="10"/>
              <w:ind w:firstLine="0"/>
              <w:rPr>
                <w:color w:val="auto"/>
              </w:rPr>
            </w:pPr>
            <w:r w:rsidRPr="00731321">
              <w:rPr>
                <w:color w:val="auto"/>
              </w:rPr>
              <w:t>2016 – 1, 2017 – 2, 2018 – 4, 2019 – 6, 2020 – 8</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5C4EB38"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tc>
      </w:tr>
      <w:tr w:rsidR="00947615" w:rsidRPr="00731321" w14:paraId="22FC5FE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4F2FE95" w14:textId="77777777" w:rsidR="00947615" w:rsidRPr="00731321" w:rsidRDefault="00947615" w:rsidP="00763FD7">
            <w:pPr>
              <w:pStyle w:val="10"/>
              <w:ind w:firstLine="0"/>
              <w:rPr>
                <w:color w:val="auto"/>
              </w:rPr>
            </w:pPr>
            <w:r w:rsidRPr="00731321">
              <w:rPr>
                <w:color w:val="auto"/>
              </w:rPr>
              <w:t>2.3.2.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91D3EC4" w14:textId="77777777" w:rsidR="00947615" w:rsidRPr="00731321" w:rsidRDefault="00947615" w:rsidP="005A63E4">
            <w:pPr>
              <w:pStyle w:val="10"/>
              <w:ind w:firstLine="0"/>
              <w:jc w:val="left"/>
              <w:rPr>
                <w:b/>
                <w:color w:val="auto"/>
              </w:rPr>
            </w:pPr>
            <w:r w:rsidRPr="00731321">
              <w:rPr>
                <w:color w:val="auto"/>
              </w:rPr>
              <w:t>Student participation in industry-specific events (summer/winter/spring schools, seminars master classes and workshops)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DDE96"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510439"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1BCF8E"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6540D"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34BEB"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5843E00"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D4B78B6" w14:textId="77777777" w:rsidR="00947615" w:rsidRPr="00731321" w:rsidRDefault="00947615" w:rsidP="00763FD7">
            <w:pPr>
              <w:ind w:firstLine="27"/>
              <w:rPr>
                <w:rFonts w:eastAsia="Calibri"/>
                <w:i/>
                <w:color w:val="auto"/>
              </w:rPr>
            </w:pPr>
            <w:r w:rsidRPr="00731321">
              <w:rPr>
                <w:i/>
                <w:color w:val="auto"/>
              </w:rPr>
              <w:t>Number of students taking part in industry-specific events:</w:t>
            </w:r>
          </w:p>
          <w:p w14:paraId="0362E1EC" w14:textId="77777777" w:rsidR="00947615" w:rsidRPr="00731321" w:rsidRDefault="00947615" w:rsidP="00763FD7">
            <w:pPr>
              <w:pStyle w:val="10"/>
              <w:ind w:firstLine="0"/>
              <w:rPr>
                <w:color w:val="auto"/>
              </w:rPr>
            </w:pPr>
            <w:r w:rsidRPr="00731321">
              <w:rPr>
                <w:color w:val="auto"/>
              </w:rPr>
              <w:t>2016 – 9, 2017 – 10, 2018 – 12, 2019 – 14, 2020 – 16</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381BB55"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tc>
      </w:tr>
      <w:tr w:rsidR="00947615" w:rsidRPr="00731321" w14:paraId="1C67A5BA"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6F716D3" w14:textId="77777777" w:rsidR="00947615" w:rsidRPr="00731321" w:rsidRDefault="00947615" w:rsidP="00763FD7">
            <w:pPr>
              <w:pStyle w:val="10"/>
              <w:ind w:firstLine="0"/>
              <w:rPr>
                <w:color w:val="auto"/>
              </w:rPr>
            </w:pPr>
            <w:r w:rsidRPr="00731321">
              <w:rPr>
                <w:color w:val="auto"/>
              </w:rPr>
              <w:t>2.4.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0337F90" w14:textId="77777777" w:rsidR="00947615" w:rsidRPr="00731321" w:rsidRDefault="00947615" w:rsidP="005A63E4">
            <w:pPr>
              <w:pStyle w:val="10"/>
              <w:ind w:firstLine="0"/>
              <w:jc w:val="left"/>
              <w:rPr>
                <w:b/>
                <w:color w:val="auto"/>
              </w:rPr>
            </w:pPr>
            <w:r w:rsidRPr="00731321">
              <w:rPr>
                <w:color w:val="auto"/>
              </w:rPr>
              <w:t>Attracting talented prospective students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161CD"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1A894"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CE498"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A8937"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ECF55"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64CD3E"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7722836F"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2193735" w14:textId="77777777" w:rsidR="00947615" w:rsidRPr="00731321" w:rsidRDefault="00947615" w:rsidP="00EA2BE2">
            <w:pPr>
              <w:pStyle w:val="10"/>
              <w:ind w:firstLine="0"/>
              <w:jc w:val="left"/>
              <w:rPr>
                <w:color w:val="auto"/>
              </w:rPr>
            </w:pPr>
          </w:p>
        </w:tc>
      </w:tr>
      <w:tr w:rsidR="00947615" w:rsidRPr="00731321" w14:paraId="343D66A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F4D9043" w14:textId="77777777" w:rsidR="00947615" w:rsidRPr="00731321" w:rsidRDefault="00947615" w:rsidP="00763FD7">
            <w:pPr>
              <w:pStyle w:val="10"/>
              <w:ind w:firstLine="0"/>
              <w:rPr>
                <w:color w:val="auto"/>
              </w:rPr>
            </w:pPr>
            <w:r w:rsidRPr="00731321">
              <w:rPr>
                <w:color w:val="auto"/>
              </w:rPr>
              <w:t>2.4.1.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DA433F4" w14:textId="4185A25C" w:rsidR="00947615" w:rsidRPr="00731321" w:rsidRDefault="00923C45" w:rsidP="005A63E4">
            <w:pPr>
              <w:pStyle w:val="10"/>
              <w:ind w:firstLine="0"/>
              <w:jc w:val="left"/>
              <w:rPr>
                <w:color w:val="auto"/>
              </w:rPr>
            </w:pPr>
            <w:r w:rsidRPr="00731321">
              <w:rPr>
                <w:color w:val="auto"/>
              </w:rPr>
              <w:t>A</w:t>
            </w:r>
            <w:r w:rsidR="00947615" w:rsidRPr="00731321">
              <w:rPr>
                <w:color w:val="auto"/>
              </w:rPr>
              <w:t xml:space="preserve">ttracting prospective international students to </w:t>
            </w:r>
            <w:r w:rsidRPr="00731321">
              <w:rPr>
                <w:color w:val="auto"/>
              </w:rPr>
              <w:t xml:space="preserve">HSE </w:t>
            </w:r>
            <w:r w:rsidR="00947615" w:rsidRPr="00731321">
              <w:rPr>
                <w:color w:val="auto"/>
              </w:rPr>
              <w:t>international English-taught Master’s program</w:t>
            </w:r>
            <w:r w:rsidR="006D2C73" w:rsidRPr="00731321">
              <w:rPr>
                <w:color w:val="auto"/>
              </w:rPr>
              <w:t>me</w:t>
            </w:r>
            <w:r w:rsidR="00947615" w:rsidRPr="00731321">
              <w:rPr>
                <w:color w:val="auto"/>
              </w:rPr>
              <w:t>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69FAC5"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C63D65"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E1FC2"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54E08"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0F9313" w14:textId="77777777" w:rsidR="00947615" w:rsidRPr="00731321" w:rsidRDefault="00947615" w:rsidP="00763FD7">
            <w:pPr>
              <w:pStyle w:val="10"/>
              <w:ind w:firstLine="0"/>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A17A5" w14:textId="77777777" w:rsidR="00947615" w:rsidRPr="00731321" w:rsidRDefault="00947615" w:rsidP="00763FD7">
            <w:pPr>
              <w:pStyle w:val="10"/>
              <w:ind w:firstLine="0"/>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0B9E351"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652741D" w14:textId="77777777" w:rsidR="00947615" w:rsidRPr="00731321" w:rsidRDefault="00947615" w:rsidP="00EA2BE2">
            <w:pPr>
              <w:pStyle w:val="10"/>
              <w:ind w:firstLine="0"/>
              <w:jc w:val="left"/>
              <w:rPr>
                <w:color w:val="auto"/>
              </w:rPr>
            </w:pPr>
          </w:p>
        </w:tc>
      </w:tr>
      <w:tr w:rsidR="00947615" w:rsidRPr="00731321" w14:paraId="2C4CD8C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297367C" w14:textId="77777777" w:rsidR="00947615" w:rsidRPr="00731321" w:rsidRDefault="00947615" w:rsidP="00763FD7">
            <w:pPr>
              <w:pStyle w:val="10"/>
              <w:ind w:firstLine="0"/>
              <w:rPr>
                <w:color w:val="auto"/>
              </w:rPr>
            </w:pPr>
            <w:r w:rsidRPr="00731321">
              <w:rPr>
                <w:color w:val="auto"/>
              </w:rPr>
              <w:t>2.4.1.1.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E120085" w14:textId="3EB2771E" w:rsidR="00947615" w:rsidRPr="00731321" w:rsidRDefault="00947615" w:rsidP="005A63E4">
            <w:pPr>
              <w:pStyle w:val="10"/>
              <w:ind w:firstLine="0"/>
              <w:jc w:val="left"/>
              <w:rPr>
                <w:b/>
                <w:color w:val="auto"/>
              </w:rPr>
            </w:pPr>
            <w:r w:rsidRPr="00731321">
              <w:rPr>
                <w:color w:val="auto"/>
              </w:rPr>
              <w:t>Annual promotional campaigns target</w:t>
            </w:r>
            <w:r w:rsidR="00923C45" w:rsidRPr="00731321">
              <w:rPr>
                <w:color w:val="auto"/>
              </w:rPr>
              <w:t>ing</w:t>
            </w:r>
            <w:r w:rsidRPr="00731321">
              <w:rPr>
                <w:color w:val="auto"/>
              </w:rPr>
              <w:t xml:space="preserve"> prospective international students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AE77A"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F0239"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850273"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BBC307"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35C7CC"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EB84C"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273117A0" w14:textId="77777777" w:rsidR="00947615" w:rsidRPr="00731321" w:rsidRDefault="00947615" w:rsidP="00763FD7">
            <w:pPr>
              <w:pStyle w:val="10"/>
              <w:ind w:firstLine="0"/>
              <w:rPr>
                <w:color w:val="auto"/>
              </w:rPr>
            </w:pPr>
            <w:r w:rsidRPr="00731321">
              <w:rPr>
                <w:color w:val="auto"/>
              </w:rPr>
              <w:t>Markets: CIS, the Baltic countries, Eastern and Western Europe, and the USA</w:t>
            </w:r>
          </w:p>
          <w:p w14:paraId="21640AB3" w14:textId="77777777" w:rsidR="00947615" w:rsidRPr="00731321" w:rsidRDefault="00947615" w:rsidP="00763FD7">
            <w:pPr>
              <w:pStyle w:val="10"/>
              <w:ind w:firstLine="0"/>
              <w:rPr>
                <w:color w:val="auto"/>
              </w:rPr>
            </w:pPr>
            <w:r w:rsidRPr="00731321">
              <w:rPr>
                <w:color w:val="auto"/>
              </w:rPr>
              <w:t xml:space="preserve">Partners: </w:t>
            </w:r>
            <w:proofErr w:type="spellStart"/>
            <w:r w:rsidRPr="00731321">
              <w:rPr>
                <w:color w:val="auto"/>
              </w:rPr>
              <w:t>Strelka</w:t>
            </w:r>
            <w:proofErr w:type="spellEnd"/>
            <w:r w:rsidRPr="00731321">
              <w:rPr>
                <w:color w:val="auto"/>
              </w:rPr>
              <w:t xml:space="preserve"> Institute of Media and Design, Institute for Advanced Architecture of Catalonia.</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15FB4A00" w14:textId="77777777" w:rsidR="00C246A3" w:rsidRPr="00731321" w:rsidRDefault="00C246A3" w:rsidP="00EA2BE2">
            <w:pPr>
              <w:pStyle w:val="10"/>
              <w:ind w:firstLine="0"/>
              <w:jc w:val="left"/>
              <w:rPr>
                <w:color w:val="auto"/>
              </w:rPr>
            </w:pPr>
            <w:proofErr w:type="spellStart"/>
            <w:r w:rsidRPr="00731321">
              <w:rPr>
                <w:color w:val="auto"/>
              </w:rPr>
              <w:t>Dyba</w:t>
            </w:r>
            <w:proofErr w:type="spellEnd"/>
            <w:r w:rsidRPr="00731321">
              <w:rPr>
                <w:color w:val="auto"/>
              </w:rPr>
              <w:t>, E.A.</w:t>
            </w:r>
          </w:p>
          <w:p w14:paraId="645294B9" w14:textId="77777777" w:rsidR="00947615" w:rsidRPr="00731321" w:rsidRDefault="00C246A3" w:rsidP="00EA2BE2">
            <w:pPr>
              <w:pStyle w:val="10"/>
              <w:ind w:firstLine="0"/>
              <w:jc w:val="left"/>
              <w:rPr>
                <w:color w:val="auto"/>
              </w:rPr>
            </w:pPr>
            <w:proofErr w:type="spellStart"/>
            <w:r w:rsidRPr="00731321">
              <w:rPr>
                <w:color w:val="auto"/>
              </w:rPr>
              <w:t>Kh</w:t>
            </w:r>
            <w:r w:rsidR="00947615" w:rsidRPr="00731321">
              <w:rPr>
                <w:color w:val="auto"/>
              </w:rPr>
              <w:t>ort</w:t>
            </w:r>
            <w:proofErr w:type="spellEnd"/>
            <w:r w:rsidRPr="00731321">
              <w:rPr>
                <w:color w:val="auto"/>
              </w:rPr>
              <w:t>, N.G.</w:t>
            </w:r>
          </w:p>
          <w:p w14:paraId="4F207C49"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947615" w:rsidRPr="00731321" w14:paraId="11B6AD68"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B2454F5" w14:textId="77777777" w:rsidR="00947615" w:rsidRPr="00731321" w:rsidRDefault="00947615" w:rsidP="00763FD7">
            <w:pPr>
              <w:pStyle w:val="10"/>
              <w:ind w:firstLine="0"/>
              <w:rPr>
                <w:color w:val="auto"/>
              </w:rPr>
            </w:pPr>
            <w:r w:rsidRPr="00731321">
              <w:rPr>
                <w:color w:val="auto"/>
              </w:rPr>
              <w:t>2.4.1.2.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BDC039C" w14:textId="77777777" w:rsidR="00947615" w:rsidRPr="00731321" w:rsidRDefault="00947615" w:rsidP="005A63E4">
            <w:pPr>
              <w:pStyle w:val="10"/>
              <w:ind w:firstLine="0"/>
              <w:jc w:val="left"/>
              <w:rPr>
                <w:b/>
                <w:color w:val="auto"/>
              </w:rPr>
            </w:pPr>
            <w:r w:rsidRPr="00731321">
              <w:rPr>
                <w:color w:val="auto"/>
              </w:rPr>
              <w:t>Hosting educational public awareness events (lectures, seminars, roundtables, workshops and summer/winter schools)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8351E3"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93F9E"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3A552E"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2BC2B"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59C47D"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D3EDD0"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1572EE2" w14:textId="77777777" w:rsidR="00947615" w:rsidRPr="00731321" w:rsidRDefault="00947615" w:rsidP="00763FD7">
            <w:pPr>
              <w:pStyle w:val="10"/>
              <w:ind w:firstLine="0"/>
              <w:rPr>
                <w:color w:val="auto"/>
              </w:rPr>
            </w:pPr>
            <w:r w:rsidRPr="00731321">
              <w:rPr>
                <w:color w:val="auto"/>
              </w:rPr>
              <w:t>Markets: CIS, the Baltic countries, Eastern and Western Europe</w:t>
            </w:r>
          </w:p>
          <w:p w14:paraId="68AE8AA3" w14:textId="77777777" w:rsidR="00947615" w:rsidRPr="00731321" w:rsidRDefault="00947615" w:rsidP="00763FD7">
            <w:pPr>
              <w:pStyle w:val="10"/>
              <w:ind w:firstLine="0"/>
              <w:rPr>
                <w:color w:val="auto"/>
              </w:rPr>
            </w:pPr>
            <w:r w:rsidRPr="00731321">
              <w:rPr>
                <w:color w:val="auto"/>
              </w:rPr>
              <w:t xml:space="preserve">Partners: </w:t>
            </w:r>
            <w:proofErr w:type="spellStart"/>
            <w:r w:rsidRPr="00731321">
              <w:rPr>
                <w:color w:val="auto"/>
              </w:rPr>
              <w:t>Strelka</w:t>
            </w:r>
            <w:proofErr w:type="spellEnd"/>
            <w:r w:rsidRPr="00731321">
              <w:rPr>
                <w:color w:val="auto"/>
              </w:rPr>
              <w:t xml:space="preserve"> Institute of Media and Design, Institute for Advanced Architecture of Catalonia, </w:t>
            </w:r>
            <w:proofErr w:type="spellStart"/>
            <w:r w:rsidRPr="00731321">
              <w:rPr>
                <w:color w:val="auto"/>
              </w:rPr>
              <w:t>Ecole</w:t>
            </w:r>
            <w:proofErr w:type="spellEnd"/>
            <w:r w:rsidRPr="00731321">
              <w:rPr>
                <w:color w:val="auto"/>
              </w:rPr>
              <w:t xml:space="preserve"> </w:t>
            </w:r>
            <w:proofErr w:type="spellStart"/>
            <w:r w:rsidRPr="00731321">
              <w:rPr>
                <w:color w:val="auto"/>
              </w:rPr>
              <w:t>d'Urbanisme</w:t>
            </w:r>
            <w:proofErr w:type="spellEnd"/>
            <w:r w:rsidRPr="00731321">
              <w:rPr>
                <w:color w:val="auto"/>
              </w:rPr>
              <w:t xml:space="preserve"> de Paris</w:t>
            </w:r>
          </w:p>
          <w:p w14:paraId="0B0976B2" w14:textId="77777777" w:rsidR="00947615" w:rsidRPr="00731321" w:rsidRDefault="00947615" w:rsidP="00763FD7">
            <w:pPr>
              <w:ind w:firstLine="0"/>
              <w:jc w:val="left"/>
              <w:rPr>
                <w:i/>
                <w:color w:val="auto"/>
              </w:rPr>
            </w:pPr>
          </w:p>
          <w:p w14:paraId="051B3839" w14:textId="77777777" w:rsidR="00947615" w:rsidRPr="00731321" w:rsidRDefault="00947615" w:rsidP="00763FD7">
            <w:pPr>
              <w:ind w:firstLine="0"/>
              <w:jc w:val="left"/>
              <w:rPr>
                <w:i/>
                <w:color w:val="auto"/>
              </w:rPr>
            </w:pPr>
            <w:r w:rsidRPr="00731321">
              <w:rPr>
                <w:i/>
                <w:color w:val="auto"/>
              </w:rPr>
              <w:t>Number of events:</w:t>
            </w:r>
          </w:p>
          <w:p w14:paraId="0048A6F9" w14:textId="77777777" w:rsidR="00947615" w:rsidRPr="00731321" w:rsidRDefault="00947615" w:rsidP="00763FD7">
            <w:pPr>
              <w:ind w:firstLine="0"/>
              <w:jc w:val="left"/>
              <w:rPr>
                <w:i/>
                <w:color w:val="auto"/>
              </w:rPr>
            </w:pPr>
            <w:r w:rsidRPr="00731321">
              <w:rPr>
                <w:color w:val="auto"/>
              </w:rPr>
              <w:t>2016 – 1, 2017 – 1, 2018 – 1, 2019 – 1, 2020 – 1</w:t>
            </w:r>
            <w:r w:rsidRPr="00731321">
              <w:rPr>
                <w:i/>
                <w:color w:val="auto"/>
              </w:rPr>
              <w:t xml:space="preserve"> </w:t>
            </w:r>
          </w:p>
          <w:p w14:paraId="7E3A3DC6" w14:textId="77777777" w:rsidR="00947615" w:rsidRPr="00731321" w:rsidRDefault="00947615" w:rsidP="00763FD7">
            <w:pPr>
              <w:ind w:firstLine="0"/>
              <w:jc w:val="left"/>
              <w:rPr>
                <w:i/>
                <w:color w:val="auto"/>
              </w:rPr>
            </w:pPr>
          </w:p>
          <w:p w14:paraId="1B60D24A" w14:textId="77777777" w:rsidR="00947615" w:rsidRPr="00731321" w:rsidRDefault="00947615" w:rsidP="00763FD7">
            <w:pPr>
              <w:ind w:firstLine="0"/>
              <w:jc w:val="left"/>
              <w:rPr>
                <w:i/>
                <w:color w:val="auto"/>
              </w:rPr>
            </w:pPr>
            <w:r w:rsidRPr="00731321">
              <w:rPr>
                <w:i/>
                <w:color w:val="auto"/>
              </w:rPr>
              <w:t>Number of event participants:</w:t>
            </w:r>
          </w:p>
          <w:p w14:paraId="6C701E66" w14:textId="77777777" w:rsidR="00947615" w:rsidRPr="00731321" w:rsidRDefault="00947615" w:rsidP="00763FD7">
            <w:pPr>
              <w:pStyle w:val="10"/>
              <w:ind w:firstLine="0"/>
              <w:rPr>
                <w:color w:val="auto"/>
              </w:rPr>
            </w:pPr>
            <w:r w:rsidRPr="00731321">
              <w:rPr>
                <w:color w:val="auto"/>
              </w:rPr>
              <w:t>2016 – 20, 2017 – 30, 2018 – 30, 2019 – 40, 2020 – 40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44B0DC4"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p>
          <w:p w14:paraId="6E5BE274" w14:textId="77777777" w:rsidR="00947615" w:rsidRPr="00731321" w:rsidRDefault="00C246A3" w:rsidP="00EA2BE2">
            <w:pPr>
              <w:pStyle w:val="10"/>
              <w:ind w:firstLine="0"/>
              <w:jc w:val="left"/>
              <w:rPr>
                <w:color w:val="auto"/>
              </w:rPr>
            </w:pPr>
            <w:proofErr w:type="spellStart"/>
            <w:r w:rsidRPr="00731321">
              <w:rPr>
                <w:color w:val="auto"/>
              </w:rPr>
              <w:t>Dyba</w:t>
            </w:r>
            <w:proofErr w:type="spellEnd"/>
            <w:r w:rsidRPr="00731321">
              <w:rPr>
                <w:color w:val="auto"/>
              </w:rPr>
              <w:t>, E.A.</w:t>
            </w:r>
          </w:p>
          <w:p w14:paraId="560B7C91" w14:textId="77777777" w:rsidR="00947615" w:rsidRPr="00731321" w:rsidRDefault="00947615" w:rsidP="00EA2BE2">
            <w:pPr>
              <w:pStyle w:val="10"/>
              <w:ind w:firstLine="0"/>
              <w:jc w:val="left"/>
              <w:rPr>
                <w:color w:val="auto"/>
              </w:rPr>
            </w:pPr>
          </w:p>
        </w:tc>
      </w:tr>
      <w:tr w:rsidR="00947615" w:rsidRPr="00731321" w14:paraId="74254B41"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8272362" w14:textId="77777777" w:rsidR="00947615" w:rsidRPr="00731321" w:rsidRDefault="00947615" w:rsidP="00763FD7">
            <w:pPr>
              <w:pStyle w:val="10"/>
              <w:ind w:firstLine="0"/>
              <w:rPr>
                <w:color w:val="auto"/>
              </w:rPr>
            </w:pPr>
            <w:r w:rsidRPr="00731321">
              <w:rPr>
                <w:color w:val="auto"/>
              </w:rPr>
              <w:t>2.4.2.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00852DB6" w14:textId="5F908F9D" w:rsidR="00947615" w:rsidRPr="00731321" w:rsidRDefault="00923C45" w:rsidP="005A63E4">
            <w:pPr>
              <w:pStyle w:val="10"/>
              <w:ind w:firstLine="0"/>
              <w:jc w:val="left"/>
              <w:rPr>
                <w:color w:val="auto"/>
              </w:rPr>
            </w:pPr>
            <w:r w:rsidRPr="00731321">
              <w:rPr>
                <w:color w:val="auto"/>
              </w:rPr>
              <w:t>A</w:t>
            </w:r>
            <w:r w:rsidR="00947615" w:rsidRPr="00731321">
              <w:rPr>
                <w:color w:val="auto"/>
              </w:rPr>
              <w:t>ttracting prospective students from Russia to Master’s program</w:t>
            </w:r>
            <w:r w:rsidR="006D2C73" w:rsidRPr="00731321">
              <w:rPr>
                <w:color w:val="auto"/>
              </w:rPr>
              <w:t>me</w:t>
            </w:r>
            <w:r w:rsidR="00947615" w:rsidRPr="00731321">
              <w:rPr>
                <w:color w:val="auto"/>
              </w:rPr>
              <w:t>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7610F"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329EF"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BC7E9E"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24BD1"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3514B" w14:textId="77777777" w:rsidR="00947615" w:rsidRPr="00731321" w:rsidRDefault="00947615" w:rsidP="00763FD7">
            <w:pPr>
              <w:pStyle w:val="10"/>
              <w:ind w:firstLine="0"/>
              <w:jc w:val="center"/>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C25ED8" w14:textId="77777777" w:rsidR="00947615" w:rsidRPr="00731321" w:rsidRDefault="00947615" w:rsidP="00763FD7">
            <w:pPr>
              <w:pStyle w:val="10"/>
              <w:ind w:firstLine="0"/>
              <w:jc w:val="center"/>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3FBD71F0"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1C8EC7C" w14:textId="77777777" w:rsidR="00947615" w:rsidRPr="00731321" w:rsidRDefault="00947615" w:rsidP="00EA2BE2">
            <w:pPr>
              <w:pStyle w:val="10"/>
              <w:ind w:firstLine="0"/>
              <w:jc w:val="left"/>
              <w:rPr>
                <w:color w:val="auto"/>
              </w:rPr>
            </w:pPr>
          </w:p>
        </w:tc>
      </w:tr>
      <w:tr w:rsidR="00947615" w:rsidRPr="00731321" w14:paraId="187B10F5"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5C4E044" w14:textId="77777777" w:rsidR="00947615" w:rsidRPr="00731321" w:rsidRDefault="00947615" w:rsidP="00763FD7">
            <w:pPr>
              <w:pStyle w:val="10"/>
              <w:ind w:firstLine="0"/>
              <w:rPr>
                <w:color w:val="auto"/>
              </w:rPr>
            </w:pPr>
            <w:r w:rsidRPr="00731321">
              <w:rPr>
                <w:color w:val="auto"/>
              </w:rPr>
              <w:t>2.4.2.1.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CDC8104" w14:textId="3A611204" w:rsidR="00947615" w:rsidRPr="00731321" w:rsidRDefault="00923C45" w:rsidP="005A63E4">
            <w:pPr>
              <w:pStyle w:val="10"/>
              <w:ind w:firstLine="0"/>
              <w:jc w:val="left"/>
              <w:rPr>
                <w:color w:val="auto"/>
              </w:rPr>
            </w:pPr>
            <w:r w:rsidRPr="00731321">
              <w:rPr>
                <w:color w:val="auto"/>
              </w:rPr>
              <w:t>Inviting visiting speakers</w:t>
            </w:r>
            <w:r w:rsidRPr="00731321">
              <w:rPr>
                <w:color w:val="auto"/>
                <w:lang w:val="en-US"/>
              </w:rPr>
              <w:t xml:space="preserve"> to </w:t>
            </w:r>
            <w:r w:rsidR="00EE793A" w:rsidRPr="00731321">
              <w:rPr>
                <w:color w:val="auto"/>
                <w:lang w:val="en-US"/>
              </w:rPr>
              <w:t xml:space="preserve">deliver </w:t>
            </w:r>
            <w:r w:rsidR="005D2A02" w:rsidRPr="00731321">
              <w:rPr>
                <w:color w:val="auto"/>
                <w:lang w:val="en-US"/>
              </w:rPr>
              <w:t xml:space="preserve">lectures, </w:t>
            </w:r>
            <w:r w:rsidR="00947615" w:rsidRPr="00731321">
              <w:rPr>
                <w:color w:val="auto"/>
              </w:rPr>
              <w:t>seminars</w:t>
            </w:r>
            <w:r w:rsidR="005D2A02" w:rsidRPr="00731321">
              <w:rPr>
                <w:color w:val="auto"/>
              </w:rPr>
              <w:t xml:space="preserve">, </w:t>
            </w:r>
            <w:r w:rsidR="00947615" w:rsidRPr="00731321">
              <w:rPr>
                <w:color w:val="auto"/>
              </w:rPr>
              <w:t xml:space="preserve">master classes </w:t>
            </w:r>
            <w:r w:rsidR="005D2A02" w:rsidRPr="00731321">
              <w:rPr>
                <w:color w:val="auto"/>
              </w:rPr>
              <w:t xml:space="preserve">and other events </w:t>
            </w:r>
            <w:r w:rsidRPr="00731321">
              <w:rPr>
                <w:color w:val="auto"/>
              </w:rPr>
              <w:t>dedicated to key trends in urban and transportation planning.</w:t>
            </w:r>
            <w:r w:rsidR="00947615" w:rsidRPr="00731321">
              <w:rPr>
                <w:color w:val="auto"/>
              </w:rPr>
              <w:t xml:space="preserve">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4E815F"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5EA5D"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CA4E3"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0E6DA8"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1B406"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BB43CE5"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2C90FA8E" w14:textId="77777777" w:rsidR="00947615" w:rsidRPr="00731321" w:rsidRDefault="00947615" w:rsidP="00763FD7">
            <w:pPr>
              <w:ind w:firstLine="0"/>
              <w:jc w:val="left"/>
              <w:rPr>
                <w:i/>
                <w:color w:val="auto"/>
              </w:rPr>
            </w:pPr>
            <w:r w:rsidRPr="00731321">
              <w:rPr>
                <w:i/>
                <w:color w:val="auto"/>
              </w:rPr>
              <w:t xml:space="preserve">Number of seminars and master classes: </w:t>
            </w:r>
          </w:p>
          <w:p w14:paraId="50E8D980" w14:textId="77777777" w:rsidR="00947615" w:rsidRPr="00731321" w:rsidRDefault="00947615" w:rsidP="00763FD7">
            <w:pPr>
              <w:ind w:firstLine="0"/>
              <w:jc w:val="left"/>
              <w:rPr>
                <w:i/>
                <w:color w:val="auto"/>
              </w:rPr>
            </w:pPr>
            <w:r w:rsidRPr="00731321">
              <w:rPr>
                <w:color w:val="auto"/>
              </w:rPr>
              <w:t>2016 – 30, 2017 – 30, 2018 – 30, 2019 – 30, 2020 – 30</w:t>
            </w:r>
          </w:p>
          <w:p w14:paraId="0FECDB05" w14:textId="77777777" w:rsidR="00947615" w:rsidRPr="00731321" w:rsidRDefault="00947615" w:rsidP="00763FD7">
            <w:pPr>
              <w:ind w:firstLine="0"/>
              <w:jc w:val="left"/>
              <w:rPr>
                <w:i/>
                <w:color w:val="auto"/>
              </w:rPr>
            </w:pPr>
          </w:p>
          <w:p w14:paraId="0C9B084A" w14:textId="77777777" w:rsidR="00947615" w:rsidRPr="00731321" w:rsidRDefault="00947615" w:rsidP="00763FD7">
            <w:pPr>
              <w:ind w:firstLine="0"/>
              <w:jc w:val="left"/>
              <w:rPr>
                <w:i/>
                <w:color w:val="auto"/>
              </w:rPr>
            </w:pPr>
            <w:r w:rsidRPr="00731321">
              <w:rPr>
                <w:i/>
                <w:color w:val="auto"/>
              </w:rPr>
              <w:lastRenderedPageBreak/>
              <w:t>Number of seminar and master class participants:</w:t>
            </w:r>
          </w:p>
          <w:p w14:paraId="3299BE93" w14:textId="77777777" w:rsidR="00947615" w:rsidRPr="00731321" w:rsidRDefault="00947615" w:rsidP="00763FD7">
            <w:pPr>
              <w:pStyle w:val="10"/>
              <w:ind w:firstLine="0"/>
              <w:rPr>
                <w:color w:val="auto"/>
              </w:rPr>
            </w:pPr>
            <w:r w:rsidRPr="00731321">
              <w:rPr>
                <w:color w:val="auto"/>
              </w:rPr>
              <w:t>2016 – 1200, 2017 – 1200, 2018 – 1300, 2019 – 1400, 2020 – 1500</w:t>
            </w:r>
          </w:p>
          <w:p w14:paraId="4F30D003" w14:textId="77777777" w:rsidR="00947615" w:rsidRPr="00731321" w:rsidRDefault="00947615" w:rsidP="00763FD7">
            <w:pPr>
              <w:pStyle w:val="10"/>
              <w:ind w:firstLine="0"/>
              <w:rPr>
                <w:color w:val="auto"/>
              </w:rPr>
            </w:pPr>
          </w:p>
          <w:p w14:paraId="1EA8EF4A" w14:textId="77777777" w:rsidR="00947615" w:rsidRPr="00731321" w:rsidRDefault="00947615" w:rsidP="00EA2BE2">
            <w:pPr>
              <w:pStyle w:val="10"/>
              <w:ind w:firstLine="0"/>
              <w:rPr>
                <w:color w:val="auto"/>
              </w:rPr>
            </w:pPr>
            <w:r w:rsidRPr="00731321">
              <w:rPr>
                <w:color w:val="auto"/>
              </w:rPr>
              <w:t xml:space="preserve">In 2016, seminars and workshops shall be held under HSE Open University initiative </w:t>
            </w:r>
            <w:r w:rsidR="006D2C73" w:rsidRPr="00731321">
              <w:rPr>
                <w:color w:val="auto"/>
              </w:rPr>
              <w:t xml:space="preserve">at </w:t>
            </w:r>
            <w:r w:rsidRPr="00731321">
              <w:rPr>
                <w:color w:val="auto"/>
              </w:rPr>
              <w:t>the Dostoevsky Library and several other venues. By 2020, seminars will be organized at least once every fortnight.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1F0A872" w14:textId="77777777" w:rsidR="00947615" w:rsidRPr="00731321" w:rsidRDefault="00C246A3" w:rsidP="00EA2BE2">
            <w:pPr>
              <w:pStyle w:val="10"/>
              <w:ind w:firstLine="0"/>
              <w:jc w:val="left"/>
              <w:rPr>
                <w:color w:val="auto"/>
              </w:rPr>
            </w:pPr>
            <w:proofErr w:type="spellStart"/>
            <w:r w:rsidRPr="00731321">
              <w:rPr>
                <w:color w:val="auto"/>
              </w:rPr>
              <w:lastRenderedPageBreak/>
              <w:t>Dyba</w:t>
            </w:r>
            <w:proofErr w:type="spellEnd"/>
            <w:r w:rsidRPr="00731321">
              <w:rPr>
                <w:color w:val="auto"/>
              </w:rPr>
              <w:t>, E.A.</w:t>
            </w:r>
          </w:p>
        </w:tc>
      </w:tr>
      <w:tr w:rsidR="00947615" w:rsidRPr="00731321" w14:paraId="7FEE99A6"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4463DED" w14:textId="77777777" w:rsidR="00947615" w:rsidRPr="00731321" w:rsidRDefault="00947615" w:rsidP="00763FD7">
            <w:pPr>
              <w:pStyle w:val="10"/>
              <w:ind w:firstLine="0"/>
              <w:rPr>
                <w:color w:val="auto"/>
              </w:rPr>
            </w:pPr>
            <w:r w:rsidRPr="00731321">
              <w:rPr>
                <w:color w:val="auto"/>
              </w:rPr>
              <w:lastRenderedPageBreak/>
              <w:t>2.4.2.2.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5C28C68" w14:textId="5D516F1F" w:rsidR="00947615" w:rsidRPr="00731321" w:rsidRDefault="00947615" w:rsidP="005A63E4">
            <w:pPr>
              <w:pStyle w:val="10"/>
              <w:ind w:firstLine="0"/>
              <w:jc w:val="left"/>
              <w:rPr>
                <w:b/>
                <w:color w:val="auto"/>
              </w:rPr>
            </w:pPr>
            <w:r w:rsidRPr="00731321">
              <w:rPr>
                <w:color w:val="auto"/>
              </w:rPr>
              <w:t>O</w:t>
            </w:r>
            <w:r w:rsidR="00EE793A" w:rsidRPr="00731321">
              <w:rPr>
                <w:color w:val="auto"/>
              </w:rPr>
              <w:t xml:space="preserve">nline </w:t>
            </w:r>
            <w:r w:rsidRPr="00731321">
              <w:rPr>
                <w:color w:val="auto"/>
              </w:rPr>
              <w:t>lectures delivered by international professors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14D6C"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3E155"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83D16"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C7293"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4355C"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1000F6"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3A019E7B" w14:textId="77777777" w:rsidR="00947615" w:rsidRPr="00731321" w:rsidRDefault="00947615" w:rsidP="00763FD7">
            <w:pPr>
              <w:ind w:firstLine="0"/>
              <w:jc w:val="left"/>
              <w:rPr>
                <w:i/>
                <w:color w:val="auto"/>
              </w:rPr>
            </w:pPr>
            <w:r w:rsidRPr="00731321">
              <w:rPr>
                <w:i/>
                <w:color w:val="auto"/>
              </w:rPr>
              <w:t>Number of remote lectures delivered by international professors:</w:t>
            </w:r>
          </w:p>
          <w:p w14:paraId="6B29A89A" w14:textId="77777777" w:rsidR="00947615" w:rsidRPr="00731321" w:rsidRDefault="00947615" w:rsidP="00763FD7">
            <w:pPr>
              <w:ind w:firstLine="0"/>
              <w:jc w:val="left"/>
              <w:rPr>
                <w:i/>
                <w:color w:val="auto"/>
              </w:rPr>
            </w:pPr>
            <w:r w:rsidRPr="00731321">
              <w:rPr>
                <w:color w:val="auto"/>
              </w:rPr>
              <w:t>2016 – 2, 2017 – 4, 2018 – 6, 2019 – 8, 2020 – 8</w:t>
            </w:r>
          </w:p>
          <w:p w14:paraId="38360692" w14:textId="77777777" w:rsidR="00947615" w:rsidRPr="00731321" w:rsidRDefault="00947615" w:rsidP="00763FD7">
            <w:pPr>
              <w:ind w:firstLine="0"/>
              <w:jc w:val="left"/>
              <w:rPr>
                <w:i/>
                <w:color w:val="auto"/>
              </w:rPr>
            </w:pPr>
          </w:p>
          <w:p w14:paraId="0BA6D4CD" w14:textId="77777777" w:rsidR="00947615" w:rsidRPr="00731321" w:rsidRDefault="00947615" w:rsidP="00763FD7">
            <w:pPr>
              <w:ind w:firstLine="0"/>
              <w:jc w:val="left"/>
              <w:rPr>
                <w:i/>
                <w:color w:val="auto"/>
              </w:rPr>
            </w:pPr>
            <w:r w:rsidRPr="00731321">
              <w:rPr>
                <w:i/>
                <w:color w:val="auto"/>
              </w:rPr>
              <w:t>Number of learners:</w:t>
            </w:r>
          </w:p>
          <w:p w14:paraId="1A3E7412" w14:textId="77777777" w:rsidR="00947615" w:rsidRPr="00731321" w:rsidRDefault="00947615" w:rsidP="00763FD7">
            <w:pPr>
              <w:pStyle w:val="10"/>
              <w:ind w:firstLine="0"/>
              <w:rPr>
                <w:color w:val="auto"/>
              </w:rPr>
            </w:pPr>
            <w:r w:rsidRPr="00731321">
              <w:rPr>
                <w:color w:val="auto"/>
              </w:rPr>
              <w:t>2016 – 60, 2017 – 120, 2018 – 180, 2019 – 240, 2020 – 240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8F7A7D6" w14:textId="77777777" w:rsidR="00947615" w:rsidRPr="00731321" w:rsidRDefault="00C246A3" w:rsidP="00EA2BE2">
            <w:pPr>
              <w:pStyle w:val="10"/>
              <w:ind w:firstLine="0"/>
              <w:jc w:val="left"/>
              <w:rPr>
                <w:color w:val="auto"/>
              </w:rPr>
            </w:pPr>
            <w:proofErr w:type="spellStart"/>
            <w:r w:rsidRPr="00731321">
              <w:rPr>
                <w:color w:val="auto"/>
              </w:rPr>
              <w:t>Dyba</w:t>
            </w:r>
            <w:proofErr w:type="spellEnd"/>
            <w:r w:rsidRPr="00731321">
              <w:rPr>
                <w:color w:val="auto"/>
              </w:rPr>
              <w:t>, E.A.</w:t>
            </w:r>
          </w:p>
        </w:tc>
      </w:tr>
      <w:tr w:rsidR="00947615" w:rsidRPr="00731321" w14:paraId="18185B6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F897E7F" w14:textId="77777777" w:rsidR="00947615" w:rsidRPr="00731321" w:rsidRDefault="00947615" w:rsidP="00763FD7">
            <w:pPr>
              <w:pStyle w:val="10"/>
              <w:ind w:firstLine="0"/>
              <w:rPr>
                <w:color w:val="auto"/>
              </w:rPr>
            </w:pPr>
            <w:r w:rsidRPr="00731321">
              <w:rPr>
                <w:color w:val="auto"/>
              </w:rPr>
              <w:t>2.4.2.3.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8C6BE74" w14:textId="421713DA" w:rsidR="00947615" w:rsidRPr="00731321" w:rsidRDefault="008D3DA8" w:rsidP="005A63E4">
            <w:pPr>
              <w:pStyle w:val="10"/>
              <w:ind w:firstLine="0"/>
              <w:jc w:val="left"/>
              <w:rPr>
                <w:color w:val="auto"/>
              </w:rPr>
            </w:pPr>
            <w:r w:rsidRPr="00731321">
              <w:rPr>
                <w:color w:val="auto"/>
              </w:rPr>
              <w:t>S</w:t>
            </w:r>
            <w:r w:rsidR="00947615" w:rsidRPr="00731321">
              <w:rPr>
                <w:color w:val="auto"/>
              </w:rPr>
              <w:t>ummer/winter</w:t>
            </w:r>
            <w:r w:rsidR="009B62AE" w:rsidRPr="00731321">
              <w:rPr>
                <w:color w:val="auto"/>
              </w:rPr>
              <w:t>/spring</w:t>
            </w:r>
            <w:r w:rsidR="00947615" w:rsidRPr="00731321">
              <w:rPr>
                <w:color w:val="auto"/>
              </w:rPr>
              <w:t xml:space="preserve"> schools and workshops for prospective </w:t>
            </w:r>
            <w:r w:rsidR="009B62AE" w:rsidRPr="00731321">
              <w:rPr>
                <w:color w:val="auto"/>
              </w:rPr>
              <w:t xml:space="preserve">Russian </w:t>
            </w:r>
            <w:r w:rsidR="00947615" w:rsidRPr="00731321">
              <w:rPr>
                <w:color w:val="auto"/>
              </w:rPr>
              <w:t xml:space="preserve">students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854CC5"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DEF93C"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C3A34"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21BAB4"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44EC0"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4E00E7"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8858026" w14:textId="77777777" w:rsidR="00947615" w:rsidRPr="00731321" w:rsidRDefault="00947615" w:rsidP="00763FD7">
            <w:pPr>
              <w:ind w:firstLine="0"/>
              <w:jc w:val="left"/>
              <w:rPr>
                <w:i/>
                <w:color w:val="auto"/>
              </w:rPr>
            </w:pPr>
            <w:r w:rsidRPr="00731321">
              <w:rPr>
                <w:i/>
                <w:color w:val="auto"/>
              </w:rPr>
              <w:t>Number of summer/winte</w:t>
            </w:r>
            <w:r w:rsidR="009B62AE" w:rsidRPr="00731321">
              <w:rPr>
                <w:i/>
                <w:color w:val="auto"/>
              </w:rPr>
              <w:t>r/spring</w:t>
            </w:r>
            <w:r w:rsidRPr="00731321">
              <w:rPr>
                <w:i/>
                <w:color w:val="auto"/>
              </w:rPr>
              <w:t xml:space="preserve"> schools and workshops for attracting prospective students:</w:t>
            </w:r>
          </w:p>
          <w:p w14:paraId="649210A9" w14:textId="77777777" w:rsidR="00947615" w:rsidRPr="00731321" w:rsidRDefault="00947615" w:rsidP="00763FD7">
            <w:pPr>
              <w:ind w:firstLine="0"/>
              <w:jc w:val="left"/>
              <w:rPr>
                <w:i/>
                <w:color w:val="auto"/>
              </w:rPr>
            </w:pPr>
            <w:r w:rsidRPr="00731321">
              <w:rPr>
                <w:color w:val="auto"/>
              </w:rPr>
              <w:t>2016 – 2, 2017 – 2, 2018 – 2, 2019 – 2, 2020 – 2</w:t>
            </w:r>
          </w:p>
          <w:p w14:paraId="529621F3" w14:textId="77777777" w:rsidR="00947615" w:rsidRPr="00731321" w:rsidRDefault="00947615" w:rsidP="00763FD7">
            <w:pPr>
              <w:ind w:firstLine="0"/>
              <w:jc w:val="left"/>
              <w:rPr>
                <w:i/>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4A13919"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tc>
      </w:tr>
      <w:tr w:rsidR="00947615" w:rsidRPr="00731321" w14:paraId="46854094"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9779120" w14:textId="77777777" w:rsidR="00947615" w:rsidRPr="00731321" w:rsidRDefault="00947615" w:rsidP="00763FD7">
            <w:pPr>
              <w:pStyle w:val="10"/>
              <w:ind w:firstLine="0"/>
              <w:rPr>
                <w:color w:val="auto"/>
              </w:rPr>
            </w:pPr>
            <w:r w:rsidRPr="00731321">
              <w:rPr>
                <w:color w:val="auto"/>
              </w:rPr>
              <w:t>2.4.2.4.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B076B7D" w14:textId="0A617B06" w:rsidR="00947615" w:rsidRPr="00731321" w:rsidRDefault="00947615" w:rsidP="005A63E4">
            <w:pPr>
              <w:pStyle w:val="10"/>
              <w:ind w:firstLine="0"/>
              <w:jc w:val="left"/>
              <w:rPr>
                <w:b/>
                <w:color w:val="auto"/>
              </w:rPr>
            </w:pPr>
            <w:r w:rsidRPr="00731321">
              <w:rPr>
                <w:color w:val="auto"/>
              </w:rPr>
              <w:t xml:space="preserve">Annual promotional campaigns for prospective </w:t>
            </w:r>
            <w:r w:rsidR="009B62AE" w:rsidRPr="00731321">
              <w:rPr>
                <w:color w:val="auto"/>
              </w:rPr>
              <w:t xml:space="preserve">Russian </w:t>
            </w:r>
            <w:r w:rsidRPr="00731321">
              <w:rPr>
                <w:color w:val="auto"/>
              </w:rPr>
              <w:t xml:space="preserve">students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385C8"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202EBD"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DBD69"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83A30"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ED237E" w14:textId="77777777" w:rsidR="00947615" w:rsidRPr="00731321" w:rsidRDefault="00947615" w:rsidP="00763FD7">
            <w:pPr>
              <w:pStyle w:val="10"/>
              <w:ind w:firstLine="0"/>
              <w:jc w:val="center"/>
              <w:rPr>
                <w:color w:val="auto"/>
              </w:rPr>
            </w:pPr>
            <w:r w:rsidRPr="00731321">
              <w:rPr>
                <w:color w:val="auto"/>
              </w:rPr>
              <w:t>X</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27793BB" w14:textId="77777777" w:rsidR="00947615" w:rsidRPr="00731321" w:rsidRDefault="00947615" w:rsidP="00763FD7">
            <w:pPr>
              <w:pStyle w:val="10"/>
              <w:ind w:firstLine="0"/>
              <w:jc w:val="center"/>
              <w:rPr>
                <w:color w:val="auto"/>
              </w:rPr>
            </w:pPr>
            <w:r w:rsidRPr="00731321">
              <w:rPr>
                <w:color w:val="auto"/>
              </w:rPr>
              <w:t>X</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306B498C" w14:textId="57CEBF12" w:rsidR="00947615" w:rsidRPr="00731321" w:rsidRDefault="00947615" w:rsidP="00763FD7">
            <w:pPr>
              <w:ind w:firstLine="0"/>
              <w:jc w:val="left"/>
              <w:rPr>
                <w:color w:val="auto"/>
              </w:rPr>
            </w:pPr>
            <w:r w:rsidRPr="00731321">
              <w:rPr>
                <w:color w:val="auto"/>
              </w:rPr>
              <w:t xml:space="preserve">Open </w:t>
            </w:r>
            <w:r w:rsidR="009B62AE" w:rsidRPr="00731321">
              <w:rPr>
                <w:color w:val="auto"/>
              </w:rPr>
              <w:t xml:space="preserve">Days </w:t>
            </w:r>
            <w:r w:rsidRPr="00731321">
              <w:rPr>
                <w:color w:val="auto"/>
              </w:rPr>
              <w:t xml:space="preserve">and media </w:t>
            </w:r>
            <w:r w:rsidR="005D78BA" w:rsidRPr="00731321">
              <w:rPr>
                <w:color w:val="auto"/>
              </w:rPr>
              <w:t xml:space="preserve">advertising </w:t>
            </w:r>
            <w:r w:rsidRPr="00731321">
              <w:rPr>
                <w:color w:val="auto"/>
              </w:rPr>
              <w:t>of degree program</w:t>
            </w:r>
            <w:r w:rsidR="009B62AE" w:rsidRPr="00731321">
              <w:rPr>
                <w:color w:val="auto"/>
              </w:rPr>
              <w:t>me</w:t>
            </w:r>
            <w:r w:rsidRPr="00731321">
              <w:rPr>
                <w:color w:val="auto"/>
              </w:rPr>
              <w:t xml:space="preserve">s </w:t>
            </w:r>
            <w:r w:rsidR="005D78BA" w:rsidRPr="00731321">
              <w:rPr>
                <w:color w:val="auto"/>
              </w:rPr>
              <w:t>through</w:t>
            </w:r>
            <w:r w:rsidRPr="00731321">
              <w:rPr>
                <w:color w:val="auto"/>
              </w:rPr>
              <w:t xml:space="preserve"> social networks</w:t>
            </w:r>
          </w:p>
          <w:p w14:paraId="1EF146D2" w14:textId="77777777" w:rsidR="00947615" w:rsidRPr="00731321" w:rsidRDefault="00947615" w:rsidP="00763FD7">
            <w:pPr>
              <w:ind w:firstLine="0"/>
              <w:jc w:val="left"/>
              <w:rPr>
                <w:color w:val="auto"/>
              </w:rPr>
            </w:pPr>
          </w:p>
          <w:p w14:paraId="29369A4B" w14:textId="77777777" w:rsidR="00947615" w:rsidRPr="00731321" w:rsidRDefault="00947615" w:rsidP="00763FD7">
            <w:pPr>
              <w:ind w:firstLine="0"/>
              <w:jc w:val="left"/>
              <w:rPr>
                <w:i/>
                <w:color w:val="auto"/>
              </w:rPr>
            </w:pPr>
            <w:r w:rsidRPr="00731321">
              <w:rPr>
                <w:i/>
                <w:color w:val="auto"/>
              </w:rPr>
              <w:t>Number of unique VGSU page views on HSE portal:</w:t>
            </w:r>
          </w:p>
          <w:p w14:paraId="2EC9E4F9" w14:textId="77777777" w:rsidR="00947615" w:rsidRPr="00731321" w:rsidRDefault="00947615" w:rsidP="00763FD7">
            <w:pPr>
              <w:ind w:firstLine="0"/>
              <w:jc w:val="left"/>
              <w:rPr>
                <w:color w:val="auto"/>
              </w:rPr>
            </w:pPr>
            <w:r w:rsidRPr="00731321">
              <w:rPr>
                <w:color w:val="auto"/>
              </w:rPr>
              <w:t>2016 – 25000, 2017 – 27000, 2018 – 29000, 2019 – 31000, 2020 – 33000</w:t>
            </w:r>
          </w:p>
          <w:p w14:paraId="1261E101" w14:textId="77777777" w:rsidR="00947615" w:rsidRPr="00731321" w:rsidRDefault="00947615" w:rsidP="00763FD7">
            <w:pPr>
              <w:ind w:firstLine="0"/>
              <w:jc w:val="left"/>
              <w:rPr>
                <w:color w:val="auto"/>
              </w:rPr>
            </w:pPr>
          </w:p>
          <w:p w14:paraId="50018DD9" w14:textId="77777777" w:rsidR="00947615" w:rsidRPr="00731321" w:rsidRDefault="00947615" w:rsidP="00763FD7">
            <w:pPr>
              <w:ind w:firstLine="0"/>
              <w:jc w:val="left"/>
              <w:rPr>
                <w:i/>
                <w:color w:val="auto"/>
              </w:rPr>
            </w:pPr>
            <w:r w:rsidRPr="00731321">
              <w:rPr>
                <w:i/>
                <w:color w:val="auto"/>
              </w:rPr>
              <w:t>Number of views of VGSU Facebook posts (by HSE public subscribers) (in thousands):</w:t>
            </w:r>
          </w:p>
          <w:p w14:paraId="66AB974B" w14:textId="77777777" w:rsidR="00947615" w:rsidRPr="00731321" w:rsidRDefault="00947615" w:rsidP="00763FD7">
            <w:pPr>
              <w:ind w:firstLine="0"/>
              <w:jc w:val="left"/>
              <w:rPr>
                <w:color w:val="auto"/>
              </w:rPr>
            </w:pPr>
            <w:r w:rsidRPr="00731321">
              <w:rPr>
                <w:color w:val="auto"/>
              </w:rPr>
              <w:t>2016 – 350, 2017 – 380, 2018 – 410, 2019 – 440, 2020 – 470</w:t>
            </w:r>
          </w:p>
          <w:p w14:paraId="5FD813CD" w14:textId="77777777" w:rsidR="00947615" w:rsidRPr="00731321" w:rsidRDefault="00947615" w:rsidP="00763FD7">
            <w:pPr>
              <w:ind w:firstLine="0"/>
              <w:jc w:val="left"/>
              <w:rPr>
                <w:color w:val="auto"/>
              </w:rPr>
            </w:pPr>
          </w:p>
          <w:p w14:paraId="7F7C8D77" w14:textId="77777777" w:rsidR="00947615" w:rsidRPr="00731321" w:rsidRDefault="00947615" w:rsidP="00763FD7">
            <w:pPr>
              <w:ind w:firstLine="0"/>
              <w:jc w:val="left"/>
              <w:rPr>
                <w:i/>
                <w:color w:val="auto"/>
              </w:rPr>
            </w:pPr>
            <w:r w:rsidRPr="00731321">
              <w:rPr>
                <w:i/>
                <w:color w:val="auto"/>
              </w:rPr>
              <w:t>Number of prospective students visiting Open Days:</w:t>
            </w:r>
          </w:p>
          <w:p w14:paraId="684C00F2" w14:textId="77777777" w:rsidR="00947615" w:rsidRPr="00731321" w:rsidRDefault="00947615" w:rsidP="00763FD7">
            <w:pPr>
              <w:ind w:firstLine="0"/>
              <w:jc w:val="left"/>
              <w:rPr>
                <w:color w:val="auto"/>
              </w:rPr>
            </w:pPr>
            <w:r w:rsidRPr="00731321">
              <w:rPr>
                <w:color w:val="auto"/>
              </w:rPr>
              <w:t>2016 – 120, 2017 – 120, 2018 – 120, 2019 – 120, 2020 – 120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6CD2159" w14:textId="77777777" w:rsidR="00947615" w:rsidRPr="00731321" w:rsidRDefault="00C246A3" w:rsidP="00EA2BE2">
            <w:pPr>
              <w:pStyle w:val="10"/>
              <w:ind w:firstLine="0"/>
              <w:jc w:val="left"/>
              <w:rPr>
                <w:color w:val="auto"/>
              </w:rPr>
            </w:pPr>
            <w:proofErr w:type="spellStart"/>
            <w:r w:rsidRPr="00731321">
              <w:rPr>
                <w:color w:val="auto"/>
              </w:rPr>
              <w:t>Leonova</w:t>
            </w:r>
            <w:proofErr w:type="spellEnd"/>
            <w:r w:rsidRPr="00731321">
              <w:rPr>
                <w:color w:val="auto"/>
              </w:rPr>
              <w:t>, V.A.</w:t>
            </w:r>
          </w:p>
        </w:tc>
      </w:tr>
      <w:tr w:rsidR="00947615" w:rsidRPr="00731321" w14:paraId="68C86145"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10B412A" w14:textId="77777777" w:rsidR="00947615" w:rsidRPr="00731321" w:rsidRDefault="00947615" w:rsidP="00763FD7">
            <w:pPr>
              <w:pStyle w:val="10"/>
              <w:ind w:firstLine="0"/>
              <w:rPr>
                <w:color w:val="auto"/>
              </w:rPr>
            </w:pPr>
            <w:r w:rsidRPr="00731321">
              <w:rPr>
                <w:color w:val="auto"/>
              </w:rPr>
              <w:t>2.4.2.5.</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7CFA21B" w14:textId="579D62D8" w:rsidR="00947615" w:rsidRPr="00731321" w:rsidRDefault="005D78BA" w:rsidP="00763FD7">
            <w:pPr>
              <w:pStyle w:val="10"/>
              <w:ind w:firstLine="0"/>
              <w:rPr>
                <w:color w:val="auto"/>
              </w:rPr>
            </w:pPr>
            <w:r w:rsidRPr="00731321">
              <w:rPr>
                <w:color w:val="auto"/>
              </w:rPr>
              <w:t>Conduct</w:t>
            </w:r>
            <w:r w:rsidR="00947615" w:rsidRPr="00731321">
              <w:rPr>
                <w:color w:val="auto"/>
              </w:rPr>
              <w:t>ing Olympiads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8AA1FA"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74D3B1"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A039F"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9A7D3"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84B47" w14:textId="77777777" w:rsidR="00947615" w:rsidRPr="00731321" w:rsidRDefault="00947615" w:rsidP="00763FD7">
            <w:pPr>
              <w:pStyle w:val="10"/>
              <w:ind w:firstLine="0"/>
              <w:jc w:val="center"/>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FCC5ED" w14:textId="77777777" w:rsidR="00947615" w:rsidRPr="00731321" w:rsidRDefault="00947615" w:rsidP="00763FD7">
            <w:pPr>
              <w:pStyle w:val="10"/>
              <w:ind w:firstLine="0"/>
              <w:jc w:val="center"/>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7B41D47C" w14:textId="77777777" w:rsidR="00947615" w:rsidRPr="00731321" w:rsidRDefault="00947615" w:rsidP="00763FD7">
            <w:pPr>
              <w:ind w:firstLine="0"/>
              <w:jc w:val="left"/>
              <w:rPr>
                <w:color w:val="auto"/>
              </w:rPr>
            </w:pPr>
            <w:r w:rsidRPr="00731321">
              <w:rPr>
                <w:color w:val="auto"/>
              </w:rPr>
              <w:t>HSE Olympiads for HSE students and graduates</w:t>
            </w:r>
          </w:p>
          <w:p w14:paraId="27818C83" w14:textId="77777777" w:rsidR="00947615" w:rsidRPr="00731321" w:rsidRDefault="00947615" w:rsidP="00763FD7">
            <w:pPr>
              <w:ind w:firstLine="0"/>
              <w:jc w:val="left"/>
              <w:rPr>
                <w:i/>
                <w:color w:val="auto"/>
              </w:rPr>
            </w:pPr>
            <w:r w:rsidRPr="00731321">
              <w:rPr>
                <w:i/>
                <w:color w:val="auto"/>
              </w:rPr>
              <w:t>Total Olympiad participants:</w:t>
            </w:r>
          </w:p>
          <w:p w14:paraId="2FF853FC" w14:textId="77777777" w:rsidR="00947615" w:rsidRPr="00731321" w:rsidRDefault="00947615" w:rsidP="00763FD7">
            <w:pPr>
              <w:ind w:firstLine="0"/>
              <w:jc w:val="left"/>
              <w:rPr>
                <w:color w:val="auto"/>
              </w:rPr>
            </w:pPr>
            <w:r w:rsidRPr="00731321">
              <w:rPr>
                <w:color w:val="auto"/>
              </w:rPr>
              <w:t>2016 – 83, 2017 – 90, 2018 – 100, 2019 – 100, 2020 – 100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4BAAE94"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tc>
      </w:tr>
      <w:tr w:rsidR="00947615" w:rsidRPr="00731321" w14:paraId="271B528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A48776B" w14:textId="77777777" w:rsidR="00947615" w:rsidRPr="00731321" w:rsidRDefault="00947615" w:rsidP="00763FD7">
            <w:pPr>
              <w:pStyle w:val="10"/>
              <w:ind w:firstLine="0"/>
              <w:rPr>
                <w:color w:val="auto"/>
              </w:rPr>
            </w:pPr>
            <w:r w:rsidRPr="00731321">
              <w:rPr>
                <w:color w:val="auto"/>
              </w:rPr>
              <w:t>2.4.3.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91A3E87" w14:textId="4BE5DAA0" w:rsidR="00947615" w:rsidRPr="00731321" w:rsidRDefault="00947615" w:rsidP="005D78BA">
            <w:pPr>
              <w:pStyle w:val="10"/>
              <w:ind w:firstLine="0"/>
              <w:rPr>
                <w:color w:val="auto"/>
              </w:rPr>
            </w:pPr>
            <w:proofErr w:type="spellStart"/>
            <w:r w:rsidRPr="00731321">
              <w:rPr>
                <w:color w:val="auto"/>
              </w:rPr>
              <w:t>Vysokovsky</w:t>
            </w:r>
            <w:proofErr w:type="spellEnd"/>
            <w:r w:rsidRPr="00731321">
              <w:rPr>
                <w:color w:val="auto"/>
              </w:rPr>
              <w:t xml:space="preserve"> Graduate School of Urbanism’s participation in international and national architecture and urban research events in order to promote </w:t>
            </w:r>
            <w:r w:rsidR="005D78BA" w:rsidRPr="00731321">
              <w:rPr>
                <w:color w:val="auto"/>
              </w:rPr>
              <w:t xml:space="preserve">School’s </w:t>
            </w:r>
            <w:r w:rsidRPr="00731321">
              <w:rPr>
                <w:color w:val="auto"/>
              </w:rPr>
              <w:t>degree program</w:t>
            </w:r>
            <w:r w:rsidR="009B62AE" w:rsidRPr="00731321">
              <w:rPr>
                <w:color w:val="auto"/>
              </w:rPr>
              <w:t>me</w:t>
            </w:r>
            <w:r w:rsidRPr="00731321">
              <w:rPr>
                <w:color w:val="auto"/>
              </w:rPr>
              <w:t xml:space="preserve">s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DA824" w14:textId="77777777" w:rsidR="00947615" w:rsidRPr="00731321" w:rsidRDefault="00947615"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86AE3"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79390B"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E25C5"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C0168" w14:textId="77777777" w:rsidR="00947615" w:rsidRPr="00731321" w:rsidRDefault="00947615" w:rsidP="00763FD7">
            <w:pPr>
              <w:pStyle w:val="10"/>
              <w:ind w:firstLine="0"/>
              <w:jc w:val="center"/>
              <w:rPr>
                <w:color w:val="auto"/>
              </w:rPr>
            </w:pPr>
            <w:r w:rsidRPr="00731321">
              <w:rPr>
                <w:color w:val="auto"/>
              </w:rPr>
              <w:t>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7DEE2F3" w14:textId="77777777" w:rsidR="00947615" w:rsidRPr="00731321" w:rsidRDefault="00947615" w:rsidP="00763FD7">
            <w:pPr>
              <w:pStyle w:val="10"/>
              <w:ind w:firstLine="0"/>
              <w:jc w:val="center"/>
              <w:rPr>
                <w:color w:val="auto"/>
              </w:rPr>
            </w:pPr>
            <w:r w:rsidRPr="00731321">
              <w:rPr>
                <w:color w:val="auto"/>
              </w:rPr>
              <w:t>Х</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4CB55AE5" w14:textId="77777777" w:rsidR="00947615" w:rsidRPr="00731321" w:rsidRDefault="00947615" w:rsidP="00763FD7">
            <w:pPr>
              <w:pStyle w:val="10"/>
              <w:ind w:firstLine="0"/>
              <w:rPr>
                <w:i/>
                <w:color w:val="auto"/>
              </w:rPr>
            </w:pPr>
            <w:r w:rsidRPr="00731321">
              <w:rPr>
                <w:i/>
                <w:color w:val="auto"/>
              </w:rPr>
              <w:t>Number of international events:</w:t>
            </w:r>
          </w:p>
          <w:p w14:paraId="646CDC21" w14:textId="77777777" w:rsidR="00947615" w:rsidRPr="00731321" w:rsidRDefault="00947615" w:rsidP="00763FD7">
            <w:pPr>
              <w:ind w:firstLine="0"/>
              <w:jc w:val="left"/>
              <w:rPr>
                <w:rFonts w:eastAsia="Calibri"/>
                <w:color w:val="auto"/>
              </w:rPr>
            </w:pPr>
            <w:r w:rsidRPr="00731321">
              <w:rPr>
                <w:color w:val="auto"/>
              </w:rPr>
              <w:t>2016 – 2, 2017 – 2, 2018 – 2, 2019 – 2, 2020 – 2</w:t>
            </w:r>
          </w:p>
          <w:p w14:paraId="3F45CF21" w14:textId="77777777" w:rsidR="00947615" w:rsidRPr="00731321" w:rsidRDefault="00947615" w:rsidP="00763FD7">
            <w:pPr>
              <w:ind w:firstLine="0"/>
              <w:jc w:val="left"/>
              <w:rPr>
                <w:i/>
                <w:color w:val="auto"/>
              </w:rPr>
            </w:pPr>
          </w:p>
          <w:p w14:paraId="74280977" w14:textId="77777777" w:rsidR="00947615" w:rsidRPr="00731321" w:rsidRDefault="00947615" w:rsidP="00763FD7">
            <w:pPr>
              <w:pStyle w:val="10"/>
              <w:ind w:firstLine="0"/>
              <w:rPr>
                <w:i/>
                <w:color w:val="auto"/>
              </w:rPr>
            </w:pPr>
            <w:r w:rsidRPr="00731321">
              <w:rPr>
                <w:i/>
                <w:color w:val="auto"/>
              </w:rPr>
              <w:t>Number of national events:</w:t>
            </w:r>
          </w:p>
          <w:p w14:paraId="3F000A53" w14:textId="77777777" w:rsidR="00947615" w:rsidRPr="00731321" w:rsidRDefault="00947615" w:rsidP="00763FD7">
            <w:pPr>
              <w:ind w:firstLine="0"/>
              <w:jc w:val="left"/>
              <w:rPr>
                <w:i/>
                <w:color w:val="auto"/>
              </w:rPr>
            </w:pPr>
            <w:r w:rsidRPr="00731321">
              <w:rPr>
                <w:color w:val="auto"/>
              </w:rPr>
              <w:t>2016 – 2, 2017 – 2, 2018 – 2, 2019 – 2, 2020 – 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F98E1CC"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947615" w:rsidRPr="00731321" w14:paraId="20D006B8"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E3A1C52" w14:textId="77777777" w:rsidR="00947615" w:rsidRPr="00731321" w:rsidRDefault="00947615" w:rsidP="00763FD7">
            <w:pPr>
              <w:pStyle w:val="10"/>
              <w:ind w:firstLine="0"/>
              <w:rPr>
                <w:color w:val="auto"/>
              </w:rPr>
            </w:pPr>
            <w:r w:rsidRPr="00731321">
              <w:rPr>
                <w:color w:val="auto"/>
              </w:rPr>
              <w:t xml:space="preserve">2.5. </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65D6BB9" w14:textId="77777777" w:rsidR="00947615" w:rsidRPr="00731321" w:rsidRDefault="00947615" w:rsidP="00EA2BE2">
            <w:pPr>
              <w:pStyle w:val="10"/>
              <w:ind w:firstLine="0"/>
              <w:rPr>
                <w:color w:val="auto"/>
              </w:rPr>
            </w:pPr>
            <w:r w:rsidRPr="00731321">
              <w:rPr>
                <w:color w:val="auto"/>
              </w:rPr>
              <w:t xml:space="preserve">Developing </w:t>
            </w:r>
            <w:r w:rsidR="00511E9E" w:rsidRPr="00731321">
              <w:rPr>
                <w:color w:val="auto"/>
              </w:rPr>
              <w:t>c</w:t>
            </w:r>
            <w:r w:rsidRPr="00731321">
              <w:rPr>
                <w:color w:val="auto"/>
              </w:rPr>
              <w:t xml:space="preserve">ontinuing </w:t>
            </w:r>
            <w:r w:rsidR="00511E9E" w:rsidRPr="00731321">
              <w:rPr>
                <w:color w:val="auto"/>
              </w:rPr>
              <w:t>professional education</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FA94A9"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60C5C"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B4EDBB"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0DD46"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5A510" w14:textId="77777777" w:rsidR="00947615" w:rsidRPr="00731321" w:rsidRDefault="00947615" w:rsidP="00763FD7">
            <w:pPr>
              <w:pStyle w:val="10"/>
              <w:ind w:firstLine="0"/>
              <w:jc w:val="center"/>
              <w:rPr>
                <w:color w:val="auto"/>
              </w:rPr>
            </w:pPr>
            <w:r w:rsidRPr="00731321">
              <w:rPr>
                <w:color w:val="auto"/>
              </w:rPr>
              <w:t>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B9A4077" w14:textId="77777777" w:rsidR="00947615" w:rsidRPr="00731321" w:rsidRDefault="00947615" w:rsidP="00763FD7">
            <w:pPr>
              <w:pStyle w:val="10"/>
              <w:ind w:firstLine="0"/>
              <w:jc w:val="center"/>
              <w:rPr>
                <w:color w:val="auto"/>
              </w:rPr>
            </w:pPr>
            <w:r w:rsidRPr="00731321">
              <w:rPr>
                <w:color w:val="auto"/>
              </w:rPr>
              <w:t>Х</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37A7CD34" w14:textId="77777777" w:rsidR="00947615" w:rsidRPr="00731321" w:rsidRDefault="00947615" w:rsidP="00763FD7">
            <w:pPr>
              <w:pStyle w:val="10"/>
              <w:ind w:firstLine="0"/>
              <w:rPr>
                <w:color w:val="auto"/>
              </w:rPr>
            </w:pPr>
            <w:r w:rsidRPr="00731321">
              <w:rPr>
                <w:color w:val="auto"/>
              </w:rPr>
              <w:t>Continuing professional education program</w:t>
            </w:r>
            <w:r w:rsidR="00511E9E" w:rsidRPr="00731321">
              <w:rPr>
                <w:color w:val="auto"/>
              </w:rPr>
              <w:t>me</w:t>
            </w:r>
            <w:r w:rsidRPr="00731321">
              <w:rPr>
                <w:color w:val="auto"/>
              </w:rPr>
              <w:t>s: Modern Technologies and Methods of Transport Planning, Transport Planning, Legal Support in Urban Development</w:t>
            </w:r>
          </w:p>
          <w:p w14:paraId="3B7811AB" w14:textId="77777777" w:rsidR="00947615" w:rsidRPr="00731321" w:rsidRDefault="00947615" w:rsidP="00763FD7">
            <w:pPr>
              <w:pStyle w:val="10"/>
              <w:ind w:firstLine="0"/>
              <w:rPr>
                <w:color w:val="auto"/>
              </w:rPr>
            </w:pPr>
          </w:p>
          <w:p w14:paraId="084A956E" w14:textId="4C010404" w:rsidR="00947615" w:rsidRPr="00731321" w:rsidRDefault="00947615" w:rsidP="00763FD7">
            <w:pPr>
              <w:pStyle w:val="10"/>
              <w:ind w:firstLine="0"/>
              <w:rPr>
                <w:color w:val="auto"/>
              </w:rPr>
            </w:pPr>
            <w:r w:rsidRPr="00731321">
              <w:rPr>
                <w:color w:val="auto"/>
              </w:rPr>
              <w:t xml:space="preserve">Number of </w:t>
            </w:r>
            <w:r w:rsidR="00FB7DFC" w:rsidRPr="00731321">
              <w:rPr>
                <w:color w:val="auto"/>
              </w:rPr>
              <w:t>students</w:t>
            </w:r>
            <w:r w:rsidRPr="00731321">
              <w:rPr>
                <w:color w:val="auto"/>
              </w:rPr>
              <w:t>:</w:t>
            </w:r>
          </w:p>
          <w:p w14:paraId="30535B4D" w14:textId="77777777" w:rsidR="00947615" w:rsidRPr="00731321" w:rsidRDefault="00947615" w:rsidP="00763FD7">
            <w:pPr>
              <w:pStyle w:val="10"/>
              <w:ind w:firstLine="0"/>
              <w:rPr>
                <w:color w:val="auto"/>
              </w:rPr>
            </w:pPr>
            <w:r w:rsidRPr="00731321">
              <w:rPr>
                <w:color w:val="auto"/>
              </w:rPr>
              <w:t>2016 – 0, 2017 – 20, 2018 – 30, 2019 – 45, 2020 – 45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8E2779C" w14:textId="77777777" w:rsidR="00947615" w:rsidRPr="00731321" w:rsidRDefault="00C246A3" w:rsidP="00EA2BE2">
            <w:pPr>
              <w:pStyle w:val="10"/>
              <w:ind w:firstLine="0"/>
              <w:jc w:val="left"/>
              <w:rPr>
                <w:color w:val="auto"/>
              </w:rPr>
            </w:pPr>
            <w:proofErr w:type="spellStart"/>
            <w:r w:rsidRPr="00731321">
              <w:rPr>
                <w:color w:val="auto"/>
              </w:rPr>
              <w:t>Stadnikov</w:t>
            </w:r>
            <w:proofErr w:type="spellEnd"/>
            <w:r w:rsidRPr="00731321">
              <w:rPr>
                <w:color w:val="auto"/>
              </w:rPr>
              <w:t>, V.E.</w:t>
            </w:r>
          </w:p>
          <w:p w14:paraId="73135EF4" w14:textId="77777777" w:rsidR="00947615" w:rsidRPr="00731321" w:rsidRDefault="00C246A3" w:rsidP="00EA2BE2">
            <w:pPr>
              <w:pStyle w:val="10"/>
              <w:ind w:firstLine="0"/>
              <w:jc w:val="left"/>
              <w:rPr>
                <w:color w:val="auto"/>
              </w:rPr>
            </w:pPr>
            <w:proofErr w:type="spellStart"/>
            <w:r w:rsidRPr="00731321">
              <w:rPr>
                <w:color w:val="auto"/>
              </w:rPr>
              <w:t>Narinsky</w:t>
            </w:r>
            <w:proofErr w:type="spellEnd"/>
            <w:r w:rsidRPr="00731321">
              <w:rPr>
                <w:color w:val="auto"/>
              </w:rPr>
              <w:t>, D.M.</w:t>
            </w:r>
          </w:p>
          <w:p w14:paraId="492EBB30" w14:textId="77777777" w:rsidR="00947615" w:rsidRPr="00731321" w:rsidRDefault="00C246A3" w:rsidP="00EA2BE2">
            <w:pPr>
              <w:pStyle w:val="10"/>
              <w:ind w:firstLine="0"/>
              <w:jc w:val="left"/>
              <w:rPr>
                <w:color w:val="auto"/>
              </w:rPr>
            </w:pPr>
            <w:proofErr w:type="spellStart"/>
            <w:r w:rsidRPr="00731321">
              <w:rPr>
                <w:color w:val="auto"/>
              </w:rPr>
              <w:t>Vorobyev</w:t>
            </w:r>
            <w:proofErr w:type="spellEnd"/>
            <w:r w:rsidRPr="00731321">
              <w:rPr>
                <w:color w:val="auto"/>
              </w:rPr>
              <w:t>, A.N.</w:t>
            </w:r>
          </w:p>
        </w:tc>
      </w:tr>
      <w:tr w:rsidR="00947615" w:rsidRPr="00731321" w14:paraId="19616B68"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79E71FF" w14:textId="77777777" w:rsidR="00947615" w:rsidRPr="00731321" w:rsidRDefault="00947615" w:rsidP="00763FD7">
            <w:pPr>
              <w:pStyle w:val="10"/>
              <w:ind w:firstLine="0"/>
              <w:rPr>
                <w:color w:val="auto"/>
              </w:rPr>
            </w:pPr>
            <w:r w:rsidRPr="00731321">
              <w:rPr>
                <w:color w:val="auto"/>
              </w:rPr>
              <w:t>2.6.</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44882378" w14:textId="5E03E9C3" w:rsidR="00947615" w:rsidRPr="00731321" w:rsidRDefault="0024274E" w:rsidP="00763FD7">
            <w:pPr>
              <w:pStyle w:val="10"/>
              <w:ind w:firstLine="0"/>
              <w:rPr>
                <w:color w:val="auto"/>
              </w:rPr>
            </w:pPr>
            <w:r w:rsidRPr="00731321">
              <w:rPr>
                <w:color w:val="auto"/>
              </w:rPr>
              <w:t xml:space="preserve">Designing and implementing </w:t>
            </w:r>
            <w:r w:rsidR="00947615" w:rsidRPr="00731321">
              <w:rPr>
                <w:color w:val="auto"/>
              </w:rPr>
              <w:t xml:space="preserve">doctoral </w:t>
            </w:r>
            <w:r w:rsidR="009B62AE" w:rsidRPr="00731321">
              <w:rPr>
                <w:color w:val="auto"/>
              </w:rPr>
              <w:t xml:space="preserve">programmes </w:t>
            </w:r>
            <w:r w:rsidR="00947615" w:rsidRPr="00731321">
              <w:rPr>
                <w:color w:val="auto"/>
              </w:rPr>
              <w:t>in urban and transport planning</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35C598A6"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787DDAEA"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442F35"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D3C2D2"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67E5BF77" w14:textId="77777777" w:rsidR="00947615" w:rsidRPr="00731321" w:rsidRDefault="00947615" w:rsidP="00763FD7">
            <w:pPr>
              <w:pStyle w:val="10"/>
              <w:ind w:firstLine="0"/>
              <w:jc w:val="center"/>
              <w:rPr>
                <w:color w:val="auto"/>
              </w:rPr>
            </w:pP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EF1583" w14:textId="77777777" w:rsidR="00947615" w:rsidRPr="00731321" w:rsidRDefault="00947615" w:rsidP="00763FD7">
            <w:pPr>
              <w:pStyle w:val="10"/>
              <w:ind w:firstLine="0"/>
              <w:jc w:val="center"/>
              <w:rPr>
                <w:color w:val="auto"/>
              </w:rPr>
            </w:pP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36194843" w14:textId="77777777" w:rsidR="00947615" w:rsidRPr="00731321" w:rsidRDefault="00947615" w:rsidP="00EA2BE2">
            <w:pPr>
              <w:pStyle w:val="10"/>
              <w:ind w:firstLine="0"/>
              <w:rPr>
                <w:color w:val="auto"/>
              </w:rPr>
            </w:pPr>
            <w:r w:rsidRPr="00731321">
              <w:rPr>
                <w:color w:val="auto"/>
              </w:rPr>
              <w:t xml:space="preserve">Doctoral </w:t>
            </w:r>
            <w:r w:rsidR="009B62AE" w:rsidRPr="00731321">
              <w:rPr>
                <w:color w:val="auto"/>
              </w:rPr>
              <w:t xml:space="preserve">programmes </w:t>
            </w:r>
            <w:r w:rsidRPr="00731321">
              <w:rPr>
                <w:color w:val="auto"/>
              </w:rPr>
              <w:t xml:space="preserve">are </w:t>
            </w:r>
            <w:r w:rsidR="00511E9E" w:rsidRPr="00731321">
              <w:rPr>
                <w:color w:val="auto"/>
              </w:rPr>
              <w:t>scheduled for launch</w:t>
            </w:r>
            <w:r w:rsidRPr="00731321">
              <w:rPr>
                <w:color w:val="auto"/>
              </w:rPr>
              <w:t xml:space="preserve"> in 2018</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2F60DFB" w14:textId="77777777" w:rsidR="00947615" w:rsidRPr="00731321" w:rsidRDefault="00C246A3" w:rsidP="00EA2BE2">
            <w:pPr>
              <w:pStyle w:val="10"/>
              <w:ind w:firstLine="0"/>
              <w:jc w:val="left"/>
              <w:rPr>
                <w:color w:val="auto"/>
              </w:rPr>
            </w:pPr>
            <w:proofErr w:type="spellStart"/>
            <w:r w:rsidRPr="00731321">
              <w:rPr>
                <w:color w:val="auto"/>
              </w:rPr>
              <w:t>Novikov</w:t>
            </w:r>
            <w:proofErr w:type="spellEnd"/>
            <w:r w:rsidRPr="00731321">
              <w:rPr>
                <w:color w:val="auto"/>
              </w:rPr>
              <w:t>, A.V.</w:t>
            </w:r>
            <w:r w:rsidR="00947615" w:rsidRPr="00731321">
              <w:rPr>
                <w:color w:val="auto"/>
              </w:rPr>
              <w:t xml:space="preserve">, </w:t>
            </w:r>
            <w:proofErr w:type="spellStart"/>
            <w:r w:rsidRPr="00731321">
              <w:rPr>
                <w:color w:val="auto"/>
              </w:rPr>
              <w:t>Kotov</w:t>
            </w:r>
            <w:proofErr w:type="spellEnd"/>
            <w:r w:rsidRPr="00731321">
              <w:rPr>
                <w:color w:val="auto"/>
              </w:rPr>
              <w:t>, E.A.</w:t>
            </w:r>
            <w:r w:rsidR="00947615" w:rsidRPr="00731321">
              <w:rPr>
                <w:color w:val="auto"/>
              </w:rPr>
              <w:t>,</w:t>
            </w:r>
          </w:p>
          <w:p w14:paraId="34830F48" w14:textId="77777777" w:rsidR="00C246A3" w:rsidRPr="00731321" w:rsidRDefault="00C246A3" w:rsidP="00EA2BE2">
            <w:pPr>
              <w:pStyle w:val="10"/>
              <w:ind w:firstLine="0"/>
              <w:jc w:val="left"/>
              <w:rPr>
                <w:color w:val="auto"/>
              </w:rPr>
            </w:pPr>
            <w:proofErr w:type="spellStart"/>
            <w:r w:rsidRPr="00731321">
              <w:rPr>
                <w:color w:val="auto"/>
              </w:rPr>
              <w:t>Gorodnichev</w:t>
            </w:r>
            <w:proofErr w:type="spellEnd"/>
            <w:r w:rsidRPr="00731321">
              <w:rPr>
                <w:color w:val="auto"/>
              </w:rPr>
              <w:t>, A.V.</w:t>
            </w:r>
            <w:r w:rsidR="00947615" w:rsidRPr="00731321">
              <w:rPr>
                <w:color w:val="auto"/>
              </w:rPr>
              <w:t xml:space="preserve">, </w:t>
            </w:r>
          </w:p>
          <w:p w14:paraId="22EE005F" w14:textId="77777777" w:rsidR="00947615" w:rsidRPr="00731321" w:rsidRDefault="00C246A3" w:rsidP="00EA2BE2">
            <w:pPr>
              <w:pStyle w:val="10"/>
              <w:ind w:firstLine="0"/>
              <w:jc w:val="left"/>
              <w:rPr>
                <w:color w:val="auto"/>
              </w:rPr>
            </w:pPr>
            <w:proofErr w:type="spellStart"/>
            <w:r w:rsidRPr="00731321">
              <w:rPr>
                <w:color w:val="auto"/>
              </w:rPr>
              <w:t>Trofimenko</w:t>
            </w:r>
            <w:proofErr w:type="spellEnd"/>
            <w:r w:rsidRPr="00731321">
              <w:rPr>
                <w:color w:val="auto"/>
              </w:rPr>
              <w:t>, K.Y.</w:t>
            </w:r>
            <w:r w:rsidR="00947615" w:rsidRPr="00731321">
              <w:rPr>
                <w:color w:val="auto"/>
              </w:rPr>
              <w:t>,</w:t>
            </w:r>
          </w:p>
          <w:p w14:paraId="1F91045F" w14:textId="77777777" w:rsidR="00947615" w:rsidRPr="00731321" w:rsidRDefault="00C246A3" w:rsidP="00EA2BE2">
            <w:pPr>
              <w:pStyle w:val="10"/>
              <w:ind w:firstLine="0"/>
              <w:jc w:val="left"/>
              <w:rPr>
                <w:color w:val="auto"/>
              </w:rPr>
            </w:pPr>
            <w:proofErr w:type="spellStart"/>
            <w:r w:rsidRPr="00731321">
              <w:rPr>
                <w:color w:val="auto"/>
              </w:rPr>
              <w:t>Vorobyev</w:t>
            </w:r>
            <w:proofErr w:type="spellEnd"/>
            <w:r w:rsidRPr="00731321">
              <w:rPr>
                <w:color w:val="auto"/>
              </w:rPr>
              <w:t>, A.N.</w:t>
            </w:r>
          </w:p>
        </w:tc>
      </w:tr>
      <w:tr w:rsidR="00947615" w:rsidRPr="00731321" w14:paraId="14CC22FB"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96245C7" w14:textId="77777777" w:rsidR="00947615" w:rsidRPr="00731321" w:rsidRDefault="00947615" w:rsidP="00763FD7">
            <w:pPr>
              <w:pStyle w:val="10"/>
              <w:ind w:firstLine="0"/>
              <w:rPr>
                <w:color w:val="auto"/>
              </w:rPr>
            </w:pPr>
            <w:r w:rsidRPr="00731321">
              <w:rPr>
                <w:color w:val="auto"/>
              </w:rPr>
              <w:t>2.7.</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A1BCAB1" w14:textId="77777777" w:rsidR="00947615" w:rsidRPr="00731321" w:rsidRDefault="00511E9E" w:rsidP="00763FD7">
            <w:pPr>
              <w:pStyle w:val="10"/>
              <w:ind w:firstLine="0"/>
              <w:rPr>
                <w:color w:val="auto"/>
              </w:rPr>
            </w:pPr>
            <w:r w:rsidRPr="00731321">
              <w:rPr>
                <w:color w:val="auto"/>
              </w:rPr>
              <w:t xml:space="preserve">Career </w:t>
            </w:r>
            <w:r w:rsidR="002241E3" w:rsidRPr="00731321">
              <w:rPr>
                <w:color w:val="auto"/>
              </w:rPr>
              <w:t>guidance</w:t>
            </w:r>
            <w:r w:rsidR="00947615" w:rsidRPr="00731321">
              <w:rPr>
                <w:color w:val="auto"/>
              </w:rPr>
              <w:t xml:space="preserve"> events at HSE Lyceum</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773BDB9D"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E6504C7"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5321E"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06AFC"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52754" w14:textId="77777777" w:rsidR="00947615" w:rsidRPr="00731321" w:rsidRDefault="00947615" w:rsidP="00763FD7">
            <w:pPr>
              <w:pStyle w:val="10"/>
              <w:ind w:firstLine="0"/>
              <w:jc w:val="center"/>
              <w:rPr>
                <w:color w:val="auto"/>
              </w:rPr>
            </w:pPr>
            <w:r w:rsidRPr="00731321">
              <w:rPr>
                <w:color w:val="auto"/>
              </w:rPr>
              <w:t>Х</w:t>
            </w:r>
          </w:p>
        </w:tc>
        <w:tc>
          <w:tcPr>
            <w:tcW w:w="9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9229D00" w14:textId="77777777" w:rsidR="00947615" w:rsidRPr="00731321" w:rsidRDefault="00947615" w:rsidP="00763FD7">
            <w:pPr>
              <w:pStyle w:val="10"/>
              <w:ind w:firstLine="0"/>
              <w:jc w:val="center"/>
              <w:rPr>
                <w:color w:val="auto"/>
              </w:rPr>
            </w:pPr>
            <w:r w:rsidRPr="00731321">
              <w:rPr>
                <w:color w:val="auto"/>
              </w:rPr>
              <w:t>Х</w:t>
            </w:r>
          </w:p>
        </w:tc>
        <w:tc>
          <w:tcPr>
            <w:tcW w:w="8666" w:type="dxa"/>
            <w:tcBorders>
              <w:top w:val="single" w:sz="4" w:space="0" w:color="000000"/>
              <w:left w:val="single" w:sz="4" w:space="0" w:color="000000"/>
              <w:bottom w:val="single" w:sz="4" w:space="0" w:color="000000"/>
              <w:right w:val="single" w:sz="4" w:space="0" w:color="000000"/>
            </w:tcBorders>
            <w:shd w:val="clear" w:color="auto" w:fill="auto"/>
          </w:tcPr>
          <w:p w14:paraId="6FEE00E2" w14:textId="572BD5A6" w:rsidR="00947615" w:rsidRPr="00731321" w:rsidRDefault="00947615" w:rsidP="00763FD7">
            <w:pPr>
              <w:pStyle w:val="10"/>
              <w:ind w:firstLine="0"/>
              <w:rPr>
                <w:color w:val="auto"/>
              </w:rPr>
            </w:pPr>
            <w:r w:rsidRPr="00731321">
              <w:rPr>
                <w:color w:val="auto"/>
              </w:rPr>
              <w:t xml:space="preserve">Number of </w:t>
            </w:r>
            <w:r w:rsidR="0024274E" w:rsidRPr="00731321">
              <w:rPr>
                <w:color w:val="auto"/>
              </w:rPr>
              <w:t xml:space="preserve">annual </w:t>
            </w:r>
            <w:r w:rsidRPr="00731321">
              <w:rPr>
                <w:color w:val="auto"/>
              </w:rPr>
              <w:t>events</w:t>
            </w:r>
          </w:p>
          <w:p w14:paraId="18A4CFEC" w14:textId="77777777" w:rsidR="00947615" w:rsidRPr="00731321" w:rsidRDefault="00947615" w:rsidP="00763FD7">
            <w:pPr>
              <w:pStyle w:val="10"/>
              <w:ind w:firstLine="0"/>
              <w:rPr>
                <w:color w:val="auto"/>
              </w:rPr>
            </w:pPr>
            <w:r w:rsidRPr="00731321">
              <w:rPr>
                <w:color w:val="auto"/>
              </w:rPr>
              <w:t>2017 – 2, 2018 – 2 , 2019 – 2, 2020 – 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5C940EB" w14:textId="77777777" w:rsidR="00947615" w:rsidRPr="00731321" w:rsidRDefault="00C246A3" w:rsidP="00EA2BE2">
            <w:pPr>
              <w:pStyle w:val="10"/>
              <w:ind w:firstLine="0"/>
              <w:jc w:val="left"/>
              <w:rPr>
                <w:color w:val="auto"/>
              </w:rPr>
            </w:pPr>
            <w:proofErr w:type="spellStart"/>
            <w:r w:rsidRPr="00731321">
              <w:rPr>
                <w:color w:val="auto"/>
              </w:rPr>
              <w:t>Stadnikov</w:t>
            </w:r>
            <w:proofErr w:type="spellEnd"/>
            <w:r w:rsidRPr="00731321">
              <w:rPr>
                <w:color w:val="auto"/>
              </w:rPr>
              <w:t>, V.E.</w:t>
            </w:r>
          </w:p>
        </w:tc>
      </w:tr>
      <w:tr w:rsidR="00947615" w:rsidRPr="00731321" w14:paraId="5FC9F7BB" w14:textId="77777777" w:rsidTr="00731321">
        <w:trPr>
          <w:trHeight w:val="21"/>
        </w:trPr>
        <w:tc>
          <w:tcPr>
            <w:tcW w:w="22025" w:type="dxa"/>
            <w:gridSpan w:val="11"/>
            <w:tcBorders>
              <w:top w:val="single" w:sz="4" w:space="0" w:color="000000"/>
              <w:left w:val="single" w:sz="4" w:space="0" w:color="000000"/>
              <w:bottom w:val="single" w:sz="4" w:space="0" w:color="000000"/>
              <w:right w:val="single" w:sz="4" w:space="0" w:color="000000"/>
            </w:tcBorders>
            <w:shd w:val="clear" w:color="auto" w:fill="auto"/>
          </w:tcPr>
          <w:p w14:paraId="7666C615" w14:textId="77777777" w:rsidR="00947615" w:rsidRPr="00731321" w:rsidRDefault="00947615" w:rsidP="00EA2BE2">
            <w:pPr>
              <w:pStyle w:val="10"/>
              <w:ind w:firstLine="0"/>
              <w:jc w:val="left"/>
              <w:rPr>
                <w:color w:val="auto"/>
              </w:rPr>
            </w:pPr>
            <w:r w:rsidRPr="00731321">
              <w:rPr>
                <w:b/>
                <w:color w:val="auto"/>
              </w:rPr>
              <w:t xml:space="preserve">3. </w:t>
            </w:r>
            <w:r w:rsidRPr="00731321">
              <w:rPr>
                <w:b/>
              </w:rPr>
              <w:t>R&amp;D and Innovation</w:t>
            </w:r>
          </w:p>
        </w:tc>
      </w:tr>
      <w:tr w:rsidR="00947615" w:rsidRPr="00731321" w14:paraId="6603512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231B48C" w14:textId="77777777" w:rsidR="00947615" w:rsidRPr="00731321" w:rsidRDefault="00947615" w:rsidP="00763FD7">
            <w:pPr>
              <w:pStyle w:val="10"/>
              <w:ind w:firstLine="0"/>
              <w:rPr>
                <w:color w:val="auto"/>
              </w:rPr>
            </w:pPr>
            <w:r w:rsidRPr="00731321">
              <w:rPr>
                <w:color w:val="auto"/>
              </w:rPr>
              <w:lastRenderedPageBreak/>
              <w:t>3.1.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7E8431D" w14:textId="77777777" w:rsidR="00947615" w:rsidRPr="00731321" w:rsidRDefault="00947615" w:rsidP="00763FD7">
            <w:pPr>
              <w:pStyle w:val="10"/>
              <w:ind w:firstLine="0"/>
              <w:rPr>
                <w:color w:val="auto"/>
              </w:rPr>
            </w:pPr>
            <w:r w:rsidRPr="00731321">
              <w:rPr>
                <w:color w:val="auto"/>
              </w:rPr>
              <w:t>Research projects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14638ABA"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9CDB738"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3FABB47"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4EF8E1F"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52C3ADE" w14:textId="77777777" w:rsidR="00947615" w:rsidRPr="00731321" w:rsidRDefault="00947615" w:rsidP="00763FD7">
            <w:pPr>
              <w:pStyle w:val="10"/>
              <w:ind w:firstLine="0"/>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2CDB1703" w14:textId="77777777" w:rsidR="00947615" w:rsidRPr="00731321" w:rsidRDefault="00947615" w:rsidP="00763FD7">
            <w:pPr>
              <w:pStyle w:val="10"/>
              <w:ind w:firstLine="0"/>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C0EA90D"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9784532" w14:textId="77777777" w:rsidR="00947615" w:rsidRPr="00731321" w:rsidRDefault="00947615" w:rsidP="00EA2BE2">
            <w:pPr>
              <w:pStyle w:val="10"/>
              <w:ind w:firstLine="0"/>
              <w:jc w:val="left"/>
              <w:rPr>
                <w:color w:val="auto"/>
              </w:rPr>
            </w:pPr>
          </w:p>
        </w:tc>
      </w:tr>
      <w:tr w:rsidR="00947615" w:rsidRPr="00731321" w14:paraId="2E74A635"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84E062A" w14:textId="77777777" w:rsidR="00947615" w:rsidRPr="00731321" w:rsidRDefault="00947615" w:rsidP="00763FD7">
            <w:pPr>
              <w:pStyle w:val="10"/>
              <w:ind w:firstLine="0"/>
              <w:rPr>
                <w:color w:val="auto"/>
              </w:rPr>
            </w:pPr>
            <w:r w:rsidRPr="00731321">
              <w:rPr>
                <w:color w:val="auto"/>
              </w:rPr>
              <w:t>3.1.1.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44F326D" w14:textId="47B02C27" w:rsidR="00947615" w:rsidRPr="00731321" w:rsidRDefault="00947615" w:rsidP="00763FD7">
            <w:pPr>
              <w:pStyle w:val="10"/>
              <w:ind w:firstLine="0"/>
              <w:rPr>
                <w:color w:val="auto"/>
              </w:rPr>
            </w:pPr>
            <w:r w:rsidRPr="00731321">
              <w:rPr>
                <w:color w:val="auto"/>
              </w:rPr>
              <w:t>Project</w:t>
            </w:r>
            <w:r w:rsidR="00511E9E" w:rsidRPr="00731321">
              <w:rPr>
                <w:color w:val="auto"/>
              </w:rPr>
              <w:t>:</w:t>
            </w:r>
            <w:r w:rsidRPr="00731321">
              <w:rPr>
                <w:color w:val="auto"/>
              </w:rPr>
              <w:t xml:space="preserve"> “</w:t>
            </w:r>
            <w:r w:rsidR="002241E3" w:rsidRPr="00731321">
              <w:rPr>
                <w:color w:val="auto"/>
              </w:rPr>
              <w:t>Modelling</w:t>
            </w:r>
            <w:r w:rsidRPr="00731321">
              <w:rPr>
                <w:color w:val="auto"/>
              </w:rPr>
              <w:t xml:space="preserve"> Transport</w:t>
            </w:r>
            <w:r w:rsidR="0024274E" w:rsidRPr="00731321">
              <w:rPr>
                <w:color w:val="auto"/>
              </w:rPr>
              <w:t>ation</w:t>
            </w:r>
            <w:r w:rsidRPr="00731321">
              <w:rPr>
                <w:color w:val="auto"/>
              </w:rPr>
              <w:t xml:space="preserve"> Flows”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E7023"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0E82C"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7CAC3"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3A4818"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ECB5D6" w14:textId="77777777" w:rsidR="00947615" w:rsidRPr="00731321" w:rsidRDefault="00947615" w:rsidP="00763FD7">
            <w:pPr>
              <w:pStyle w:val="10"/>
              <w:ind w:firstLine="0"/>
              <w:jc w:val="center"/>
              <w:rPr>
                <w:color w:val="auto"/>
              </w:rPr>
            </w:pPr>
            <w:r w:rsidRPr="00731321">
              <w:rPr>
                <w:color w:val="auto"/>
              </w:rPr>
              <w:t>Х</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90EE" w14:textId="77777777" w:rsidR="00947615" w:rsidRPr="00731321" w:rsidRDefault="00947615" w:rsidP="00763FD7">
            <w:pPr>
              <w:pStyle w:val="10"/>
              <w:ind w:firstLine="0"/>
              <w:jc w:val="center"/>
              <w:rPr>
                <w:color w:val="auto"/>
              </w:rPr>
            </w:pPr>
            <w:r w:rsidRPr="00731321">
              <w:rPr>
                <w:color w:val="auto"/>
              </w:rPr>
              <w:t>Х</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7EACF185" w14:textId="59FCC959" w:rsidR="00947615" w:rsidRPr="00731321" w:rsidRDefault="00511E9E" w:rsidP="00763FD7">
            <w:pPr>
              <w:ind w:firstLine="0"/>
              <w:jc w:val="left"/>
              <w:rPr>
                <w:i/>
                <w:color w:val="auto"/>
              </w:rPr>
            </w:pPr>
            <w:r w:rsidRPr="00731321">
              <w:rPr>
                <w:i/>
                <w:color w:val="auto"/>
              </w:rPr>
              <w:t xml:space="preserve">Project focus: </w:t>
            </w:r>
            <w:r w:rsidR="00947615" w:rsidRPr="00731321">
              <w:rPr>
                <w:color w:val="auto"/>
              </w:rPr>
              <w:t xml:space="preserve">Implementation of </w:t>
            </w:r>
            <w:r w:rsidR="0024274E" w:rsidRPr="00731321">
              <w:rPr>
                <w:color w:val="auto"/>
              </w:rPr>
              <w:t xml:space="preserve">a </w:t>
            </w:r>
            <w:r w:rsidR="00947615" w:rsidRPr="00731321">
              <w:rPr>
                <w:color w:val="auto"/>
              </w:rPr>
              <w:t xml:space="preserve">research </w:t>
            </w:r>
            <w:r w:rsidR="00763FD7" w:rsidRPr="00731321">
              <w:rPr>
                <w:color w:val="auto"/>
              </w:rPr>
              <w:t>programme</w:t>
            </w:r>
            <w:r w:rsidR="00947615" w:rsidRPr="00731321">
              <w:rPr>
                <w:color w:val="auto"/>
              </w:rPr>
              <w:t xml:space="preserve"> “Creati</w:t>
            </w:r>
            <w:r w:rsidR="0024274E" w:rsidRPr="00731321">
              <w:rPr>
                <w:color w:val="auto"/>
              </w:rPr>
              <w:t>ng</w:t>
            </w:r>
            <w:r w:rsidR="00947615" w:rsidRPr="00731321">
              <w:rPr>
                <w:color w:val="auto"/>
              </w:rPr>
              <w:t xml:space="preserve"> New Generation of Transport Models, </w:t>
            </w:r>
            <w:r w:rsidR="0024274E" w:rsidRPr="00731321">
              <w:rPr>
                <w:color w:val="auto"/>
              </w:rPr>
              <w:t>Capable of</w:t>
            </w:r>
            <w:r w:rsidR="00947615" w:rsidRPr="00731321">
              <w:rPr>
                <w:color w:val="auto"/>
              </w:rPr>
              <w:t xml:space="preserve"> </w:t>
            </w:r>
            <w:r w:rsidRPr="00731321">
              <w:rPr>
                <w:color w:val="auto"/>
              </w:rPr>
              <w:t>Work</w:t>
            </w:r>
            <w:r w:rsidR="0024274E" w:rsidRPr="00731321">
              <w:rPr>
                <w:color w:val="auto"/>
              </w:rPr>
              <w:t>ing</w:t>
            </w:r>
            <w:r w:rsidRPr="00731321">
              <w:rPr>
                <w:color w:val="auto"/>
              </w:rPr>
              <w:t xml:space="preserve"> </w:t>
            </w:r>
            <w:r w:rsidR="00947615" w:rsidRPr="00731321">
              <w:rPr>
                <w:color w:val="auto"/>
              </w:rPr>
              <w:t>with New Data</w:t>
            </w:r>
            <w:r w:rsidRPr="00731321">
              <w:rPr>
                <w:color w:val="auto"/>
              </w:rPr>
              <w:t xml:space="preserve"> Formats</w:t>
            </w:r>
            <w:r w:rsidR="00947615" w:rsidRPr="00731321">
              <w:rPr>
                <w:color w:val="auto"/>
              </w:rPr>
              <w:t>”</w:t>
            </w:r>
          </w:p>
          <w:p w14:paraId="4BBA6D35" w14:textId="77777777" w:rsidR="00947615" w:rsidRPr="00731321" w:rsidRDefault="00511E9E" w:rsidP="00763FD7">
            <w:pPr>
              <w:ind w:firstLine="0"/>
              <w:jc w:val="left"/>
              <w:rPr>
                <w:i/>
                <w:color w:val="auto"/>
              </w:rPr>
            </w:pPr>
            <w:r w:rsidRPr="00731321">
              <w:rPr>
                <w:i/>
                <w:color w:val="auto"/>
              </w:rPr>
              <w:t>Project</w:t>
            </w:r>
            <w:r w:rsidR="00947615" w:rsidRPr="00731321">
              <w:rPr>
                <w:i/>
                <w:color w:val="auto"/>
              </w:rPr>
              <w:t xml:space="preserve"> publications:</w:t>
            </w:r>
          </w:p>
          <w:p w14:paraId="49FC67B0" w14:textId="77777777" w:rsidR="00947615" w:rsidRPr="00731321" w:rsidRDefault="00947615" w:rsidP="00763FD7">
            <w:pPr>
              <w:ind w:firstLine="0"/>
              <w:jc w:val="left"/>
              <w:rPr>
                <w:color w:val="auto"/>
              </w:rPr>
            </w:pPr>
            <w:r w:rsidRPr="00731321">
              <w:rPr>
                <w:color w:val="auto"/>
              </w:rPr>
              <w:t>2017 – 1, 2018 – 1,  2019 – 1, 2020 – 1</w:t>
            </w:r>
          </w:p>
          <w:p w14:paraId="7322B82E" w14:textId="77777777" w:rsidR="00947615" w:rsidRPr="00731321" w:rsidRDefault="00511E9E" w:rsidP="00763FD7">
            <w:pPr>
              <w:ind w:firstLine="0"/>
              <w:jc w:val="left"/>
              <w:rPr>
                <w:i/>
                <w:color w:val="auto"/>
              </w:rPr>
            </w:pPr>
            <w:r w:rsidRPr="00731321">
              <w:rPr>
                <w:i/>
                <w:color w:val="auto"/>
              </w:rPr>
              <w:t>Presentation of project-related reports at international conferences</w:t>
            </w:r>
          </w:p>
          <w:p w14:paraId="1600B679" w14:textId="77777777" w:rsidR="00947615" w:rsidRPr="00731321" w:rsidRDefault="00947615" w:rsidP="00763FD7">
            <w:pPr>
              <w:pStyle w:val="10"/>
              <w:ind w:firstLine="0"/>
              <w:rPr>
                <w:color w:val="auto"/>
              </w:rPr>
            </w:pPr>
            <w:r w:rsidRPr="00731321">
              <w:rPr>
                <w:color w:val="auto"/>
              </w:rPr>
              <w:t>2018 – 1, 2019 – 1, 2020 – 1</w:t>
            </w:r>
          </w:p>
          <w:p w14:paraId="3464F9E1" w14:textId="4E79BD88" w:rsidR="00947615" w:rsidRPr="00731321" w:rsidRDefault="0024274E" w:rsidP="0024274E">
            <w:pPr>
              <w:pStyle w:val="10"/>
              <w:ind w:firstLine="0"/>
              <w:rPr>
                <w:color w:val="auto"/>
              </w:rPr>
            </w:pPr>
            <w:r w:rsidRPr="00731321">
              <w:rPr>
                <w:i/>
                <w:color w:val="auto"/>
              </w:rPr>
              <w:t>Summary</w:t>
            </w:r>
            <w:r w:rsidR="00947615" w:rsidRPr="00731321">
              <w:rPr>
                <w:i/>
                <w:color w:val="auto"/>
              </w:rPr>
              <w:t>:</w:t>
            </w:r>
            <w:r w:rsidR="00947615" w:rsidRPr="00731321">
              <w:rPr>
                <w:color w:val="auto"/>
              </w:rPr>
              <w:t xml:space="preserve"> </w:t>
            </w:r>
            <w:r w:rsidRPr="00731321">
              <w:rPr>
                <w:color w:val="auto"/>
              </w:rPr>
              <w:t>Software r</w:t>
            </w:r>
            <w:r w:rsidR="00947615" w:rsidRPr="00731321">
              <w:rPr>
                <w:color w:val="auto"/>
              </w:rPr>
              <w:t xml:space="preserve">egistration - an integrated computer transport </w:t>
            </w:r>
            <w:r w:rsidR="002241E3" w:rsidRPr="00731321">
              <w:rPr>
                <w:color w:val="auto"/>
              </w:rPr>
              <w:t>modelling</w:t>
            </w:r>
            <w:r w:rsidR="00947615" w:rsidRPr="00731321">
              <w:rPr>
                <w:color w:val="auto"/>
              </w:rPr>
              <w:t xml:space="preserve"> system, </w:t>
            </w:r>
            <w:r w:rsidRPr="00731321">
              <w:rPr>
                <w:color w:val="auto"/>
              </w:rPr>
              <w:t>cap</w:t>
            </w:r>
            <w:r w:rsidR="00947615" w:rsidRPr="00731321">
              <w:rPr>
                <w:color w:val="auto"/>
              </w:rPr>
              <w:t xml:space="preserve">able </w:t>
            </w:r>
            <w:r w:rsidRPr="00731321">
              <w:rPr>
                <w:color w:val="auto"/>
              </w:rPr>
              <w:t>of</w:t>
            </w:r>
            <w:r w:rsidR="00947615" w:rsidRPr="00731321">
              <w:rPr>
                <w:color w:val="auto"/>
              </w:rPr>
              <w:t xml:space="preserve"> work</w:t>
            </w:r>
            <w:r w:rsidRPr="00731321">
              <w:rPr>
                <w:color w:val="auto"/>
              </w:rPr>
              <w:t>ing</w:t>
            </w:r>
            <w:r w:rsidR="00947615" w:rsidRPr="00731321">
              <w:rPr>
                <w:color w:val="auto"/>
              </w:rPr>
              <w:t xml:space="preserve"> </w:t>
            </w:r>
            <w:r w:rsidR="00511E9E" w:rsidRPr="00731321">
              <w:rPr>
                <w:color w:val="auto"/>
              </w:rPr>
              <w:t xml:space="preserve">with </w:t>
            </w:r>
            <w:r w:rsidR="00947615" w:rsidRPr="00731321">
              <w:rPr>
                <w:color w:val="auto"/>
              </w:rPr>
              <w:t xml:space="preserve">new data formats such as </w:t>
            </w:r>
            <w:r w:rsidR="00511E9E" w:rsidRPr="00731321">
              <w:rPr>
                <w:color w:val="auto"/>
              </w:rPr>
              <w:t>mobile</w:t>
            </w:r>
            <w:r w:rsidR="00947615" w:rsidRPr="00731321">
              <w:rPr>
                <w:color w:val="auto"/>
              </w:rPr>
              <w:t xml:space="preserve"> </w:t>
            </w:r>
            <w:r w:rsidR="00511E9E" w:rsidRPr="00731321">
              <w:rPr>
                <w:color w:val="auto"/>
              </w:rPr>
              <w:t xml:space="preserve">network </w:t>
            </w:r>
            <w:r w:rsidR="00947615" w:rsidRPr="00731321">
              <w:rPr>
                <w:color w:val="auto"/>
              </w:rPr>
              <w:t xml:space="preserve">operators, “Smart City” systems, etc.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0D2EFE0" w14:textId="77777777" w:rsidR="00C246A3" w:rsidRPr="00731321" w:rsidRDefault="00C246A3" w:rsidP="00EA2BE2">
            <w:pPr>
              <w:pStyle w:val="10"/>
              <w:ind w:firstLine="0"/>
              <w:jc w:val="left"/>
              <w:rPr>
                <w:color w:val="auto"/>
              </w:rPr>
            </w:pPr>
            <w:proofErr w:type="spellStart"/>
            <w:r w:rsidRPr="00731321">
              <w:rPr>
                <w:color w:val="auto"/>
              </w:rPr>
              <w:t>Blinkin</w:t>
            </w:r>
            <w:proofErr w:type="spellEnd"/>
            <w:r w:rsidRPr="00731321">
              <w:rPr>
                <w:color w:val="auto"/>
              </w:rPr>
              <w:t>, M. Y.</w:t>
            </w:r>
            <w:r w:rsidR="00947615" w:rsidRPr="00731321">
              <w:rPr>
                <w:color w:val="auto"/>
              </w:rPr>
              <w:t xml:space="preserve">, </w:t>
            </w:r>
          </w:p>
          <w:p w14:paraId="5749349F" w14:textId="77777777" w:rsidR="00947615" w:rsidRPr="00731321" w:rsidRDefault="00C246A3" w:rsidP="00EA2BE2">
            <w:pPr>
              <w:pStyle w:val="10"/>
              <w:ind w:firstLine="0"/>
              <w:jc w:val="left"/>
              <w:rPr>
                <w:color w:val="auto"/>
              </w:rPr>
            </w:pPr>
            <w:proofErr w:type="spellStart"/>
            <w:r w:rsidRPr="00731321">
              <w:rPr>
                <w:color w:val="auto"/>
              </w:rPr>
              <w:t>Kozlov</w:t>
            </w:r>
            <w:proofErr w:type="spellEnd"/>
            <w:r w:rsidRPr="00731321">
              <w:rPr>
                <w:color w:val="auto"/>
              </w:rPr>
              <w:t>, P.V.</w:t>
            </w:r>
          </w:p>
        </w:tc>
      </w:tr>
      <w:tr w:rsidR="00947615" w:rsidRPr="00731321" w14:paraId="3E8292C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C190F0D" w14:textId="77777777" w:rsidR="00947615" w:rsidRPr="00731321" w:rsidRDefault="00947615" w:rsidP="00763FD7">
            <w:pPr>
              <w:pStyle w:val="10"/>
              <w:ind w:firstLine="0"/>
              <w:rPr>
                <w:color w:val="auto"/>
              </w:rPr>
            </w:pPr>
            <w:r w:rsidRPr="00731321">
              <w:rPr>
                <w:color w:val="auto"/>
              </w:rPr>
              <w:t>3.1.2.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86350B8" w14:textId="65BE59EB" w:rsidR="00947615" w:rsidRPr="00731321" w:rsidRDefault="00947615" w:rsidP="00763FD7">
            <w:pPr>
              <w:pStyle w:val="10"/>
              <w:ind w:firstLine="0"/>
              <w:jc w:val="left"/>
              <w:rPr>
                <w:color w:val="auto"/>
              </w:rPr>
            </w:pPr>
            <w:r w:rsidRPr="00731321">
              <w:rPr>
                <w:color w:val="auto"/>
              </w:rPr>
              <w:t>Creation of a prototype - “Implementation of ‘Pay-as-</w:t>
            </w:r>
            <w:r w:rsidR="0024274E" w:rsidRPr="00731321">
              <w:rPr>
                <w:color w:val="auto"/>
              </w:rPr>
              <w:t>y</w:t>
            </w:r>
            <w:r w:rsidRPr="00731321">
              <w:rPr>
                <w:color w:val="auto"/>
              </w:rPr>
              <w:t>ou-</w:t>
            </w:r>
            <w:r w:rsidR="0024274E" w:rsidRPr="00731321">
              <w:rPr>
                <w:color w:val="auto"/>
              </w:rPr>
              <w:t>g</w:t>
            </w:r>
            <w:r w:rsidRPr="00731321">
              <w:rPr>
                <w:color w:val="auto"/>
              </w:rPr>
              <w:t>o-tax’ Systems in City Transport Planning”</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C8B5F" w14:textId="77777777" w:rsidR="00947615" w:rsidRPr="00731321" w:rsidRDefault="00947615"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B7DFA"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C97B7"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1534A7"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1CE19" w14:textId="77777777" w:rsidR="00947615" w:rsidRPr="00731321" w:rsidRDefault="005D2A02" w:rsidP="00763FD7">
            <w:pPr>
              <w:pStyle w:val="10"/>
              <w:ind w:firstLine="0"/>
              <w:jc w:val="center"/>
              <w:rPr>
                <w:color w:val="auto"/>
                <w:lang w:val="ru-RU"/>
              </w:rPr>
            </w:pPr>
            <w:r w:rsidRPr="00731321">
              <w:rPr>
                <w:color w:val="auto"/>
                <w:lang w:val="ru-RU"/>
              </w:rPr>
              <w:t>Х</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C706B"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E91A2D1" w14:textId="77777777" w:rsidR="00947615" w:rsidRPr="00731321" w:rsidRDefault="00947615" w:rsidP="00763FD7">
            <w:pPr>
              <w:ind w:firstLine="0"/>
              <w:contextualSpacing/>
              <w:rPr>
                <w:color w:val="auto"/>
              </w:rPr>
            </w:pPr>
            <w:r w:rsidRPr="00731321">
              <w:rPr>
                <w:i/>
                <w:color w:val="auto"/>
              </w:rPr>
              <w:t>Description:</w:t>
            </w:r>
            <w:r w:rsidRPr="00731321">
              <w:rPr>
                <w:color w:val="auto"/>
              </w:rPr>
              <w:t xml:space="preserve"> developing a prototype for levying </w:t>
            </w:r>
            <w:r w:rsidR="002241E3" w:rsidRPr="00731321">
              <w:rPr>
                <w:color w:val="auto"/>
              </w:rPr>
              <w:t>kilometre</w:t>
            </w:r>
            <w:r w:rsidRPr="00731321">
              <w:rPr>
                <w:color w:val="auto"/>
              </w:rPr>
              <w:t xml:space="preserve">-based toll payments   </w:t>
            </w:r>
          </w:p>
          <w:p w14:paraId="14202623" w14:textId="528C842E" w:rsidR="00947615" w:rsidRPr="00731321" w:rsidRDefault="00947615" w:rsidP="00763FD7">
            <w:pPr>
              <w:ind w:firstLine="0"/>
              <w:contextualSpacing/>
              <w:rPr>
                <w:color w:val="auto"/>
              </w:rPr>
            </w:pPr>
            <w:proofErr w:type="gramStart"/>
            <w:r w:rsidRPr="00731321">
              <w:rPr>
                <w:color w:val="auto"/>
              </w:rPr>
              <w:t>for</w:t>
            </w:r>
            <w:proofErr w:type="gramEnd"/>
            <w:r w:rsidRPr="00731321">
              <w:rPr>
                <w:color w:val="auto"/>
              </w:rPr>
              <w:t xml:space="preserve"> trucks over 3.5 tons; comparative analysis of best </w:t>
            </w:r>
            <w:r w:rsidR="0024274E" w:rsidRPr="00731321">
              <w:rPr>
                <w:color w:val="auto"/>
              </w:rPr>
              <w:t xml:space="preserve">international </w:t>
            </w:r>
            <w:r w:rsidRPr="00731321">
              <w:rPr>
                <w:color w:val="auto"/>
              </w:rPr>
              <w:t xml:space="preserve">practices in the implementation of “pay-as-you-go-tax” systems as part of urban transport planning. </w:t>
            </w:r>
          </w:p>
          <w:p w14:paraId="3063CA02" w14:textId="77777777" w:rsidR="00947615" w:rsidRPr="00731321" w:rsidRDefault="00947615" w:rsidP="00763FD7">
            <w:pPr>
              <w:ind w:firstLine="0"/>
              <w:contextualSpacing/>
              <w:rPr>
                <w:color w:val="auto"/>
              </w:rPr>
            </w:pPr>
            <w:r w:rsidRPr="00731321">
              <w:rPr>
                <w:i/>
                <w:color w:val="auto"/>
              </w:rPr>
              <w:t>Source of financing:</w:t>
            </w:r>
            <w:r w:rsidRPr="00731321">
              <w:rPr>
                <w:color w:val="auto"/>
              </w:rPr>
              <w:t xml:space="preserve">  an agreement with </w:t>
            </w:r>
            <w:r w:rsidR="00511E9E" w:rsidRPr="00731321">
              <w:rPr>
                <w:color w:val="auto"/>
              </w:rPr>
              <w:t>the State Unitary Enterprise “</w:t>
            </w:r>
            <w:proofErr w:type="spellStart"/>
            <w:r w:rsidRPr="00731321">
              <w:rPr>
                <w:color w:val="auto"/>
              </w:rPr>
              <w:t>Rostransmodernizatsiya</w:t>
            </w:r>
            <w:proofErr w:type="spellEnd"/>
            <w:r w:rsidR="00511E9E" w:rsidRPr="00731321">
              <w:rPr>
                <w:color w:val="auto"/>
              </w:rPr>
              <w:t>”</w:t>
            </w:r>
            <w:r w:rsidRPr="00731321">
              <w:rPr>
                <w:color w:val="auto"/>
              </w:rPr>
              <w:t xml:space="preserve"> for 2016 with an option </w:t>
            </w:r>
            <w:r w:rsidR="00ED632B" w:rsidRPr="00731321">
              <w:rPr>
                <w:color w:val="auto"/>
              </w:rPr>
              <w:t xml:space="preserve">of </w:t>
            </w:r>
            <w:r w:rsidRPr="00731321">
              <w:rPr>
                <w:color w:val="auto"/>
              </w:rPr>
              <w:t xml:space="preserve">signing similar agreements for a wide range of transport means for the 2017-2020 period. </w:t>
            </w:r>
          </w:p>
          <w:p w14:paraId="7F497887" w14:textId="212C1156" w:rsidR="00947615" w:rsidRPr="00731321" w:rsidRDefault="0024274E" w:rsidP="00763FD7">
            <w:pPr>
              <w:ind w:firstLine="0"/>
              <w:contextualSpacing/>
              <w:rPr>
                <w:color w:val="auto"/>
              </w:rPr>
            </w:pPr>
            <w:r w:rsidRPr="00731321">
              <w:rPr>
                <w:i/>
                <w:color w:val="auto"/>
              </w:rPr>
              <w:t>Resear</w:t>
            </w:r>
            <w:r w:rsidR="00947615" w:rsidRPr="00731321">
              <w:rPr>
                <w:i/>
                <w:color w:val="auto"/>
              </w:rPr>
              <w:t>c</w:t>
            </w:r>
            <w:r w:rsidRPr="00731321">
              <w:rPr>
                <w:i/>
                <w:color w:val="auto"/>
              </w:rPr>
              <w:t>h</w:t>
            </w:r>
            <w:r w:rsidR="00947615" w:rsidRPr="00731321">
              <w:rPr>
                <w:i/>
                <w:color w:val="auto"/>
              </w:rPr>
              <w:t xml:space="preserve"> results:</w:t>
            </w:r>
            <w:r w:rsidR="00947615" w:rsidRPr="00731321">
              <w:rPr>
                <w:color w:val="auto"/>
              </w:rPr>
              <w:t xml:space="preserve"> </w:t>
            </w:r>
            <w:r w:rsidRPr="00731321">
              <w:rPr>
                <w:color w:val="auto"/>
              </w:rPr>
              <w:t>P</w:t>
            </w:r>
            <w:r w:rsidR="00947615" w:rsidRPr="00731321">
              <w:rPr>
                <w:color w:val="auto"/>
              </w:rPr>
              <w:t>resent</w:t>
            </w:r>
            <w:r w:rsidRPr="00731321">
              <w:rPr>
                <w:color w:val="auto"/>
              </w:rPr>
              <w:t>ations</w:t>
            </w:r>
            <w:r w:rsidR="00947615" w:rsidRPr="00731321">
              <w:rPr>
                <w:color w:val="auto"/>
              </w:rPr>
              <w:t xml:space="preserve"> at international conferences, articles in peer reviewed journals and monographs.</w:t>
            </w:r>
          </w:p>
          <w:p w14:paraId="40A1D006" w14:textId="77777777" w:rsidR="00947615" w:rsidRPr="00731321" w:rsidRDefault="00ED632B" w:rsidP="00763FD7">
            <w:pPr>
              <w:ind w:firstLine="0"/>
              <w:jc w:val="left"/>
              <w:rPr>
                <w:i/>
                <w:color w:val="auto"/>
              </w:rPr>
            </w:pPr>
            <w:r w:rsidRPr="00731321">
              <w:rPr>
                <w:i/>
                <w:color w:val="auto"/>
              </w:rPr>
              <w:t>Project publications:</w:t>
            </w:r>
          </w:p>
          <w:p w14:paraId="1AB64F1F" w14:textId="77777777" w:rsidR="00947615" w:rsidRPr="00731321" w:rsidRDefault="00947615" w:rsidP="00763FD7">
            <w:pPr>
              <w:ind w:firstLine="0"/>
              <w:jc w:val="left"/>
              <w:rPr>
                <w:color w:val="auto"/>
              </w:rPr>
            </w:pPr>
            <w:r w:rsidRPr="00731321">
              <w:rPr>
                <w:color w:val="auto"/>
              </w:rPr>
              <w:t>2016 – 1, 2017 – 1, 2018 – 1</w:t>
            </w:r>
          </w:p>
          <w:p w14:paraId="5F06230A" w14:textId="77777777" w:rsidR="00947615" w:rsidRPr="00731321" w:rsidRDefault="00511E9E" w:rsidP="00763FD7">
            <w:pPr>
              <w:ind w:firstLine="0"/>
              <w:jc w:val="left"/>
              <w:rPr>
                <w:i/>
                <w:color w:val="auto"/>
              </w:rPr>
            </w:pPr>
            <w:r w:rsidRPr="00731321">
              <w:rPr>
                <w:i/>
                <w:color w:val="auto"/>
              </w:rPr>
              <w:t>Presentation of project-related reports at international conferences</w:t>
            </w:r>
          </w:p>
          <w:p w14:paraId="097B1B1E" w14:textId="77777777" w:rsidR="00947615" w:rsidRPr="00731321" w:rsidRDefault="00947615" w:rsidP="00763FD7">
            <w:pPr>
              <w:ind w:firstLine="0"/>
              <w:jc w:val="left"/>
              <w:rPr>
                <w:color w:val="auto"/>
              </w:rPr>
            </w:pPr>
            <w:r w:rsidRPr="00731321">
              <w:rPr>
                <w:color w:val="auto"/>
              </w:rPr>
              <w:t>2016 – 2, 2017 – 1, 2018 – 1, 2019 – 1, 2020 –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2CBF144" w14:textId="77777777" w:rsidR="00947615" w:rsidRPr="00731321" w:rsidRDefault="00C246A3" w:rsidP="00EA2BE2">
            <w:pPr>
              <w:pStyle w:val="10"/>
              <w:ind w:firstLine="0"/>
              <w:jc w:val="left"/>
              <w:rPr>
                <w:color w:val="auto"/>
              </w:rPr>
            </w:pPr>
            <w:proofErr w:type="spellStart"/>
            <w:r w:rsidRPr="00731321">
              <w:rPr>
                <w:color w:val="auto"/>
              </w:rPr>
              <w:t>Kulakova</w:t>
            </w:r>
            <w:proofErr w:type="spellEnd"/>
            <w:r w:rsidRPr="00731321">
              <w:rPr>
                <w:color w:val="auto"/>
              </w:rPr>
              <w:t>, T.V.</w:t>
            </w:r>
          </w:p>
          <w:p w14:paraId="74F38D59" w14:textId="77777777" w:rsidR="00947615" w:rsidRPr="00731321" w:rsidRDefault="005D2A02" w:rsidP="00EA2BE2">
            <w:pPr>
              <w:pStyle w:val="10"/>
              <w:ind w:firstLine="0"/>
              <w:jc w:val="left"/>
              <w:rPr>
                <w:color w:val="auto"/>
              </w:rPr>
            </w:pPr>
            <w:proofErr w:type="spellStart"/>
            <w:r w:rsidRPr="00731321">
              <w:rPr>
                <w:color w:val="auto"/>
              </w:rPr>
              <w:t>Koncheva</w:t>
            </w:r>
            <w:proofErr w:type="spellEnd"/>
            <w:r w:rsidRPr="00731321">
              <w:rPr>
                <w:color w:val="auto"/>
              </w:rPr>
              <w:t>, E.O.</w:t>
            </w:r>
          </w:p>
        </w:tc>
      </w:tr>
      <w:tr w:rsidR="00947615" w:rsidRPr="00731321" w14:paraId="744CCA84"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244E708" w14:textId="77777777" w:rsidR="00947615" w:rsidRPr="00731321" w:rsidRDefault="00947615" w:rsidP="00763FD7">
            <w:pPr>
              <w:pStyle w:val="10"/>
              <w:ind w:firstLine="0"/>
              <w:rPr>
                <w:color w:val="auto"/>
              </w:rPr>
            </w:pPr>
            <w:r w:rsidRPr="00731321">
              <w:rPr>
                <w:color w:val="auto"/>
              </w:rPr>
              <w:t>3.1.3.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85FED7C" w14:textId="3876CDA9" w:rsidR="00947615" w:rsidRPr="00731321" w:rsidRDefault="00947615" w:rsidP="00EA2BE2">
            <w:pPr>
              <w:pStyle w:val="10"/>
              <w:ind w:firstLine="0"/>
              <w:rPr>
                <w:color w:val="auto"/>
              </w:rPr>
            </w:pPr>
            <w:r w:rsidRPr="00731321">
              <w:rPr>
                <w:color w:val="auto"/>
              </w:rPr>
              <w:t xml:space="preserve">Implementation of the research </w:t>
            </w:r>
            <w:r w:rsidR="00ED632B" w:rsidRPr="00731321">
              <w:rPr>
                <w:color w:val="auto"/>
              </w:rPr>
              <w:t xml:space="preserve">programme </w:t>
            </w:r>
            <w:r w:rsidRPr="00731321">
              <w:rPr>
                <w:color w:val="auto"/>
              </w:rPr>
              <w:t>“Comparative Analysis of the Development of Urban Transport</w:t>
            </w:r>
            <w:r w:rsidR="0024274E" w:rsidRPr="00731321">
              <w:rPr>
                <w:color w:val="auto"/>
              </w:rPr>
              <w:t>ation</w:t>
            </w:r>
            <w:r w:rsidRPr="00731321">
              <w:rPr>
                <w:color w:val="auto"/>
              </w:rPr>
              <w:t xml:space="preserve"> Systems”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265DC7" w14:textId="77777777" w:rsidR="00947615" w:rsidRPr="00731321" w:rsidRDefault="00947615"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869D1"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05E8E"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2914"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CC6A6" w14:textId="77777777" w:rsidR="00947615" w:rsidRPr="00731321" w:rsidRDefault="00947615" w:rsidP="00763FD7">
            <w:pPr>
              <w:pStyle w:val="10"/>
              <w:ind w:firstLine="0"/>
              <w:jc w:val="center"/>
              <w:rPr>
                <w:color w:val="auto"/>
              </w:rPr>
            </w:pPr>
            <w:r w:rsidRPr="00731321">
              <w:rPr>
                <w:color w:val="auto"/>
              </w:rPr>
              <w:t>Х</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D94BE" w14:textId="77777777" w:rsidR="00947615" w:rsidRPr="00731321" w:rsidRDefault="00947615" w:rsidP="00763FD7">
            <w:pPr>
              <w:pStyle w:val="10"/>
              <w:ind w:firstLine="0"/>
              <w:jc w:val="center"/>
              <w:rPr>
                <w:color w:val="auto"/>
              </w:rPr>
            </w:pPr>
            <w:r w:rsidRPr="00731321">
              <w:rPr>
                <w:color w:val="auto"/>
              </w:rPr>
              <w:t>Х</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425FE69C" w14:textId="77777777" w:rsidR="00947615" w:rsidRPr="00731321" w:rsidRDefault="00511E9E" w:rsidP="00763FD7">
            <w:pPr>
              <w:pStyle w:val="10"/>
              <w:ind w:firstLine="0"/>
              <w:rPr>
                <w:color w:val="auto"/>
              </w:rPr>
            </w:pPr>
            <w:r w:rsidRPr="00731321">
              <w:rPr>
                <w:i/>
                <w:color w:val="auto"/>
              </w:rPr>
              <w:t>Project focus:</w:t>
            </w:r>
            <w:r w:rsidR="00ED632B" w:rsidRPr="00731321">
              <w:rPr>
                <w:i/>
                <w:color w:val="auto"/>
              </w:rPr>
              <w:t xml:space="preserve"> </w:t>
            </w:r>
            <w:r w:rsidR="00947615" w:rsidRPr="00731321">
              <w:rPr>
                <w:color w:val="auto"/>
              </w:rPr>
              <w:t>Identifying the patterns of development of urban transport systems coupled with related socio-economic changes;</w:t>
            </w:r>
          </w:p>
          <w:p w14:paraId="741EC13D" w14:textId="4188C5CB" w:rsidR="00947615" w:rsidRPr="00731321" w:rsidRDefault="0024274E" w:rsidP="00763FD7">
            <w:pPr>
              <w:pStyle w:val="10"/>
              <w:ind w:firstLine="0"/>
              <w:rPr>
                <w:color w:val="auto"/>
              </w:rPr>
            </w:pPr>
            <w:r w:rsidRPr="00731321">
              <w:rPr>
                <w:color w:val="auto"/>
              </w:rPr>
              <w:t>At least</w:t>
            </w:r>
            <w:r w:rsidR="00947615" w:rsidRPr="00731321">
              <w:rPr>
                <w:color w:val="auto"/>
              </w:rPr>
              <w:t xml:space="preserve"> </w:t>
            </w:r>
            <w:r w:rsidRPr="00731321">
              <w:rPr>
                <w:color w:val="auto"/>
              </w:rPr>
              <w:t>four fundamental</w:t>
            </w:r>
            <w:r w:rsidR="00ED632B" w:rsidRPr="00731321">
              <w:rPr>
                <w:color w:val="auto"/>
              </w:rPr>
              <w:t xml:space="preserve"> </w:t>
            </w:r>
            <w:r w:rsidR="00947615" w:rsidRPr="00731321">
              <w:rPr>
                <w:color w:val="auto"/>
              </w:rPr>
              <w:t xml:space="preserve">and applied R&amp;D projects will be carried out; </w:t>
            </w:r>
          </w:p>
          <w:p w14:paraId="5AE847CE" w14:textId="2623DCC9" w:rsidR="00947615" w:rsidRPr="00731321" w:rsidRDefault="0024274E" w:rsidP="00763FD7">
            <w:pPr>
              <w:pStyle w:val="10"/>
              <w:ind w:firstLine="0"/>
              <w:rPr>
                <w:color w:val="auto"/>
              </w:rPr>
            </w:pPr>
            <w:r w:rsidRPr="00731321">
              <w:rPr>
                <w:color w:val="auto"/>
              </w:rPr>
              <w:t>At least three</w:t>
            </w:r>
            <w:r w:rsidR="00947615" w:rsidRPr="00731321">
              <w:rPr>
                <w:color w:val="auto"/>
              </w:rPr>
              <w:t xml:space="preserve"> international </w:t>
            </w:r>
            <w:r w:rsidR="00ED632B" w:rsidRPr="00731321">
              <w:rPr>
                <w:color w:val="auto"/>
              </w:rPr>
              <w:t>research</w:t>
            </w:r>
            <w:r w:rsidR="00947615" w:rsidRPr="00731321">
              <w:rPr>
                <w:color w:val="auto"/>
              </w:rPr>
              <w:t xml:space="preserve"> teams in research network. </w:t>
            </w:r>
          </w:p>
          <w:p w14:paraId="1C17936A" w14:textId="77777777" w:rsidR="00947615" w:rsidRPr="00731321" w:rsidRDefault="00947615" w:rsidP="00763FD7">
            <w:pPr>
              <w:ind w:firstLine="0"/>
              <w:jc w:val="left"/>
              <w:rPr>
                <w:color w:val="auto"/>
              </w:rPr>
            </w:pPr>
            <w:r w:rsidRPr="00731321">
              <w:rPr>
                <w:i/>
              </w:rPr>
              <w:t>Number of project publications (for all sub-programs) by 2020 - 14</w:t>
            </w:r>
          </w:p>
          <w:p w14:paraId="4F7EFA5C" w14:textId="77777777" w:rsidR="00947615" w:rsidRPr="00731321" w:rsidRDefault="00511E9E" w:rsidP="00763FD7">
            <w:pPr>
              <w:ind w:firstLine="0"/>
              <w:jc w:val="left"/>
              <w:rPr>
                <w:color w:val="auto"/>
              </w:rPr>
            </w:pPr>
            <w:r w:rsidRPr="00731321">
              <w:rPr>
                <w:i/>
              </w:rPr>
              <w:t>Presentation of project-related reports at international conferences</w:t>
            </w:r>
          </w:p>
          <w:p w14:paraId="555785BF" w14:textId="77777777" w:rsidR="00947615" w:rsidRPr="00731321" w:rsidRDefault="00947615" w:rsidP="00763FD7">
            <w:pPr>
              <w:pStyle w:val="10"/>
              <w:ind w:firstLine="0"/>
              <w:rPr>
                <w:color w:val="auto"/>
              </w:rPr>
            </w:pPr>
            <w:r w:rsidRPr="00731321">
              <w:rPr>
                <w:color w:val="auto"/>
              </w:rPr>
              <w:t>2017 – 1, 2018 – 1 , 2019 – 1, 2020 – 1</w:t>
            </w:r>
          </w:p>
          <w:p w14:paraId="19B2C090" w14:textId="74CF96D0" w:rsidR="00947615" w:rsidRPr="00731321" w:rsidRDefault="0024274E" w:rsidP="00BB43A4">
            <w:pPr>
              <w:ind w:firstLine="0"/>
              <w:rPr>
                <w:color w:val="auto"/>
              </w:rPr>
            </w:pPr>
            <w:r w:rsidRPr="00731321">
              <w:rPr>
                <w:i/>
                <w:color w:val="auto"/>
              </w:rPr>
              <w:t>Summary</w:t>
            </w:r>
            <w:r w:rsidR="00947615" w:rsidRPr="00731321">
              <w:rPr>
                <w:i/>
                <w:color w:val="auto"/>
              </w:rPr>
              <w:t>:</w:t>
            </w:r>
            <w:r w:rsidR="00947615" w:rsidRPr="00731321">
              <w:rPr>
                <w:color w:val="auto"/>
              </w:rPr>
              <w:t xml:space="preserve"> the project is based on the hypothesis that there are objective laws of development for urban transport</w:t>
            </w:r>
            <w:r w:rsidRPr="00731321">
              <w:rPr>
                <w:color w:val="auto"/>
              </w:rPr>
              <w:t>ation</w:t>
            </w:r>
            <w:r w:rsidR="00947615" w:rsidRPr="00731321">
              <w:rPr>
                <w:color w:val="auto"/>
              </w:rPr>
              <w:t xml:space="preserve"> systems and th</w:t>
            </w:r>
            <w:r w:rsidR="00BB43A4" w:rsidRPr="00731321">
              <w:rPr>
                <w:color w:val="auto"/>
              </w:rPr>
              <w:t>o</w:t>
            </w:r>
            <w:r w:rsidR="00947615" w:rsidRPr="00731321">
              <w:rPr>
                <w:color w:val="auto"/>
              </w:rPr>
              <w:t xml:space="preserve">se </w:t>
            </w:r>
            <w:r w:rsidR="00BB43A4" w:rsidRPr="00731321">
              <w:rPr>
                <w:color w:val="auto"/>
              </w:rPr>
              <w:t xml:space="preserve">laws are </w:t>
            </w:r>
            <w:r w:rsidR="00947615" w:rsidRPr="00731321">
              <w:rPr>
                <w:color w:val="auto"/>
              </w:rPr>
              <w:t xml:space="preserve">directly </w:t>
            </w:r>
            <w:r w:rsidR="00BB43A4" w:rsidRPr="00731321">
              <w:rPr>
                <w:color w:val="auto"/>
              </w:rPr>
              <w:t>related to</w:t>
            </w:r>
            <w:r w:rsidR="00947615" w:rsidRPr="00731321">
              <w:rPr>
                <w:color w:val="auto"/>
              </w:rPr>
              <w:t xml:space="preserve"> socio-economic conditions </w:t>
            </w:r>
            <w:r w:rsidR="00BB43A4" w:rsidRPr="00731321">
              <w:rPr>
                <w:color w:val="auto"/>
              </w:rPr>
              <w:t>of the people who live there</w:t>
            </w:r>
            <w:r w:rsidR="00947615" w:rsidRPr="00731321">
              <w:rPr>
                <w:color w:val="auto"/>
              </w:rPr>
              <w:t xml:space="preserve">. If the laws and patterns are </w:t>
            </w:r>
            <w:r w:rsidR="00BB43A4" w:rsidRPr="00731321">
              <w:rPr>
                <w:color w:val="auto"/>
              </w:rPr>
              <w:t xml:space="preserve">sufficiently </w:t>
            </w:r>
            <w:r w:rsidR="00947615" w:rsidRPr="00731321">
              <w:rPr>
                <w:color w:val="auto"/>
              </w:rPr>
              <w:t xml:space="preserve">studied, then it is possible to </w:t>
            </w:r>
            <w:r w:rsidR="00BB43A4" w:rsidRPr="00731321">
              <w:rPr>
                <w:color w:val="auto"/>
              </w:rPr>
              <w:t xml:space="preserve">project </w:t>
            </w:r>
            <w:r w:rsidR="00947615" w:rsidRPr="00731321">
              <w:rPr>
                <w:color w:val="auto"/>
              </w:rPr>
              <w:t>the development of transport</w:t>
            </w:r>
            <w:r w:rsidR="00BB43A4" w:rsidRPr="00731321">
              <w:rPr>
                <w:color w:val="auto"/>
              </w:rPr>
              <w:t>ation</w:t>
            </w:r>
            <w:r w:rsidR="00947615" w:rsidRPr="00731321">
              <w:rPr>
                <w:color w:val="auto"/>
              </w:rPr>
              <w:t xml:space="preserve"> systems in </w:t>
            </w:r>
            <w:r w:rsidR="00BB43A4" w:rsidRPr="00731321">
              <w:rPr>
                <w:color w:val="auto"/>
              </w:rPr>
              <w:t xml:space="preserve">the </w:t>
            </w:r>
            <w:r w:rsidR="00947615" w:rsidRPr="00731321">
              <w:rPr>
                <w:color w:val="auto"/>
              </w:rPr>
              <w:t>cities based on related socio-economic forecasts. Th</w:t>
            </w:r>
            <w:r w:rsidR="00BB43A4" w:rsidRPr="00731321">
              <w:rPr>
                <w:color w:val="auto"/>
              </w:rPr>
              <w:t>e</w:t>
            </w:r>
            <w:r w:rsidR="00947615" w:rsidRPr="00731321">
              <w:rPr>
                <w:color w:val="auto"/>
              </w:rPr>
              <w:t xml:space="preserve"> project consists of several </w:t>
            </w:r>
            <w:r w:rsidR="00BB43A4" w:rsidRPr="00731321">
              <w:rPr>
                <w:color w:val="auto"/>
              </w:rPr>
              <w:t xml:space="preserve">components </w:t>
            </w:r>
            <w:r w:rsidR="00947615" w:rsidRPr="00731321">
              <w:rPr>
                <w:color w:val="auto"/>
              </w:rPr>
              <w:t>(sub-program</w:t>
            </w:r>
            <w:r w:rsidR="00ED632B" w:rsidRPr="00731321">
              <w:rPr>
                <w:color w:val="auto"/>
              </w:rPr>
              <w:t>me</w:t>
            </w:r>
            <w:r w:rsidR="00947615" w:rsidRPr="00731321">
              <w:rPr>
                <w:color w:val="auto"/>
              </w:rPr>
              <w:t>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992156C" w14:textId="77777777" w:rsidR="00947615" w:rsidRPr="00731321" w:rsidRDefault="00C246A3" w:rsidP="00EA2BE2">
            <w:pPr>
              <w:pStyle w:val="10"/>
              <w:ind w:firstLine="0"/>
              <w:jc w:val="left"/>
              <w:rPr>
                <w:color w:val="auto"/>
              </w:rPr>
            </w:pPr>
            <w:proofErr w:type="spellStart"/>
            <w:r w:rsidRPr="00731321">
              <w:rPr>
                <w:color w:val="auto"/>
              </w:rPr>
              <w:t>Trofimenko</w:t>
            </w:r>
            <w:proofErr w:type="spellEnd"/>
            <w:r w:rsidRPr="00731321">
              <w:rPr>
                <w:color w:val="auto"/>
              </w:rPr>
              <w:t>, K.Y.</w:t>
            </w:r>
          </w:p>
        </w:tc>
      </w:tr>
      <w:tr w:rsidR="00947615" w:rsidRPr="00731321" w14:paraId="52732BB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1021494" w14:textId="77777777" w:rsidR="00947615" w:rsidRPr="00731321" w:rsidRDefault="00947615" w:rsidP="00763FD7">
            <w:pPr>
              <w:pStyle w:val="10"/>
              <w:ind w:firstLine="0"/>
              <w:rPr>
                <w:color w:val="auto"/>
              </w:rPr>
            </w:pPr>
            <w:r w:rsidRPr="00731321">
              <w:rPr>
                <w:color w:val="auto"/>
              </w:rPr>
              <w:t>3.1.3.1.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07DC3787" w14:textId="70D0AE2D" w:rsidR="00947615" w:rsidRPr="00731321" w:rsidRDefault="00947615" w:rsidP="00763FD7">
            <w:pPr>
              <w:pStyle w:val="10"/>
              <w:ind w:firstLine="0"/>
              <w:rPr>
                <w:color w:val="auto"/>
              </w:rPr>
            </w:pPr>
            <w:r w:rsidRPr="00731321">
              <w:rPr>
                <w:color w:val="auto"/>
              </w:rPr>
              <w:t>Sub-</w:t>
            </w:r>
            <w:r w:rsidR="00763FD7" w:rsidRPr="00731321">
              <w:rPr>
                <w:color w:val="auto"/>
              </w:rPr>
              <w:t>programme</w:t>
            </w:r>
            <w:r w:rsidRPr="00731321">
              <w:rPr>
                <w:color w:val="auto"/>
              </w:rPr>
              <w:t xml:space="preserve"> “Assessment of the Comparative Effectiveness and Importance of Investment Projects for Developing Urban Transport</w:t>
            </w:r>
            <w:r w:rsidR="00BB43A4" w:rsidRPr="00731321">
              <w:rPr>
                <w:color w:val="auto"/>
              </w:rPr>
              <w:t>ation</w:t>
            </w:r>
            <w:r w:rsidRPr="00731321">
              <w:rPr>
                <w:color w:val="auto"/>
              </w:rPr>
              <w:t xml:space="preserve"> Infrastructure”</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AEDA4"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B7DE1"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68D749"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7EE5B"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BC93" w14:textId="77777777" w:rsidR="00947615" w:rsidRPr="00731321" w:rsidRDefault="00947615" w:rsidP="00763FD7">
            <w:pPr>
              <w:pStyle w:val="10"/>
              <w:ind w:firstLine="0"/>
              <w:jc w:val="center"/>
              <w:rPr>
                <w:color w:val="auto"/>
              </w:rPr>
            </w:pPr>
            <w:r w:rsidRPr="00731321">
              <w:rPr>
                <w:color w:val="auto"/>
              </w:rPr>
              <w:t>Х</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9230FC"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066E2EBC" w14:textId="5AD98DF7" w:rsidR="00947615" w:rsidRPr="00731321" w:rsidRDefault="00BB43A4" w:rsidP="00763FD7">
            <w:pPr>
              <w:ind w:firstLine="0"/>
              <w:contextualSpacing/>
              <w:rPr>
                <w:color w:val="auto"/>
              </w:rPr>
            </w:pPr>
            <w:r w:rsidRPr="00731321">
              <w:rPr>
                <w:i/>
                <w:color w:val="auto"/>
              </w:rPr>
              <w:t>Summary</w:t>
            </w:r>
            <w:r w:rsidR="00947615" w:rsidRPr="00731321">
              <w:rPr>
                <w:i/>
                <w:color w:val="auto"/>
              </w:rPr>
              <w:t>:</w:t>
            </w:r>
            <w:r w:rsidR="00947615" w:rsidRPr="00731321">
              <w:rPr>
                <w:color w:val="auto"/>
              </w:rPr>
              <w:t xml:space="preserve"> development of methodology and </w:t>
            </w:r>
            <w:r w:rsidR="00ED632B" w:rsidRPr="00731321">
              <w:rPr>
                <w:color w:val="auto"/>
              </w:rPr>
              <w:t>software</w:t>
            </w:r>
            <w:r w:rsidR="00947615" w:rsidRPr="00731321">
              <w:rPr>
                <w:color w:val="auto"/>
              </w:rPr>
              <w:t>; comparative analysis of the best international practice</w:t>
            </w:r>
            <w:r w:rsidR="00ED632B" w:rsidRPr="00731321">
              <w:rPr>
                <w:color w:val="auto"/>
              </w:rPr>
              <w:t>s</w:t>
            </w:r>
            <w:r w:rsidR="00947615" w:rsidRPr="00731321">
              <w:rPr>
                <w:color w:val="auto"/>
              </w:rPr>
              <w:t xml:space="preserve"> with respect to the operation of railways in mixed (suburban/urban) transport systems. </w:t>
            </w:r>
          </w:p>
          <w:p w14:paraId="4C038716" w14:textId="7E027133" w:rsidR="00947615" w:rsidRPr="00731321" w:rsidRDefault="00947615" w:rsidP="00763FD7">
            <w:pPr>
              <w:ind w:firstLine="0"/>
              <w:contextualSpacing/>
              <w:rPr>
                <w:color w:val="auto"/>
              </w:rPr>
            </w:pPr>
            <w:r w:rsidRPr="00731321">
              <w:rPr>
                <w:i/>
                <w:color w:val="auto"/>
              </w:rPr>
              <w:t>Source of financing:</w:t>
            </w:r>
            <w:r w:rsidRPr="00731321">
              <w:rPr>
                <w:color w:val="auto"/>
              </w:rPr>
              <w:t xml:space="preserve">  agreement with OJSC Central Suburban Passenger Company for the period </w:t>
            </w:r>
            <w:r w:rsidR="00ED632B" w:rsidRPr="00731321">
              <w:rPr>
                <w:color w:val="auto"/>
              </w:rPr>
              <w:t xml:space="preserve">up </w:t>
            </w:r>
            <w:r w:rsidRPr="00731321">
              <w:rPr>
                <w:color w:val="auto"/>
              </w:rPr>
              <w:t>ti</w:t>
            </w:r>
            <w:r w:rsidR="00BB43A4" w:rsidRPr="00731321">
              <w:rPr>
                <w:color w:val="auto"/>
              </w:rPr>
              <w:t>l</w:t>
            </w:r>
            <w:r w:rsidRPr="00731321">
              <w:rPr>
                <w:color w:val="auto"/>
              </w:rPr>
              <w:t>l 2017</w:t>
            </w:r>
            <w:r w:rsidR="00ED632B" w:rsidRPr="00731321">
              <w:rPr>
                <w:color w:val="auto"/>
              </w:rPr>
              <w:t xml:space="preserve">, </w:t>
            </w:r>
            <w:r w:rsidR="00BB43A4" w:rsidRPr="00731321">
              <w:rPr>
                <w:color w:val="auto"/>
              </w:rPr>
              <w:t>with possible extension to</w:t>
            </w:r>
            <w:r w:rsidRPr="00731321">
              <w:rPr>
                <w:color w:val="auto"/>
              </w:rPr>
              <w:t xml:space="preserve"> 2018-2019 </w:t>
            </w:r>
          </w:p>
          <w:p w14:paraId="3E6237F3" w14:textId="0C8F192C" w:rsidR="00947615" w:rsidRPr="00731321" w:rsidRDefault="00947615" w:rsidP="00763FD7">
            <w:pPr>
              <w:ind w:firstLine="0"/>
              <w:contextualSpacing/>
              <w:rPr>
                <w:color w:val="auto"/>
              </w:rPr>
            </w:pPr>
            <w:r w:rsidRPr="00731321">
              <w:rPr>
                <w:i/>
                <w:color w:val="auto"/>
              </w:rPr>
              <w:t>Scientific results (of sub-</w:t>
            </w:r>
            <w:r w:rsidR="00763FD7" w:rsidRPr="00731321">
              <w:rPr>
                <w:i/>
                <w:color w:val="auto"/>
              </w:rPr>
              <w:t>programme</w:t>
            </w:r>
            <w:r w:rsidRPr="00731321">
              <w:rPr>
                <w:i/>
                <w:color w:val="auto"/>
              </w:rPr>
              <w:t>):</w:t>
            </w:r>
            <w:r w:rsidRPr="00731321">
              <w:rPr>
                <w:color w:val="auto"/>
              </w:rPr>
              <w:t xml:space="preserve"> </w:t>
            </w:r>
            <w:r w:rsidR="00BB43A4" w:rsidRPr="00731321">
              <w:rPr>
                <w:color w:val="auto"/>
              </w:rPr>
              <w:t>Presentations</w:t>
            </w:r>
            <w:r w:rsidRPr="00731321">
              <w:rPr>
                <w:color w:val="auto"/>
              </w:rPr>
              <w:t xml:space="preserve"> at international conferences, articles in peer reviewed journals and monographs.</w:t>
            </w:r>
          </w:p>
          <w:p w14:paraId="590940C3" w14:textId="77777777" w:rsidR="00947615" w:rsidRPr="00731321" w:rsidRDefault="00ED632B" w:rsidP="00763FD7">
            <w:pPr>
              <w:ind w:firstLine="0"/>
              <w:jc w:val="left"/>
              <w:rPr>
                <w:i/>
                <w:color w:val="auto"/>
              </w:rPr>
            </w:pPr>
            <w:r w:rsidRPr="00731321">
              <w:rPr>
                <w:i/>
                <w:color w:val="auto"/>
              </w:rPr>
              <w:t>P</w:t>
            </w:r>
            <w:r w:rsidR="00947615" w:rsidRPr="00731321">
              <w:rPr>
                <w:i/>
                <w:color w:val="auto"/>
              </w:rPr>
              <w:t>roject publications (</w:t>
            </w:r>
            <w:r w:rsidRPr="00731321">
              <w:rPr>
                <w:i/>
                <w:color w:val="auto"/>
              </w:rPr>
              <w:t>under</w:t>
            </w:r>
            <w:r w:rsidR="00947615" w:rsidRPr="00731321">
              <w:rPr>
                <w:i/>
                <w:color w:val="auto"/>
              </w:rPr>
              <w:t xml:space="preserve"> sub-</w:t>
            </w:r>
            <w:r w:rsidR="00763FD7" w:rsidRPr="00731321">
              <w:rPr>
                <w:i/>
                <w:color w:val="auto"/>
              </w:rPr>
              <w:t>programme</w:t>
            </w:r>
            <w:r w:rsidR="00947615" w:rsidRPr="00731321">
              <w:rPr>
                <w:i/>
                <w:color w:val="auto"/>
              </w:rPr>
              <w:t>):</w:t>
            </w:r>
          </w:p>
          <w:p w14:paraId="530670B9" w14:textId="77777777" w:rsidR="00947615" w:rsidRPr="00731321" w:rsidRDefault="00947615" w:rsidP="00763FD7">
            <w:pPr>
              <w:ind w:firstLine="0"/>
              <w:jc w:val="left"/>
              <w:rPr>
                <w:color w:val="auto"/>
              </w:rPr>
            </w:pPr>
            <w:r w:rsidRPr="00731321">
              <w:rPr>
                <w:color w:val="auto"/>
              </w:rPr>
              <w:t>2017 – 1, 2018 – 1, 2019 – 1</w:t>
            </w:r>
          </w:p>
          <w:p w14:paraId="1801DE07" w14:textId="77777777" w:rsidR="00325C71" w:rsidRPr="00731321" w:rsidRDefault="00325C71" w:rsidP="00325C71">
            <w:pPr>
              <w:ind w:firstLine="0"/>
              <w:jc w:val="left"/>
              <w:rPr>
                <w:i/>
                <w:color w:val="auto"/>
              </w:rPr>
            </w:pPr>
            <w:r w:rsidRPr="00731321">
              <w:rPr>
                <w:i/>
                <w:color w:val="auto"/>
              </w:rPr>
              <w:t>Conference presentations:</w:t>
            </w:r>
          </w:p>
          <w:p w14:paraId="02F3CBA7" w14:textId="77777777" w:rsidR="00947615" w:rsidRPr="00731321" w:rsidRDefault="00947615" w:rsidP="00763FD7">
            <w:pPr>
              <w:ind w:firstLine="0"/>
              <w:jc w:val="left"/>
              <w:rPr>
                <w:color w:val="auto"/>
              </w:rPr>
            </w:pPr>
            <w:r w:rsidRPr="00731321">
              <w:rPr>
                <w:color w:val="auto"/>
              </w:rPr>
              <w:t>2017 – 1, 2018–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DD86A4E" w14:textId="77777777" w:rsidR="00947615" w:rsidRPr="00731321" w:rsidRDefault="00C246A3" w:rsidP="00EA2BE2">
            <w:pPr>
              <w:pStyle w:val="10"/>
              <w:ind w:firstLine="0"/>
              <w:jc w:val="left"/>
              <w:rPr>
                <w:color w:val="auto"/>
              </w:rPr>
            </w:pPr>
            <w:proofErr w:type="spellStart"/>
            <w:r w:rsidRPr="00731321">
              <w:rPr>
                <w:color w:val="auto"/>
              </w:rPr>
              <w:t>Morozova</w:t>
            </w:r>
            <w:proofErr w:type="spellEnd"/>
            <w:r w:rsidRPr="00731321">
              <w:rPr>
                <w:color w:val="auto"/>
              </w:rPr>
              <w:t>, L.E.</w:t>
            </w:r>
          </w:p>
        </w:tc>
      </w:tr>
      <w:tr w:rsidR="00947615" w:rsidRPr="00731321" w14:paraId="082C6B1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7612C94" w14:textId="77777777" w:rsidR="00947615" w:rsidRPr="00731321" w:rsidRDefault="00947615" w:rsidP="00763FD7">
            <w:pPr>
              <w:pStyle w:val="10"/>
              <w:ind w:firstLine="0"/>
              <w:rPr>
                <w:color w:val="auto"/>
              </w:rPr>
            </w:pPr>
            <w:r w:rsidRPr="00731321">
              <w:rPr>
                <w:color w:val="auto"/>
              </w:rPr>
              <w:t>3.1.3.2.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5F7F179" w14:textId="12154501" w:rsidR="00947615" w:rsidRPr="00731321" w:rsidRDefault="00947615" w:rsidP="005A63E4">
            <w:pPr>
              <w:pStyle w:val="10"/>
              <w:ind w:firstLine="0"/>
              <w:jc w:val="left"/>
              <w:rPr>
                <w:b/>
                <w:color w:val="auto"/>
              </w:rPr>
            </w:pPr>
            <w:r w:rsidRPr="00731321">
              <w:rPr>
                <w:color w:val="auto"/>
              </w:rPr>
              <w:t>Sub-</w:t>
            </w:r>
            <w:r w:rsidR="00763FD7" w:rsidRPr="00731321">
              <w:rPr>
                <w:color w:val="auto"/>
              </w:rPr>
              <w:t>programme</w:t>
            </w:r>
            <w:r w:rsidRPr="00731321">
              <w:rPr>
                <w:color w:val="auto"/>
              </w:rPr>
              <w:t xml:space="preserve"> “Analysis of the Stability of Urban </w:t>
            </w:r>
            <w:r w:rsidRPr="00731321">
              <w:rPr>
                <w:color w:val="auto"/>
              </w:rPr>
              <w:lastRenderedPageBreak/>
              <w:t>Transport</w:t>
            </w:r>
            <w:r w:rsidR="00BB43A4" w:rsidRPr="00731321">
              <w:rPr>
                <w:color w:val="auto"/>
              </w:rPr>
              <w:t>ation</w:t>
            </w:r>
            <w:r w:rsidRPr="00731321">
              <w:rPr>
                <w:color w:val="auto"/>
              </w:rPr>
              <w:t xml:space="preserve"> Systems </w:t>
            </w:r>
            <w:r w:rsidR="00BB43A4" w:rsidRPr="00731321">
              <w:rPr>
                <w:color w:val="auto"/>
              </w:rPr>
              <w:t>at</w:t>
            </w:r>
            <w:r w:rsidRPr="00731321">
              <w:rPr>
                <w:color w:val="auto"/>
              </w:rPr>
              <w:t xml:space="preserve"> Full Capacity through Stress Tests </w:t>
            </w:r>
            <w:r w:rsidR="00ED632B" w:rsidRPr="00731321">
              <w:rPr>
                <w:color w:val="auto"/>
              </w:rPr>
              <w:t>Induced by</w:t>
            </w:r>
            <w:r w:rsidRPr="00731321">
              <w:rPr>
                <w:color w:val="auto"/>
              </w:rPr>
              <w:t xml:space="preserve"> “Mega-Sporting Events</w:t>
            </w:r>
            <w:r w:rsidR="00BB43A4" w:rsidRPr="00731321">
              <w:rPr>
                <w:color w:val="auto"/>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78248"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DB708"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3948E"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1705F2"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4BE024"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2AD02"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C13D6CF" w14:textId="326372EF" w:rsidR="00947615" w:rsidRPr="00731321" w:rsidRDefault="00BB43A4" w:rsidP="005A63E4">
            <w:pPr>
              <w:ind w:firstLine="0"/>
              <w:contextualSpacing/>
              <w:jc w:val="left"/>
              <w:rPr>
                <w:color w:val="auto"/>
              </w:rPr>
            </w:pPr>
            <w:r w:rsidRPr="00731321">
              <w:rPr>
                <w:i/>
                <w:color w:val="auto"/>
              </w:rPr>
              <w:t>Summary</w:t>
            </w:r>
            <w:r w:rsidR="00947615" w:rsidRPr="00731321">
              <w:rPr>
                <w:i/>
                <w:color w:val="auto"/>
              </w:rPr>
              <w:t>:</w:t>
            </w:r>
            <w:r w:rsidR="00947615" w:rsidRPr="00731321">
              <w:rPr>
                <w:color w:val="auto"/>
              </w:rPr>
              <w:t xml:space="preserve"> </w:t>
            </w:r>
            <w:r w:rsidR="003A11E4" w:rsidRPr="00731321">
              <w:rPr>
                <w:color w:val="auto"/>
              </w:rPr>
              <w:t>projection</w:t>
            </w:r>
            <w:r w:rsidR="00947615" w:rsidRPr="00731321">
              <w:rPr>
                <w:color w:val="auto"/>
              </w:rPr>
              <w:t xml:space="preserve"> (a plan for transport management) and an a posteriori analysis of </w:t>
            </w:r>
            <w:r w:rsidR="00947615" w:rsidRPr="00731321">
              <w:rPr>
                <w:color w:val="auto"/>
              </w:rPr>
              <w:lastRenderedPageBreak/>
              <w:t>th</w:t>
            </w:r>
            <w:r w:rsidR="003A11E4" w:rsidRPr="00731321">
              <w:rPr>
                <w:color w:val="auto"/>
              </w:rPr>
              <w:t>at</w:t>
            </w:r>
            <w:r w:rsidR="00947615" w:rsidRPr="00731321">
              <w:rPr>
                <w:color w:val="auto"/>
              </w:rPr>
              <w:t xml:space="preserve"> </w:t>
            </w:r>
            <w:r w:rsidR="003A11E4" w:rsidRPr="00731321">
              <w:rPr>
                <w:color w:val="auto"/>
              </w:rPr>
              <w:t>projection</w:t>
            </w:r>
            <w:r w:rsidR="00947615" w:rsidRPr="00731321">
              <w:rPr>
                <w:color w:val="auto"/>
              </w:rPr>
              <w:t>, including the results of transformation of the urban environment and transport</w:t>
            </w:r>
            <w:r w:rsidR="002A1F0D" w:rsidRPr="00731321">
              <w:rPr>
                <w:color w:val="auto"/>
              </w:rPr>
              <w:t>ation</w:t>
            </w:r>
            <w:r w:rsidR="00947615" w:rsidRPr="00731321">
              <w:rPr>
                <w:color w:val="auto"/>
              </w:rPr>
              <w:t xml:space="preserve"> systems with FIFA 2018 World Cup events </w:t>
            </w:r>
            <w:r w:rsidR="002A1F0D" w:rsidRPr="00731321">
              <w:rPr>
                <w:color w:val="auto"/>
              </w:rPr>
              <w:t xml:space="preserve">in Volgograd and Kaliningrad </w:t>
            </w:r>
            <w:r w:rsidR="003A11E4" w:rsidRPr="00731321">
              <w:rPr>
                <w:color w:val="auto"/>
              </w:rPr>
              <w:t xml:space="preserve">in mind </w:t>
            </w:r>
            <w:r w:rsidR="00947615" w:rsidRPr="00731321">
              <w:rPr>
                <w:color w:val="auto"/>
              </w:rPr>
              <w:t xml:space="preserve">.  </w:t>
            </w:r>
          </w:p>
          <w:p w14:paraId="402475B4" w14:textId="77777777" w:rsidR="00947615" w:rsidRPr="00731321" w:rsidRDefault="00947615" w:rsidP="005A63E4">
            <w:pPr>
              <w:ind w:firstLine="0"/>
              <w:contextualSpacing/>
              <w:jc w:val="left"/>
              <w:rPr>
                <w:b/>
                <w:color w:val="auto"/>
              </w:rPr>
            </w:pPr>
            <w:r w:rsidRPr="00731321">
              <w:rPr>
                <w:i/>
                <w:color w:val="auto"/>
              </w:rPr>
              <w:t>Source of financing:</w:t>
            </w:r>
            <w:r w:rsidRPr="00731321">
              <w:rPr>
                <w:color w:val="auto"/>
              </w:rPr>
              <w:t xml:space="preserve"> Source of financing: agreement with local clients for the period up until 2018</w:t>
            </w:r>
          </w:p>
          <w:p w14:paraId="6C53A523" w14:textId="337E5478" w:rsidR="002A1F0D" w:rsidRPr="00731321" w:rsidRDefault="00947615" w:rsidP="002A1F0D">
            <w:pPr>
              <w:ind w:firstLine="0"/>
              <w:jc w:val="left"/>
              <w:rPr>
                <w:i/>
                <w:color w:val="auto"/>
              </w:rPr>
            </w:pPr>
            <w:r w:rsidRPr="00731321">
              <w:rPr>
                <w:i/>
                <w:color w:val="auto"/>
              </w:rPr>
              <w:t>Scientific results (of sub-</w:t>
            </w:r>
            <w:r w:rsidR="00763FD7" w:rsidRPr="00731321">
              <w:rPr>
                <w:i/>
                <w:color w:val="auto"/>
              </w:rPr>
              <w:t>programme</w:t>
            </w:r>
            <w:r w:rsidRPr="00731321">
              <w:rPr>
                <w:i/>
                <w:color w:val="auto"/>
              </w:rPr>
              <w:t>):</w:t>
            </w:r>
            <w:r w:rsidRPr="00731321">
              <w:rPr>
                <w:color w:val="auto"/>
              </w:rPr>
              <w:t xml:space="preserve"> </w:t>
            </w:r>
            <w:r w:rsidR="002A1F0D" w:rsidRPr="00731321">
              <w:rPr>
                <w:color w:val="auto"/>
              </w:rPr>
              <w:t>Presentations at international conferences, articles in peer reviewed journals and monographs.</w:t>
            </w:r>
          </w:p>
          <w:p w14:paraId="70931320" w14:textId="77777777" w:rsidR="00947615" w:rsidRPr="00731321" w:rsidRDefault="00287E36" w:rsidP="002A1F0D">
            <w:pPr>
              <w:ind w:firstLine="0"/>
              <w:jc w:val="left"/>
              <w:rPr>
                <w:i/>
                <w:color w:val="auto"/>
              </w:rPr>
            </w:pPr>
            <w:r w:rsidRPr="00731321">
              <w:rPr>
                <w:i/>
                <w:color w:val="auto"/>
              </w:rPr>
              <w:t>P</w:t>
            </w:r>
            <w:r w:rsidR="00947615" w:rsidRPr="00731321">
              <w:rPr>
                <w:i/>
                <w:color w:val="auto"/>
              </w:rPr>
              <w:t>roject publications (</w:t>
            </w:r>
            <w:r w:rsidRPr="00731321">
              <w:rPr>
                <w:i/>
                <w:color w:val="auto"/>
              </w:rPr>
              <w:t>under</w:t>
            </w:r>
            <w:r w:rsidR="00947615" w:rsidRPr="00731321">
              <w:rPr>
                <w:i/>
                <w:color w:val="auto"/>
              </w:rPr>
              <w:t xml:space="preserve"> sub-</w:t>
            </w:r>
            <w:r w:rsidR="00763FD7" w:rsidRPr="00731321">
              <w:rPr>
                <w:i/>
                <w:color w:val="auto"/>
              </w:rPr>
              <w:t>programme</w:t>
            </w:r>
            <w:r w:rsidR="00947615" w:rsidRPr="00731321">
              <w:rPr>
                <w:i/>
                <w:color w:val="auto"/>
              </w:rPr>
              <w:t>):</w:t>
            </w:r>
          </w:p>
          <w:p w14:paraId="5551A258" w14:textId="77777777" w:rsidR="00947615" w:rsidRPr="00731321" w:rsidRDefault="00947615" w:rsidP="005A63E4">
            <w:pPr>
              <w:ind w:firstLine="0"/>
              <w:jc w:val="left"/>
              <w:rPr>
                <w:b/>
                <w:color w:val="auto"/>
              </w:rPr>
            </w:pPr>
            <w:r w:rsidRPr="00731321">
              <w:rPr>
                <w:color w:val="auto"/>
              </w:rPr>
              <w:t>2016 – 1, 2017 – 1, 2018 – 1</w:t>
            </w:r>
          </w:p>
          <w:p w14:paraId="37CDDD37" w14:textId="47520FF3" w:rsidR="00947615" w:rsidRPr="00731321" w:rsidRDefault="00325C71">
            <w:pPr>
              <w:ind w:firstLine="0"/>
              <w:jc w:val="left"/>
              <w:rPr>
                <w:i/>
                <w:color w:val="auto"/>
              </w:rPr>
            </w:pPr>
            <w:r w:rsidRPr="00731321">
              <w:rPr>
                <w:i/>
                <w:color w:val="auto"/>
              </w:rPr>
              <w:t>Conference p</w:t>
            </w:r>
            <w:r w:rsidR="00947615" w:rsidRPr="00731321">
              <w:rPr>
                <w:i/>
                <w:color w:val="auto"/>
              </w:rPr>
              <w:t>resentations:</w:t>
            </w:r>
          </w:p>
          <w:p w14:paraId="6FAC5940" w14:textId="77777777" w:rsidR="00947615" w:rsidRPr="00731321" w:rsidRDefault="00947615" w:rsidP="005A63E4">
            <w:pPr>
              <w:ind w:firstLine="0"/>
              <w:jc w:val="left"/>
              <w:rPr>
                <w:b/>
                <w:color w:val="auto"/>
              </w:rPr>
            </w:pPr>
            <w:r w:rsidRPr="00731321">
              <w:rPr>
                <w:color w:val="auto"/>
              </w:rPr>
              <w:t>2018 – 1, 2019–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1E8D706" w14:textId="77777777" w:rsidR="00947615" w:rsidRPr="00731321" w:rsidRDefault="00C246A3" w:rsidP="00EA2BE2">
            <w:pPr>
              <w:pStyle w:val="10"/>
              <w:ind w:firstLine="0"/>
              <w:jc w:val="left"/>
              <w:rPr>
                <w:color w:val="auto"/>
              </w:rPr>
            </w:pPr>
            <w:proofErr w:type="spellStart"/>
            <w:r w:rsidRPr="00731321">
              <w:rPr>
                <w:color w:val="auto"/>
              </w:rPr>
              <w:lastRenderedPageBreak/>
              <w:t>Blinkin</w:t>
            </w:r>
            <w:proofErr w:type="spellEnd"/>
            <w:r w:rsidRPr="00731321">
              <w:rPr>
                <w:color w:val="auto"/>
              </w:rPr>
              <w:t>, M. Y.</w:t>
            </w:r>
            <w:r w:rsidR="00947615" w:rsidRPr="00731321">
              <w:rPr>
                <w:color w:val="auto"/>
              </w:rPr>
              <w:t xml:space="preserve">, </w:t>
            </w:r>
            <w:proofErr w:type="spellStart"/>
            <w:r w:rsidRPr="00731321">
              <w:rPr>
                <w:color w:val="auto"/>
              </w:rPr>
              <w:lastRenderedPageBreak/>
              <w:t>Trofimenko</w:t>
            </w:r>
            <w:proofErr w:type="spellEnd"/>
            <w:r w:rsidRPr="00731321">
              <w:rPr>
                <w:color w:val="auto"/>
              </w:rPr>
              <w:t>, K.Y.</w:t>
            </w:r>
          </w:p>
          <w:p w14:paraId="1C8DD4E1" w14:textId="77777777" w:rsidR="00947615" w:rsidRPr="00731321" w:rsidRDefault="00947615" w:rsidP="00EA2BE2">
            <w:pPr>
              <w:pStyle w:val="10"/>
              <w:ind w:firstLine="0"/>
              <w:jc w:val="left"/>
              <w:rPr>
                <w:color w:val="auto"/>
              </w:rPr>
            </w:pPr>
          </w:p>
        </w:tc>
      </w:tr>
      <w:tr w:rsidR="00947615" w:rsidRPr="00731321" w14:paraId="64FD8C2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B1549C4" w14:textId="77777777" w:rsidR="00947615" w:rsidRPr="00731321" w:rsidRDefault="00947615" w:rsidP="00763FD7">
            <w:pPr>
              <w:pStyle w:val="10"/>
              <w:ind w:firstLine="0"/>
              <w:rPr>
                <w:color w:val="auto"/>
              </w:rPr>
            </w:pPr>
            <w:r w:rsidRPr="00731321">
              <w:rPr>
                <w:color w:val="auto"/>
              </w:rPr>
              <w:lastRenderedPageBreak/>
              <w:t>3.1.3.3.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ABBBA12" w14:textId="70F30B0C" w:rsidR="00947615" w:rsidRPr="00731321" w:rsidRDefault="00947615" w:rsidP="005A63E4">
            <w:pPr>
              <w:pStyle w:val="10"/>
              <w:ind w:firstLine="0"/>
              <w:jc w:val="left"/>
              <w:rPr>
                <w:b/>
                <w:color w:val="auto"/>
              </w:rPr>
            </w:pPr>
            <w:r w:rsidRPr="00731321">
              <w:rPr>
                <w:color w:val="auto"/>
              </w:rPr>
              <w:t>Sub-</w:t>
            </w:r>
            <w:r w:rsidR="00763FD7" w:rsidRPr="00731321">
              <w:rPr>
                <w:color w:val="auto"/>
              </w:rPr>
              <w:t>programme</w:t>
            </w:r>
            <w:r w:rsidRPr="00731321">
              <w:rPr>
                <w:color w:val="auto"/>
              </w:rPr>
              <w:t xml:space="preserve"> “Model</w:t>
            </w:r>
            <w:r w:rsidR="00287E36" w:rsidRPr="00731321">
              <w:rPr>
                <w:color w:val="auto"/>
              </w:rPr>
              <w:t>l</w:t>
            </w:r>
            <w:r w:rsidRPr="00731321">
              <w:rPr>
                <w:color w:val="auto"/>
              </w:rPr>
              <w:t xml:space="preserve">ing of the Population’s </w:t>
            </w:r>
            <w:r w:rsidR="00325C71" w:rsidRPr="00731321">
              <w:rPr>
                <w:color w:val="auto"/>
              </w:rPr>
              <w:t>‘</w:t>
            </w:r>
            <w:r w:rsidRPr="00731321">
              <w:rPr>
                <w:color w:val="auto"/>
              </w:rPr>
              <w:t>Transport</w:t>
            </w:r>
            <w:r w:rsidR="00325C71" w:rsidRPr="00731321">
              <w:rPr>
                <w:color w:val="auto"/>
              </w:rPr>
              <w:t>ation’</w:t>
            </w:r>
            <w:r w:rsidRPr="00731321">
              <w:rPr>
                <w:color w:val="auto"/>
              </w:rPr>
              <w:t xml:space="preserve"> Behavio</w:t>
            </w:r>
            <w:r w:rsidR="00287E36" w:rsidRPr="00731321">
              <w:rPr>
                <w:color w:val="auto"/>
              </w:rPr>
              <w:t>u</w:t>
            </w:r>
            <w:r w:rsidRPr="00731321">
              <w:rPr>
                <w:color w:val="auto"/>
              </w:rPr>
              <w:t>r”</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E2486"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BF64E" w14:textId="77777777" w:rsidR="00947615" w:rsidRPr="00731321" w:rsidRDefault="004B4C7B" w:rsidP="00763FD7">
            <w:pPr>
              <w:pStyle w:val="10"/>
              <w:ind w:firstLine="0"/>
              <w:jc w:val="center"/>
              <w:rPr>
                <w:color w:val="auto"/>
                <w:lang w:val="ru-RU"/>
              </w:rPr>
            </w:pPr>
            <w:r w:rsidRPr="00731321">
              <w:rPr>
                <w:color w:val="auto"/>
                <w:lang w:val="ru-RU"/>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4EF12"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44C32"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BFF05" w14:textId="77777777" w:rsidR="00947615" w:rsidRPr="00731321" w:rsidRDefault="00947615"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32907" w14:textId="77777777" w:rsidR="00947615" w:rsidRPr="00731321" w:rsidRDefault="00947615"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4C89AC96" w14:textId="5222AC83" w:rsidR="00947615" w:rsidRPr="00731321" w:rsidRDefault="002A1F0D" w:rsidP="00763FD7">
            <w:pPr>
              <w:ind w:firstLine="0"/>
              <w:contextualSpacing/>
              <w:rPr>
                <w:color w:val="auto"/>
              </w:rPr>
            </w:pPr>
            <w:r w:rsidRPr="00731321">
              <w:rPr>
                <w:i/>
                <w:color w:val="auto"/>
              </w:rPr>
              <w:t>Summary</w:t>
            </w:r>
            <w:r w:rsidR="00947615" w:rsidRPr="00731321">
              <w:rPr>
                <w:i/>
                <w:color w:val="auto"/>
              </w:rPr>
              <w:t>:</w:t>
            </w:r>
            <w:r w:rsidR="00947615" w:rsidRPr="00731321">
              <w:rPr>
                <w:color w:val="auto"/>
              </w:rPr>
              <w:t xml:space="preserve"> </w:t>
            </w:r>
            <w:r w:rsidR="00325C71" w:rsidRPr="00731321">
              <w:rPr>
                <w:color w:val="auto"/>
              </w:rPr>
              <w:t xml:space="preserve">defining </w:t>
            </w:r>
            <w:r w:rsidR="00947615" w:rsidRPr="00731321">
              <w:rPr>
                <w:color w:val="auto"/>
              </w:rPr>
              <w:t xml:space="preserve">the laws of the population’s transport </w:t>
            </w:r>
            <w:r w:rsidR="00287E36" w:rsidRPr="00731321">
              <w:rPr>
                <w:color w:val="auto"/>
              </w:rPr>
              <w:t>behaviour</w:t>
            </w:r>
            <w:r w:rsidR="00947615" w:rsidRPr="00731321">
              <w:rPr>
                <w:color w:val="auto"/>
              </w:rPr>
              <w:t xml:space="preserve"> </w:t>
            </w:r>
            <w:r w:rsidR="00287E36" w:rsidRPr="00731321">
              <w:rPr>
                <w:color w:val="auto"/>
              </w:rPr>
              <w:t>based on</w:t>
            </w:r>
            <w:r w:rsidR="00947615" w:rsidRPr="00731321">
              <w:rPr>
                <w:color w:val="auto"/>
              </w:rPr>
              <w:t xml:space="preserve"> socio-economic and planning factors; </w:t>
            </w:r>
            <w:r w:rsidR="00325C71" w:rsidRPr="00731321">
              <w:rPr>
                <w:color w:val="auto"/>
              </w:rPr>
              <w:t xml:space="preserve">investigating </w:t>
            </w:r>
            <w:r w:rsidR="00947615" w:rsidRPr="00731321">
              <w:rPr>
                <w:color w:val="auto"/>
              </w:rPr>
              <w:t xml:space="preserve">how this </w:t>
            </w:r>
            <w:r w:rsidR="00287E36" w:rsidRPr="00731321">
              <w:rPr>
                <w:color w:val="auto"/>
              </w:rPr>
              <w:t>behaviour</w:t>
            </w:r>
            <w:r w:rsidR="00947615" w:rsidRPr="00731321">
              <w:rPr>
                <w:color w:val="auto"/>
              </w:rPr>
              <w:t xml:space="preserve"> responds to transportation polic</w:t>
            </w:r>
            <w:r w:rsidR="00325C71" w:rsidRPr="00731321">
              <w:rPr>
                <w:color w:val="auto"/>
              </w:rPr>
              <w:t>ies</w:t>
            </w:r>
            <w:r w:rsidR="00947615" w:rsidRPr="00731321">
              <w:rPr>
                <w:color w:val="auto"/>
              </w:rPr>
              <w:t xml:space="preserve"> and measures aimed at developing </w:t>
            </w:r>
            <w:r w:rsidR="00325C71" w:rsidRPr="00731321">
              <w:rPr>
                <w:color w:val="auto"/>
              </w:rPr>
              <w:t xml:space="preserve">transportation </w:t>
            </w:r>
            <w:r w:rsidR="00947615" w:rsidRPr="00731321">
              <w:rPr>
                <w:color w:val="auto"/>
              </w:rPr>
              <w:t xml:space="preserve">infrastructure.  </w:t>
            </w:r>
          </w:p>
          <w:p w14:paraId="58AED56D" w14:textId="77777777" w:rsidR="00947615" w:rsidRPr="00731321" w:rsidRDefault="00947615" w:rsidP="00763FD7">
            <w:pPr>
              <w:ind w:firstLine="0"/>
              <w:contextualSpacing/>
              <w:rPr>
                <w:color w:val="auto"/>
              </w:rPr>
            </w:pPr>
            <w:r w:rsidRPr="00731321">
              <w:rPr>
                <w:i/>
                <w:color w:val="auto"/>
              </w:rPr>
              <w:t>Source of financing:</w:t>
            </w:r>
            <w:r w:rsidRPr="00731321">
              <w:rPr>
                <w:color w:val="auto"/>
              </w:rPr>
              <w:t xml:space="preserve">  agreements between HSE’s Institute for Transport Economics and Transport Policy Studies with external clients will be signed in 201</w:t>
            </w:r>
            <w:r w:rsidR="004B4C7B" w:rsidRPr="00731321">
              <w:rPr>
                <w:color w:val="auto"/>
                <w:lang w:val="en-US"/>
              </w:rPr>
              <w:t>6</w:t>
            </w:r>
            <w:r w:rsidRPr="00731321">
              <w:rPr>
                <w:color w:val="auto"/>
              </w:rPr>
              <w:t>-2020; resources from the Applied Research Fund (pending availability).</w:t>
            </w:r>
          </w:p>
          <w:p w14:paraId="5935993B" w14:textId="77777777" w:rsidR="00325C71" w:rsidRPr="00731321" w:rsidRDefault="00947615" w:rsidP="00325C71">
            <w:pPr>
              <w:ind w:firstLine="0"/>
              <w:jc w:val="left"/>
              <w:rPr>
                <w:i/>
                <w:color w:val="auto"/>
              </w:rPr>
            </w:pPr>
            <w:r w:rsidRPr="00731321">
              <w:rPr>
                <w:i/>
                <w:color w:val="auto"/>
              </w:rPr>
              <w:t>Scientific results (of sub-</w:t>
            </w:r>
            <w:r w:rsidR="00763FD7" w:rsidRPr="00731321">
              <w:rPr>
                <w:i/>
                <w:color w:val="auto"/>
              </w:rPr>
              <w:t>programme</w:t>
            </w:r>
            <w:r w:rsidRPr="00731321">
              <w:rPr>
                <w:i/>
                <w:color w:val="auto"/>
              </w:rPr>
              <w:t>):</w:t>
            </w:r>
            <w:r w:rsidRPr="00731321">
              <w:rPr>
                <w:color w:val="auto"/>
              </w:rPr>
              <w:t xml:space="preserve"> </w:t>
            </w:r>
            <w:r w:rsidR="00325C71" w:rsidRPr="00731321">
              <w:rPr>
                <w:color w:val="auto"/>
              </w:rPr>
              <w:t>Presentations at international conferences, articles in peer reviewed journals and monographs.</w:t>
            </w:r>
          </w:p>
          <w:p w14:paraId="6A04012D" w14:textId="77777777" w:rsidR="00947615" w:rsidRPr="00731321" w:rsidRDefault="00287E36" w:rsidP="005A63E4">
            <w:pPr>
              <w:ind w:firstLine="0"/>
              <w:contextualSpacing/>
              <w:rPr>
                <w:b/>
                <w:i/>
                <w:color w:val="auto"/>
              </w:rPr>
            </w:pPr>
            <w:r w:rsidRPr="00731321">
              <w:rPr>
                <w:i/>
                <w:color w:val="auto"/>
              </w:rPr>
              <w:t>P</w:t>
            </w:r>
            <w:r w:rsidR="00947615" w:rsidRPr="00731321">
              <w:rPr>
                <w:i/>
                <w:color w:val="auto"/>
              </w:rPr>
              <w:t>roject publications (</w:t>
            </w:r>
            <w:r w:rsidRPr="00731321">
              <w:rPr>
                <w:i/>
                <w:color w:val="auto"/>
              </w:rPr>
              <w:t xml:space="preserve">under </w:t>
            </w:r>
            <w:r w:rsidR="00947615" w:rsidRPr="00731321">
              <w:rPr>
                <w:i/>
                <w:color w:val="auto"/>
              </w:rPr>
              <w:t>sub-</w:t>
            </w:r>
            <w:r w:rsidR="00763FD7" w:rsidRPr="00731321">
              <w:rPr>
                <w:i/>
                <w:color w:val="auto"/>
              </w:rPr>
              <w:t>programme</w:t>
            </w:r>
            <w:r w:rsidR="00947615" w:rsidRPr="00731321">
              <w:rPr>
                <w:i/>
                <w:color w:val="auto"/>
              </w:rPr>
              <w:t>):</w:t>
            </w:r>
          </w:p>
          <w:p w14:paraId="36AE030D" w14:textId="77777777" w:rsidR="00947615" w:rsidRPr="00731321" w:rsidRDefault="00947615" w:rsidP="00763FD7">
            <w:pPr>
              <w:ind w:firstLine="0"/>
              <w:jc w:val="left"/>
              <w:rPr>
                <w:color w:val="auto"/>
              </w:rPr>
            </w:pPr>
            <w:r w:rsidRPr="00731321">
              <w:rPr>
                <w:color w:val="auto"/>
              </w:rPr>
              <w:t>2017 – 1, 2018 – 1 , 2019 – 1, 2020 – 1</w:t>
            </w:r>
          </w:p>
          <w:p w14:paraId="639D3C0B" w14:textId="77777777" w:rsidR="00325C71" w:rsidRPr="00731321" w:rsidRDefault="00325C71" w:rsidP="00325C71">
            <w:pPr>
              <w:ind w:firstLine="0"/>
              <w:jc w:val="left"/>
              <w:rPr>
                <w:i/>
                <w:color w:val="auto"/>
              </w:rPr>
            </w:pPr>
            <w:r w:rsidRPr="00731321">
              <w:rPr>
                <w:i/>
                <w:color w:val="auto"/>
              </w:rPr>
              <w:t>Conference presentations:</w:t>
            </w:r>
          </w:p>
          <w:p w14:paraId="42210556" w14:textId="77777777" w:rsidR="00947615" w:rsidRPr="00731321" w:rsidRDefault="00947615" w:rsidP="00763FD7">
            <w:pPr>
              <w:ind w:firstLine="0"/>
              <w:jc w:val="left"/>
              <w:rPr>
                <w:color w:val="auto"/>
              </w:rPr>
            </w:pPr>
            <w:r w:rsidRPr="00731321">
              <w:rPr>
                <w:color w:val="auto"/>
              </w:rPr>
              <w:t>2018 – 1, 2019–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7D67B0E" w14:textId="77777777" w:rsidR="00947615" w:rsidRPr="00731321" w:rsidRDefault="001B7D60" w:rsidP="00EA2BE2">
            <w:pPr>
              <w:pStyle w:val="10"/>
              <w:ind w:firstLine="0"/>
              <w:jc w:val="left"/>
              <w:rPr>
                <w:color w:val="auto"/>
              </w:rPr>
            </w:pPr>
            <w:proofErr w:type="spellStart"/>
            <w:r w:rsidRPr="00731321">
              <w:rPr>
                <w:color w:val="auto"/>
              </w:rPr>
              <w:t>Blinkin</w:t>
            </w:r>
            <w:proofErr w:type="spellEnd"/>
            <w:r w:rsidRPr="00731321">
              <w:rPr>
                <w:color w:val="auto"/>
              </w:rPr>
              <w:t>, M.</w:t>
            </w:r>
            <w:r w:rsidR="00C246A3" w:rsidRPr="00731321">
              <w:rPr>
                <w:color w:val="auto"/>
              </w:rPr>
              <w:t>Y.</w:t>
            </w:r>
            <w:r w:rsidR="00947615" w:rsidRPr="00731321">
              <w:rPr>
                <w:color w:val="auto"/>
              </w:rPr>
              <w:t xml:space="preserve">, </w:t>
            </w:r>
            <w:proofErr w:type="spellStart"/>
            <w:r w:rsidR="00C246A3" w:rsidRPr="00731321">
              <w:rPr>
                <w:color w:val="auto"/>
              </w:rPr>
              <w:t>Trofimenko</w:t>
            </w:r>
            <w:proofErr w:type="spellEnd"/>
            <w:r w:rsidR="00C246A3" w:rsidRPr="00731321">
              <w:rPr>
                <w:color w:val="auto"/>
              </w:rPr>
              <w:t>, K.Y.</w:t>
            </w:r>
            <w:r w:rsidR="00947615" w:rsidRPr="00731321">
              <w:rPr>
                <w:color w:val="auto"/>
              </w:rPr>
              <w:t xml:space="preserve"> </w:t>
            </w:r>
          </w:p>
          <w:p w14:paraId="4A3B6E26" w14:textId="77777777" w:rsidR="00947615" w:rsidRPr="00731321" w:rsidRDefault="00C246A3" w:rsidP="004B4C7B">
            <w:pPr>
              <w:pStyle w:val="10"/>
              <w:ind w:firstLine="0"/>
              <w:jc w:val="left"/>
              <w:rPr>
                <w:color w:val="auto"/>
                <w:lang w:val="ru-RU"/>
              </w:rPr>
            </w:pPr>
            <w:proofErr w:type="spellStart"/>
            <w:r w:rsidRPr="00731321">
              <w:rPr>
                <w:color w:val="auto"/>
              </w:rPr>
              <w:t>Muleev</w:t>
            </w:r>
            <w:proofErr w:type="spellEnd"/>
            <w:r w:rsidRPr="00731321">
              <w:rPr>
                <w:color w:val="auto"/>
              </w:rPr>
              <w:t>, E.Y.</w:t>
            </w:r>
          </w:p>
        </w:tc>
      </w:tr>
      <w:tr w:rsidR="00947615" w:rsidRPr="00731321" w14:paraId="7C0A0511"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DF5D681" w14:textId="77777777" w:rsidR="00947615" w:rsidRPr="00731321" w:rsidRDefault="00947615" w:rsidP="00763FD7">
            <w:pPr>
              <w:pStyle w:val="10"/>
              <w:ind w:firstLine="0"/>
              <w:rPr>
                <w:color w:val="auto"/>
              </w:rPr>
            </w:pPr>
            <w:r w:rsidRPr="00731321">
              <w:rPr>
                <w:color w:val="auto"/>
              </w:rPr>
              <w:t>3.1.3.4.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0B33111F" w14:textId="50CAF304" w:rsidR="00947615" w:rsidRPr="00731321" w:rsidRDefault="00947615" w:rsidP="005A63E4">
            <w:pPr>
              <w:pStyle w:val="10"/>
              <w:ind w:firstLine="0"/>
              <w:jc w:val="left"/>
              <w:rPr>
                <w:b/>
                <w:color w:val="auto"/>
              </w:rPr>
            </w:pPr>
            <w:r w:rsidRPr="00731321">
              <w:rPr>
                <w:color w:val="auto"/>
              </w:rPr>
              <w:t>Sub-</w:t>
            </w:r>
            <w:r w:rsidR="00763FD7" w:rsidRPr="00731321">
              <w:rPr>
                <w:color w:val="auto"/>
              </w:rPr>
              <w:t>programme</w:t>
            </w:r>
            <w:r w:rsidRPr="00731321">
              <w:rPr>
                <w:color w:val="auto"/>
              </w:rPr>
              <w:t xml:space="preserve"> “</w:t>
            </w:r>
            <w:r w:rsidR="00287E36" w:rsidRPr="00731321">
              <w:rPr>
                <w:color w:val="auto"/>
              </w:rPr>
              <w:t>Modelling</w:t>
            </w:r>
            <w:r w:rsidRPr="00731321">
              <w:rPr>
                <w:color w:val="auto"/>
              </w:rPr>
              <w:t xml:space="preserve"> of </w:t>
            </w:r>
            <w:r w:rsidR="00F200ED" w:rsidRPr="00731321">
              <w:rPr>
                <w:color w:val="auto"/>
              </w:rPr>
              <w:t>Space</w:t>
            </w:r>
            <w:r w:rsidRPr="00731321">
              <w:rPr>
                <w:color w:val="auto"/>
              </w:rPr>
              <w:t xml:space="preserve"> (Topological</w:t>
            </w:r>
            <w:r w:rsidR="002241E3" w:rsidRPr="00731321">
              <w:rPr>
                <w:color w:val="auto"/>
              </w:rPr>
              <w:t>/</w:t>
            </w:r>
            <w:proofErr w:type="spellStart"/>
            <w:r w:rsidR="00287E36" w:rsidRPr="00731321">
              <w:rPr>
                <w:color w:val="auto"/>
              </w:rPr>
              <w:t>Configurational</w:t>
            </w:r>
            <w:proofErr w:type="spellEnd"/>
            <w:r w:rsidRPr="00731321">
              <w:rPr>
                <w:color w:val="auto"/>
              </w:rPr>
              <w:t>) Development of Transport Systems”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48849"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D30F0"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9B278E" w14:textId="77777777" w:rsidR="00947615" w:rsidRPr="00731321" w:rsidRDefault="00947615"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2730"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1238C" w14:textId="77777777" w:rsidR="00947615" w:rsidRPr="00731321" w:rsidRDefault="00947615"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D73CB" w14:textId="77777777" w:rsidR="00947615" w:rsidRPr="00731321" w:rsidRDefault="00947615"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5002CF5" w14:textId="25CC2DBF" w:rsidR="00947615" w:rsidRPr="00731321" w:rsidRDefault="00947615" w:rsidP="005A63E4">
            <w:pPr>
              <w:ind w:firstLine="0"/>
              <w:contextualSpacing/>
              <w:jc w:val="left"/>
              <w:rPr>
                <w:b/>
                <w:color w:val="auto"/>
                <w:lang w:val="en-US"/>
              </w:rPr>
            </w:pPr>
            <w:r w:rsidRPr="00731321">
              <w:rPr>
                <w:i/>
                <w:color w:val="auto"/>
              </w:rPr>
              <w:t>Description</w:t>
            </w:r>
            <w:r w:rsidRPr="00731321">
              <w:rPr>
                <w:i/>
                <w:color w:val="auto"/>
                <w:lang w:val="en-US"/>
              </w:rPr>
              <w:t>:</w:t>
            </w:r>
            <w:r w:rsidRPr="00731321">
              <w:rPr>
                <w:color w:val="auto"/>
                <w:lang w:val="en-US"/>
              </w:rPr>
              <w:t xml:space="preserve"> </w:t>
            </w:r>
            <w:r w:rsidR="00325C71" w:rsidRPr="00731321">
              <w:rPr>
                <w:color w:val="auto"/>
              </w:rPr>
              <w:t>defining</w:t>
            </w:r>
            <w:r w:rsidR="00325C71" w:rsidRPr="00731321">
              <w:rPr>
                <w:color w:val="auto"/>
                <w:lang w:val="en-US"/>
              </w:rPr>
              <w:t xml:space="preserve"> </w:t>
            </w:r>
            <w:r w:rsidRPr="00731321">
              <w:rPr>
                <w:color w:val="auto"/>
              </w:rPr>
              <w:t>the</w:t>
            </w:r>
            <w:r w:rsidRPr="00731321">
              <w:rPr>
                <w:color w:val="auto"/>
                <w:lang w:val="en-US"/>
              </w:rPr>
              <w:t xml:space="preserve"> </w:t>
            </w:r>
            <w:r w:rsidRPr="00731321">
              <w:rPr>
                <w:color w:val="auto"/>
              </w:rPr>
              <w:t>rules</w:t>
            </w:r>
            <w:r w:rsidRPr="00731321">
              <w:rPr>
                <w:color w:val="auto"/>
                <w:lang w:val="en-US"/>
              </w:rPr>
              <w:t xml:space="preserve"> </w:t>
            </w:r>
            <w:r w:rsidRPr="00731321">
              <w:rPr>
                <w:color w:val="auto"/>
              </w:rPr>
              <w:t>and</w:t>
            </w:r>
            <w:r w:rsidRPr="00731321">
              <w:rPr>
                <w:color w:val="auto"/>
                <w:lang w:val="en-US"/>
              </w:rPr>
              <w:t xml:space="preserve"> </w:t>
            </w:r>
            <w:r w:rsidRPr="00731321">
              <w:rPr>
                <w:color w:val="auto"/>
              </w:rPr>
              <w:t>rational</w:t>
            </w:r>
            <w:r w:rsidRPr="00731321">
              <w:rPr>
                <w:color w:val="auto"/>
                <w:lang w:val="en-US"/>
              </w:rPr>
              <w:t xml:space="preserve"> </w:t>
            </w:r>
            <w:r w:rsidRPr="00731321">
              <w:rPr>
                <w:color w:val="auto"/>
              </w:rPr>
              <w:t>parameters</w:t>
            </w:r>
            <w:r w:rsidRPr="00731321">
              <w:rPr>
                <w:color w:val="auto"/>
                <w:lang w:val="en-US"/>
              </w:rPr>
              <w:t xml:space="preserve"> </w:t>
            </w:r>
            <w:r w:rsidRPr="00731321">
              <w:rPr>
                <w:color w:val="auto"/>
              </w:rPr>
              <w:t>affecting</w:t>
            </w:r>
            <w:r w:rsidRPr="00731321">
              <w:rPr>
                <w:color w:val="auto"/>
                <w:lang w:val="en-US"/>
              </w:rPr>
              <w:t xml:space="preserve"> </w:t>
            </w:r>
            <w:r w:rsidRPr="00731321">
              <w:rPr>
                <w:color w:val="auto"/>
              </w:rPr>
              <w:t>the</w:t>
            </w:r>
            <w:r w:rsidRPr="00731321">
              <w:rPr>
                <w:color w:val="auto"/>
                <w:lang w:val="en-US"/>
              </w:rPr>
              <w:t xml:space="preserve"> </w:t>
            </w:r>
            <w:r w:rsidRPr="00731321">
              <w:rPr>
                <w:color w:val="auto"/>
              </w:rPr>
              <w:t>development</w:t>
            </w:r>
            <w:r w:rsidRPr="00731321">
              <w:rPr>
                <w:color w:val="auto"/>
                <w:lang w:val="en-US"/>
              </w:rPr>
              <w:t xml:space="preserve"> </w:t>
            </w:r>
            <w:r w:rsidRPr="00731321">
              <w:rPr>
                <w:color w:val="auto"/>
              </w:rPr>
              <w:t>of</w:t>
            </w:r>
            <w:r w:rsidRPr="00731321">
              <w:rPr>
                <w:color w:val="auto"/>
                <w:lang w:val="en-US"/>
              </w:rPr>
              <w:t xml:space="preserve"> </w:t>
            </w:r>
            <w:r w:rsidRPr="00731321">
              <w:rPr>
                <w:color w:val="auto"/>
              </w:rPr>
              <w:t>transport</w:t>
            </w:r>
            <w:r w:rsidR="00851D83" w:rsidRPr="00731321">
              <w:rPr>
                <w:color w:val="auto"/>
              </w:rPr>
              <w:t>ation of</w:t>
            </w:r>
            <w:r w:rsidRPr="00731321">
              <w:rPr>
                <w:color w:val="auto"/>
                <w:lang w:val="en-US"/>
              </w:rPr>
              <w:t xml:space="preserve"> </w:t>
            </w:r>
            <w:r w:rsidR="00851D83" w:rsidRPr="00731321">
              <w:rPr>
                <w:color w:val="auto"/>
                <w:lang w:val="en-US"/>
              </w:rPr>
              <w:t xml:space="preserve">urbanized </w:t>
            </w:r>
            <w:r w:rsidR="00851D83" w:rsidRPr="00731321">
              <w:rPr>
                <w:color w:val="auto"/>
              </w:rPr>
              <w:t xml:space="preserve">areas </w:t>
            </w:r>
            <w:r w:rsidR="001B7D60" w:rsidRPr="00731321">
              <w:rPr>
                <w:color w:val="auto"/>
                <w:lang w:val="en-US"/>
              </w:rPr>
              <w:t xml:space="preserve"> </w:t>
            </w:r>
            <w:r w:rsidR="00851D83" w:rsidRPr="00731321">
              <w:rPr>
                <w:color w:val="auto"/>
                <w:lang w:val="en-US"/>
              </w:rPr>
              <w:t xml:space="preserve">in broad </w:t>
            </w:r>
            <w:proofErr w:type="spellStart"/>
            <w:r w:rsidR="00851D83" w:rsidRPr="00731321">
              <w:rPr>
                <w:color w:val="auto"/>
                <w:lang w:val="en-US"/>
              </w:rPr>
              <w:t>urbanistic</w:t>
            </w:r>
            <w:proofErr w:type="spellEnd"/>
            <w:r w:rsidR="00851D83" w:rsidRPr="00731321">
              <w:rPr>
                <w:color w:val="auto"/>
                <w:lang w:val="en-US"/>
              </w:rPr>
              <w:t xml:space="preserve"> sense: research in institutional mechanisms of transportation; project links in passenger transportation and </w:t>
            </w:r>
            <w:r w:rsidR="00996029" w:rsidRPr="00731321">
              <w:rPr>
                <w:color w:val="auto"/>
                <w:lang w:val="en-US"/>
              </w:rPr>
              <w:t>a</w:t>
            </w:r>
            <w:r w:rsidR="00851D83" w:rsidRPr="00731321">
              <w:rPr>
                <w:color w:val="auto"/>
                <w:lang w:val="en-US"/>
              </w:rPr>
              <w:t xml:space="preserve"> redevelopment; best international implementation practices analysis; best regional cases; </w:t>
            </w:r>
            <w:r w:rsidR="00996029" w:rsidRPr="00731321">
              <w:rPr>
                <w:color w:val="auto"/>
                <w:lang w:val="en-US"/>
              </w:rPr>
              <w:t>spatial</w:t>
            </w:r>
            <w:r w:rsidR="00851D83" w:rsidRPr="00731321">
              <w:rPr>
                <w:color w:val="auto"/>
                <w:lang w:val="en-US"/>
              </w:rPr>
              <w:t xml:space="preserve"> tr</w:t>
            </w:r>
            <w:r w:rsidR="00996029" w:rsidRPr="00731321">
              <w:rPr>
                <w:color w:val="auto"/>
                <w:lang w:val="en-US"/>
              </w:rPr>
              <w:t>ansformation of</w:t>
            </w:r>
            <w:r w:rsidR="00851D83" w:rsidRPr="00731321">
              <w:rPr>
                <w:color w:val="auto"/>
                <w:lang w:val="en-US"/>
              </w:rPr>
              <w:t xml:space="preserve"> urban passenger transportation</w:t>
            </w:r>
            <w:r w:rsidRPr="00731321">
              <w:rPr>
                <w:color w:val="auto"/>
                <w:lang w:val="en-US"/>
              </w:rPr>
              <w:t xml:space="preserve"> </w:t>
            </w:r>
          </w:p>
          <w:p w14:paraId="12C97060" w14:textId="77777777" w:rsidR="00947615" w:rsidRPr="00731321" w:rsidRDefault="00947615" w:rsidP="005A63E4">
            <w:pPr>
              <w:ind w:firstLine="0"/>
              <w:contextualSpacing/>
              <w:jc w:val="left"/>
              <w:rPr>
                <w:b/>
                <w:color w:val="auto"/>
                <w:lang w:val="en-US"/>
              </w:rPr>
            </w:pPr>
            <w:r w:rsidRPr="00731321">
              <w:rPr>
                <w:i/>
                <w:color w:val="auto"/>
              </w:rPr>
              <w:t>Source of financing:</w:t>
            </w:r>
            <w:r w:rsidRPr="00731321">
              <w:rPr>
                <w:color w:val="auto"/>
              </w:rPr>
              <w:t xml:space="preserve"> agreements between HSE’s Institute for Transport Economics and Transport Policy Studies with external clients will be signed in 2017-2020</w:t>
            </w:r>
            <w:r w:rsidR="004B4C7B" w:rsidRPr="00731321">
              <w:rPr>
                <w:color w:val="auto"/>
                <w:lang w:val="en-US"/>
              </w:rPr>
              <w:t>.</w:t>
            </w:r>
          </w:p>
          <w:p w14:paraId="54E8BD49" w14:textId="77777777" w:rsidR="00947615" w:rsidRPr="00731321" w:rsidRDefault="00947615" w:rsidP="005A63E4">
            <w:pPr>
              <w:ind w:firstLine="0"/>
              <w:contextualSpacing/>
              <w:jc w:val="left"/>
              <w:rPr>
                <w:b/>
                <w:color w:val="auto"/>
              </w:rPr>
            </w:pPr>
            <w:r w:rsidRPr="00731321">
              <w:rPr>
                <w:i/>
                <w:color w:val="auto"/>
              </w:rPr>
              <w:t>Scientific results (of sub-</w:t>
            </w:r>
            <w:r w:rsidR="00763FD7" w:rsidRPr="00731321">
              <w:rPr>
                <w:i/>
                <w:color w:val="auto"/>
              </w:rPr>
              <w:t>programme</w:t>
            </w:r>
            <w:r w:rsidRPr="00731321">
              <w:rPr>
                <w:i/>
                <w:color w:val="auto"/>
              </w:rPr>
              <w:t>):</w:t>
            </w:r>
            <w:r w:rsidRPr="00731321">
              <w:rPr>
                <w:color w:val="auto"/>
              </w:rPr>
              <w:t xml:space="preserve"> Reports to be presented at international conferences, publication of articles in peer reviewed journals and monographs.</w:t>
            </w:r>
          </w:p>
          <w:p w14:paraId="7FB26C03" w14:textId="77777777" w:rsidR="00947615" w:rsidRPr="00731321" w:rsidRDefault="00287E36" w:rsidP="00851D83">
            <w:pPr>
              <w:ind w:firstLine="0"/>
              <w:jc w:val="left"/>
              <w:rPr>
                <w:i/>
                <w:color w:val="auto"/>
              </w:rPr>
            </w:pPr>
            <w:r w:rsidRPr="00731321">
              <w:rPr>
                <w:i/>
                <w:color w:val="auto"/>
              </w:rPr>
              <w:t>P</w:t>
            </w:r>
            <w:r w:rsidR="00947615" w:rsidRPr="00731321">
              <w:rPr>
                <w:i/>
                <w:color w:val="auto"/>
              </w:rPr>
              <w:t>roject publications (</w:t>
            </w:r>
            <w:r w:rsidRPr="00731321">
              <w:rPr>
                <w:i/>
                <w:color w:val="auto"/>
              </w:rPr>
              <w:t xml:space="preserve">under </w:t>
            </w:r>
            <w:r w:rsidR="00947615" w:rsidRPr="00731321">
              <w:rPr>
                <w:i/>
                <w:color w:val="auto"/>
              </w:rPr>
              <w:t>sub-</w:t>
            </w:r>
            <w:r w:rsidR="00763FD7" w:rsidRPr="00731321">
              <w:rPr>
                <w:i/>
                <w:color w:val="auto"/>
              </w:rPr>
              <w:t>programme</w:t>
            </w:r>
            <w:r w:rsidR="00947615" w:rsidRPr="00731321">
              <w:rPr>
                <w:i/>
                <w:color w:val="auto"/>
              </w:rPr>
              <w:t>):</w:t>
            </w:r>
          </w:p>
          <w:p w14:paraId="7AE6AEC4" w14:textId="77777777" w:rsidR="00947615" w:rsidRPr="00731321" w:rsidRDefault="00947615" w:rsidP="005A63E4">
            <w:pPr>
              <w:ind w:firstLine="0"/>
              <w:jc w:val="left"/>
              <w:rPr>
                <w:b/>
                <w:color w:val="auto"/>
              </w:rPr>
            </w:pPr>
            <w:r w:rsidRPr="00731321">
              <w:rPr>
                <w:color w:val="auto"/>
              </w:rPr>
              <w:t>2018 – 1, 2019 – 1, 2020 – 1</w:t>
            </w:r>
          </w:p>
          <w:p w14:paraId="0F293B38" w14:textId="1D7CBA11" w:rsidR="00851D83" w:rsidRPr="00731321" w:rsidRDefault="00851D83">
            <w:pPr>
              <w:ind w:firstLine="0"/>
              <w:jc w:val="left"/>
              <w:rPr>
                <w:color w:val="auto"/>
              </w:rPr>
            </w:pPr>
            <w:r w:rsidRPr="00731321">
              <w:rPr>
                <w:i/>
                <w:color w:val="auto"/>
              </w:rPr>
              <w:t>Conference presentations</w:t>
            </w:r>
            <w:r w:rsidRPr="00731321" w:rsidDel="00851D83">
              <w:rPr>
                <w:i/>
                <w:color w:val="auto"/>
              </w:rPr>
              <w:t xml:space="preserve"> </w:t>
            </w:r>
          </w:p>
          <w:p w14:paraId="6066A899" w14:textId="77777777" w:rsidR="00947615" w:rsidRPr="00731321" w:rsidRDefault="00947615" w:rsidP="005A63E4">
            <w:pPr>
              <w:ind w:firstLine="0"/>
              <w:jc w:val="left"/>
              <w:rPr>
                <w:b/>
                <w:color w:val="auto"/>
              </w:rPr>
            </w:pPr>
            <w:r w:rsidRPr="00731321">
              <w:rPr>
                <w:color w:val="auto"/>
              </w:rPr>
              <w:t>2018 – 1, 2019 – 1, 2020 –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D5EEE97" w14:textId="77777777" w:rsidR="00947615" w:rsidRPr="00731321" w:rsidRDefault="00C246A3" w:rsidP="00EA2BE2">
            <w:pPr>
              <w:pStyle w:val="10"/>
              <w:ind w:firstLine="0"/>
              <w:jc w:val="left"/>
              <w:rPr>
                <w:color w:val="auto"/>
              </w:rPr>
            </w:pPr>
            <w:proofErr w:type="spellStart"/>
            <w:r w:rsidRPr="00731321">
              <w:rPr>
                <w:color w:val="auto"/>
              </w:rPr>
              <w:t>Zalessky</w:t>
            </w:r>
            <w:proofErr w:type="spellEnd"/>
            <w:r w:rsidRPr="00731321">
              <w:rPr>
                <w:color w:val="auto"/>
              </w:rPr>
              <w:t>, N.V.</w:t>
            </w:r>
            <w:r w:rsidR="00947615" w:rsidRPr="00731321">
              <w:rPr>
                <w:color w:val="auto"/>
              </w:rPr>
              <w:t>,</w:t>
            </w:r>
          </w:p>
          <w:p w14:paraId="1DF3FE1C" w14:textId="77777777" w:rsidR="001B7D60" w:rsidRPr="00731321" w:rsidRDefault="001B7D60" w:rsidP="00EA2BE2">
            <w:pPr>
              <w:pStyle w:val="10"/>
              <w:ind w:firstLine="0"/>
              <w:jc w:val="left"/>
              <w:rPr>
                <w:color w:val="auto"/>
              </w:rPr>
            </w:pPr>
            <w:proofErr w:type="spellStart"/>
            <w:r w:rsidRPr="00731321">
              <w:rPr>
                <w:color w:val="auto"/>
              </w:rPr>
              <w:t>Zuzin</w:t>
            </w:r>
            <w:proofErr w:type="spellEnd"/>
            <w:r w:rsidRPr="00731321">
              <w:rPr>
                <w:color w:val="auto"/>
              </w:rPr>
              <w:t>, P.V.,</w:t>
            </w:r>
          </w:p>
          <w:p w14:paraId="34683730" w14:textId="77777777" w:rsidR="00947615" w:rsidRPr="00731321" w:rsidRDefault="00C246A3" w:rsidP="00EA2BE2">
            <w:pPr>
              <w:pStyle w:val="10"/>
              <w:ind w:firstLine="0"/>
              <w:jc w:val="left"/>
              <w:rPr>
                <w:color w:val="auto"/>
                <w:lang w:val="en-US"/>
              </w:rPr>
            </w:pPr>
            <w:proofErr w:type="spellStart"/>
            <w:r w:rsidRPr="00731321">
              <w:rPr>
                <w:color w:val="auto"/>
              </w:rPr>
              <w:t>Koncheva</w:t>
            </w:r>
            <w:proofErr w:type="spellEnd"/>
            <w:r w:rsidRPr="00731321">
              <w:rPr>
                <w:color w:val="auto"/>
              </w:rPr>
              <w:t>, E.O</w:t>
            </w:r>
            <w:r w:rsidR="001B7D60" w:rsidRPr="00731321">
              <w:rPr>
                <w:color w:val="auto"/>
              </w:rPr>
              <w:t>.,</w:t>
            </w:r>
          </w:p>
          <w:p w14:paraId="1D19FD10" w14:textId="77777777" w:rsidR="001B7D60" w:rsidRPr="00731321" w:rsidRDefault="001B7D60" w:rsidP="00EA2BE2">
            <w:pPr>
              <w:pStyle w:val="10"/>
              <w:ind w:firstLine="0"/>
              <w:jc w:val="left"/>
              <w:rPr>
                <w:color w:val="auto"/>
              </w:rPr>
            </w:pPr>
            <w:proofErr w:type="spellStart"/>
            <w:r w:rsidRPr="00731321">
              <w:rPr>
                <w:color w:val="auto"/>
              </w:rPr>
              <w:t>Ryzhkov</w:t>
            </w:r>
            <w:proofErr w:type="spellEnd"/>
            <w:r w:rsidRPr="00731321">
              <w:rPr>
                <w:color w:val="auto"/>
              </w:rPr>
              <w:t xml:space="preserve">, </w:t>
            </w:r>
            <w:r w:rsidRPr="00731321">
              <w:rPr>
                <w:color w:val="auto"/>
                <w:lang w:val="en-US"/>
              </w:rPr>
              <w:t>K</w:t>
            </w:r>
            <w:r w:rsidRPr="00731321">
              <w:rPr>
                <w:color w:val="auto"/>
              </w:rPr>
              <w:t>.Y.</w:t>
            </w:r>
          </w:p>
          <w:p w14:paraId="090E1360" w14:textId="77777777" w:rsidR="00947615" w:rsidRPr="00731321" w:rsidRDefault="00947615" w:rsidP="00EA2BE2">
            <w:pPr>
              <w:pStyle w:val="10"/>
              <w:ind w:firstLine="0"/>
              <w:jc w:val="left"/>
              <w:rPr>
                <w:color w:val="auto"/>
              </w:rPr>
            </w:pPr>
          </w:p>
        </w:tc>
      </w:tr>
      <w:tr w:rsidR="00947615" w:rsidRPr="00731321" w14:paraId="0B8E83AC"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7714A0C" w14:textId="77777777" w:rsidR="00947615" w:rsidRPr="00731321" w:rsidRDefault="00947615" w:rsidP="00763FD7">
            <w:pPr>
              <w:pStyle w:val="10"/>
              <w:ind w:firstLine="0"/>
              <w:rPr>
                <w:color w:val="auto"/>
              </w:rPr>
            </w:pPr>
            <w:r w:rsidRPr="00731321">
              <w:rPr>
                <w:color w:val="auto"/>
              </w:rPr>
              <w:t>3.2.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4032855A" w14:textId="54FAD3AC" w:rsidR="00947615" w:rsidRPr="00731321" w:rsidRDefault="00947615" w:rsidP="00D1730A">
            <w:pPr>
              <w:pStyle w:val="10"/>
              <w:ind w:firstLine="0"/>
              <w:rPr>
                <w:color w:val="auto"/>
              </w:rPr>
            </w:pPr>
            <w:r w:rsidRPr="00731321">
              <w:rPr>
                <w:color w:val="auto"/>
              </w:rPr>
              <w:t xml:space="preserve">Development of Research </w:t>
            </w:r>
            <w:r w:rsidR="00D1730A" w:rsidRPr="00731321">
              <w:rPr>
                <w:color w:val="auto"/>
              </w:rPr>
              <w:t>Capacity</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D32A31C" w14:textId="77777777" w:rsidR="00947615" w:rsidRPr="00731321" w:rsidRDefault="00947615"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4AA86C12"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A46D4F7" w14:textId="77777777" w:rsidR="00947615" w:rsidRPr="00731321" w:rsidRDefault="00947615"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4A64ED2F" w14:textId="77777777" w:rsidR="00947615" w:rsidRPr="00731321" w:rsidRDefault="00947615"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CEBFBAB" w14:textId="77777777" w:rsidR="00947615" w:rsidRPr="00731321" w:rsidRDefault="00947615" w:rsidP="00763FD7">
            <w:pPr>
              <w:pStyle w:val="10"/>
              <w:ind w:firstLine="0"/>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24228F90" w14:textId="77777777" w:rsidR="00947615" w:rsidRPr="00731321" w:rsidRDefault="00947615" w:rsidP="00763FD7">
            <w:pPr>
              <w:pStyle w:val="10"/>
              <w:ind w:firstLine="0"/>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CEA42E1" w14:textId="77777777" w:rsidR="00947615" w:rsidRPr="00731321" w:rsidRDefault="00947615"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2149B17" w14:textId="77777777" w:rsidR="00947615" w:rsidRPr="00731321" w:rsidRDefault="00947615" w:rsidP="00EA2BE2">
            <w:pPr>
              <w:pStyle w:val="10"/>
              <w:ind w:firstLine="0"/>
              <w:jc w:val="left"/>
              <w:rPr>
                <w:color w:val="auto"/>
              </w:rPr>
            </w:pPr>
          </w:p>
        </w:tc>
      </w:tr>
      <w:tr w:rsidR="00947615" w:rsidRPr="00731321" w14:paraId="6C579E3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55E0771" w14:textId="77777777" w:rsidR="00947615" w:rsidRPr="00731321" w:rsidRDefault="00947615" w:rsidP="00763FD7">
            <w:pPr>
              <w:pStyle w:val="10"/>
              <w:ind w:firstLine="0"/>
              <w:rPr>
                <w:color w:val="auto"/>
              </w:rPr>
            </w:pPr>
            <w:r w:rsidRPr="00731321">
              <w:rPr>
                <w:color w:val="auto"/>
              </w:rPr>
              <w:t>3.2.1.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3506F77" w14:textId="359761D9" w:rsidR="00947615" w:rsidRPr="00731321" w:rsidRDefault="00947615" w:rsidP="00D1730A">
            <w:pPr>
              <w:pStyle w:val="10"/>
              <w:ind w:firstLine="0"/>
              <w:rPr>
                <w:color w:val="auto"/>
              </w:rPr>
            </w:pPr>
            <w:r w:rsidRPr="00731321">
              <w:rPr>
                <w:color w:val="auto"/>
              </w:rPr>
              <w:t>Creati</w:t>
            </w:r>
            <w:r w:rsidR="00D1730A" w:rsidRPr="00731321">
              <w:rPr>
                <w:color w:val="auto"/>
              </w:rPr>
              <w:t xml:space="preserve">ng </w:t>
            </w:r>
            <w:r w:rsidRPr="00731321">
              <w:rPr>
                <w:color w:val="auto"/>
              </w:rPr>
              <w:t xml:space="preserve">the Laboratory for Experimental Design under the leadership of Vicente </w:t>
            </w:r>
            <w:proofErr w:type="spellStart"/>
            <w:r w:rsidRPr="00731321">
              <w:rPr>
                <w:color w:val="auto"/>
              </w:rPr>
              <w:t>Guallart</w:t>
            </w:r>
            <w:proofErr w:type="spellEnd"/>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0F3FC" w14:textId="77777777" w:rsidR="00947615" w:rsidRPr="00731321" w:rsidRDefault="00947615"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CD685"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2EB391" w14:textId="77777777" w:rsidR="00947615" w:rsidRPr="00731321" w:rsidRDefault="00947615" w:rsidP="00763FD7">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AB6FE8"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F0F3E4" w14:textId="77777777" w:rsidR="00947615" w:rsidRPr="00731321" w:rsidRDefault="00947615"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95F26" w14:textId="77777777" w:rsidR="00947615" w:rsidRPr="00731321" w:rsidRDefault="00947615"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34540F2B" w14:textId="6C8F4156" w:rsidR="00947615" w:rsidRPr="00731321" w:rsidRDefault="00947615" w:rsidP="00763FD7">
            <w:pPr>
              <w:pStyle w:val="10"/>
              <w:ind w:firstLine="0"/>
              <w:rPr>
                <w:color w:val="auto"/>
              </w:rPr>
            </w:pPr>
            <w:r w:rsidRPr="00731321">
              <w:rPr>
                <w:color w:val="auto"/>
              </w:rPr>
              <w:t xml:space="preserve">A concept has been developed and approved </w:t>
            </w:r>
            <w:r w:rsidR="00D1730A" w:rsidRPr="00731321">
              <w:rPr>
                <w:color w:val="auto"/>
              </w:rPr>
              <w:t xml:space="preserve">to transform </w:t>
            </w:r>
            <w:r w:rsidRPr="00731321">
              <w:rPr>
                <w:color w:val="auto"/>
              </w:rPr>
              <w:t xml:space="preserve">an existing research laboratory into the International Laboratory for Experimental Design. The laboratory will start operating on a regular basis in 2017. The laboratory is involved in HSE’s </w:t>
            </w:r>
            <w:r w:rsidR="00F15AE4" w:rsidRPr="00731321">
              <w:rPr>
                <w:color w:val="auto"/>
              </w:rPr>
              <w:t xml:space="preserve">teaching and other </w:t>
            </w:r>
            <w:r w:rsidRPr="00731321">
              <w:rPr>
                <w:color w:val="auto"/>
              </w:rPr>
              <w:t>academic activities.</w:t>
            </w:r>
          </w:p>
          <w:p w14:paraId="17D6C0B6" w14:textId="77777777" w:rsidR="00947615" w:rsidRPr="00731321" w:rsidRDefault="00947615" w:rsidP="00763FD7">
            <w:pPr>
              <w:pStyle w:val="10"/>
              <w:ind w:firstLine="0"/>
              <w:rPr>
                <w:color w:val="auto"/>
              </w:rPr>
            </w:pPr>
            <w:r w:rsidRPr="00731321">
              <w:rPr>
                <w:color w:val="auto"/>
              </w:rPr>
              <w:t>An action plan has been developed for the laboratory.</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4ABC2A9" w14:textId="77777777" w:rsidR="00947615" w:rsidRPr="00731321" w:rsidRDefault="00C246A3" w:rsidP="00EA2BE2">
            <w:pPr>
              <w:pStyle w:val="10"/>
              <w:ind w:firstLine="0"/>
              <w:jc w:val="left"/>
              <w:rPr>
                <w:color w:val="auto"/>
              </w:rPr>
            </w:pPr>
            <w:proofErr w:type="spellStart"/>
            <w:r w:rsidRPr="00731321">
              <w:rPr>
                <w:color w:val="auto"/>
              </w:rPr>
              <w:t>Narinsky</w:t>
            </w:r>
            <w:proofErr w:type="spellEnd"/>
            <w:r w:rsidRPr="00731321">
              <w:rPr>
                <w:color w:val="auto"/>
              </w:rPr>
              <w:t>, D.M.</w:t>
            </w:r>
          </w:p>
        </w:tc>
      </w:tr>
      <w:tr w:rsidR="00947615" w:rsidRPr="00731321" w14:paraId="6BF5321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85E89FC" w14:textId="77777777" w:rsidR="00947615" w:rsidRPr="00731321" w:rsidRDefault="00947615" w:rsidP="00763FD7">
            <w:pPr>
              <w:pStyle w:val="10"/>
              <w:ind w:firstLine="0"/>
              <w:rPr>
                <w:color w:val="auto"/>
              </w:rPr>
            </w:pPr>
            <w:r w:rsidRPr="00731321">
              <w:rPr>
                <w:color w:val="auto"/>
              </w:rPr>
              <w:t>3.2.2.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DE08441" w14:textId="4ECA6000" w:rsidR="00947615" w:rsidRPr="00731321" w:rsidRDefault="00947615" w:rsidP="00F15AE4">
            <w:pPr>
              <w:pStyle w:val="10"/>
              <w:ind w:firstLine="0"/>
              <w:rPr>
                <w:color w:val="auto"/>
              </w:rPr>
            </w:pPr>
            <w:r w:rsidRPr="00731321">
              <w:rPr>
                <w:color w:val="auto"/>
              </w:rPr>
              <w:t xml:space="preserve">Development of Research </w:t>
            </w:r>
            <w:r w:rsidR="00F15AE4" w:rsidRPr="00731321">
              <w:rPr>
                <w:color w:val="auto"/>
              </w:rPr>
              <w:t xml:space="preserve">Capacity </w:t>
            </w:r>
            <w:r w:rsidRPr="00731321">
              <w:rPr>
                <w:color w:val="auto"/>
              </w:rPr>
              <w:t>for the International Laboratory for Experimental Design</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3E8743" w14:textId="77777777" w:rsidR="00947615" w:rsidRPr="00731321" w:rsidRDefault="00947615"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7BA0E"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98512"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30984"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0B7BC" w14:textId="77777777" w:rsidR="00947615" w:rsidRPr="00731321" w:rsidRDefault="00947615"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59CA3" w14:textId="77777777" w:rsidR="00947615" w:rsidRPr="00731321" w:rsidRDefault="00947615"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AF6DE13" w14:textId="35216366" w:rsidR="00947615" w:rsidRPr="00731321" w:rsidRDefault="00947615" w:rsidP="005A63E4">
            <w:pPr>
              <w:pStyle w:val="10"/>
              <w:ind w:firstLine="0"/>
              <w:jc w:val="left"/>
              <w:rPr>
                <w:b/>
                <w:color w:val="auto"/>
              </w:rPr>
            </w:pPr>
            <w:r w:rsidRPr="00731321">
              <w:rPr>
                <w:color w:val="auto"/>
              </w:rPr>
              <w:t xml:space="preserve">An application was filed on behalf of the International Laboratory for Experimental Design in 2016 to </w:t>
            </w:r>
            <w:r w:rsidR="00287E36" w:rsidRPr="00731321">
              <w:rPr>
                <w:color w:val="auto"/>
              </w:rPr>
              <w:t xml:space="preserve">secure </w:t>
            </w:r>
            <w:r w:rsidRPr="00731321">
              <w:rPr>
                <w:color w:val="auto"/>
              </w:rPr>
              <w:t xml:space="preserve">subsidies for the purchase of the following essential equipment:   a laser cutter, </w:t>
            </w:r>
            <w:r w:rsidR="00F15AE4" w:rsidRPr="00731321">
              <w:rPr>
                <w:color w:val="auto"/>
              </w:rPr>
              <w:t xml:space="preserve">a </w:t>
            </w:r>
            <w:r w:rsidRPr="00731321">
              <w:rPr>
                <w:color w:val="auto"/>
              </w:rPr>
              <w:t xml:space="preserve">3D-printer, a </w:t>
            </w:r>
            <w:proofErr w:type="spellStart"/>
            <w:r w:rsidRPr="00731321">
              <w:rPr>
                <w:color w:val="auto"/>
              </w:rPr>
              <w:t>Shopbot</w:t>
            </w:r>
            <w:proofErr w:type="spellEnd"/>
            <w:r w:rsidRPr="00731321">
              <w:rPr>
                <w:color w:val="auto"/>
              </w:rPr>
              <w:t xml:space="preserve"> milling machine, machinery for vinyl printing, electronics and programmable devices, and computer equipment. A</w:t>
            </w:r>
            <w:r w:rsidR="00F15AE4" w:rsidRPr="00731321">
              <w:rPr>
                <w:color w:val="auto"/>
              </w:rPr>
              <w:t xml:space="preserve"> room</w:t>
            </w:r>
            <w:r w:rsidRPr="00731321">
              <w:rPr>
                <w:color w:val="auto"/>
              </w:rPr>
              <w:t xml:space="preserve"> was chosen for the lab and </w:t>
            </w:r>
            <w:r w:rsidR="00F15AE4" w:rsidRPr="00731321">
              <w:rPr>
                <w:color w:val="auto"/>
              </w:rPr>
              <w:t>remodelled</w:t>
            </w:r>
            <w:r w:rsidRPr="00731321">
              <w:rPr>
                <w:color w:val="auto"/>
              </w:rPr>
              <w:t>.  Effective 2017, the lab will start active</w:t>
            </w:r>
            <w:r w:rsidR="00F15AE4" w:rsidRPr="00731321">
              <w:rPr>
                <w:color w:val="auto"/>
              </w:rPr>
              <w:t xml:space="preserve"> </w:t>
            </w:r>
            <w:r w:rsidR="00F15AE4" w:rsidRPr="00731321">
              <w:rPr>
                <w:color w:val="auto"/>
              </w:rPr>
              <w:lastRenderedPageBreak/>
              <w:t>operation.</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BB255F8" w14:textId="77777777" w:rsidR="00947615" w:rsidRPr="00731321" w:rsidRDefault="00C246A3" w:rsidP="00EA2BE2">
            <w:pPr>
              <w:pStyle w:val="10"/>
              <w:ind w:firstLine="0"/>
              <w:jc w:val="left"/>
              <w:rPr>
                <w:color w:val="auto"/>
              </w:rPr>
            </w:pPr>
            <w:proofErr w:type="spellStart"/>
            <w:r w:rsidRPr="00731321">
              <w:rPr>
                <w:color w:val="auto"/>
              </w:rPr>
              <w:lastRenderedPageBreak/>
              <w:t>Narinsky</w:t>
            </w:r>
            <w:proofErr w:type="spellEnd"/>
            <w:r w:rsidRPr="00731321">
              <w:rPr>
                <w:color w:val="auto"/>
              </w:rPr>
              <w:t>, D.M.</w:t>
            </w:r>
            <w:r w:rsidR="00947615" w:rsidRPr="00731321">
              <w:rPr>
                <w:color w:val="auto"/>
              </w:rPr>
              <w:t>,</w:t>
            </w:r>
          </w:p>
          <w:p w14:paraId="1398E77C" w14:textId="77777777" w:rsidR="00947615" w:rsidRPr="00731321" w:rsidRDefault="00C246A3" w:rsidP="00EA2BE2">
            <w:pPr>
              <w:pStyle w:val="10"/>
              <w:ind w:firstLine="0"/>
              <w:jc w:val="left"/>
              <w:rPr>
                <w:color w:val="auto"/>
              </w:rPr>
            </w:pPr>
            <w:proofErr w:type="spellStart"/>
            <w:r w:rsidRPr="00731321">
              <w:rPr>
                <w:color w:val="auto"/>
              </w:rPr>
              <w:t>Eremeev</w:t>
            </w:r>
            <w:proofErr w:type="spellEnd"/>
            <w:r w:rsidRPr="00731321">
              <w:rPr>
                <w:color w:val="auto"/>
              </w:rPr>
              <w:t>, R.N.</w:t>
            </w:r>
          </w:p>
        </w:tc>
      </w:tr>
      <w:tr w:rsidR="00947615" w:rsidRPr="00731321" w14:paraId="658DD9A5"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88FCFCF" w14:textId="77777777" w:rsidR="00947615" w:rsidRPr="00731321" w:rsidRDefault="00947615" w:rsidP="00763FD7">
            <w:pPr>
              <w:pStyle w:val="10"/>
              <w:ind w:firstLine="0"/>
              <w:rPr>
                <w:color w:val="auto"/>
              </w:rPr>
            </w:pPr>
            <w:r w:rsidRPr="00731321">
              <w:rPr>
                <w:color w:val="auto"/>
              </w:rPr>
              <w:lastRenderedPageBreak/>
              <w:t>3.2.3.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0024133E" w14:textId="5CEF1ACB" w:rsidR="00947615" w:rsidRPr="00731321" w:rsidRDefault="00947615" w:rsidP="00F15AE4">
            <w:pPr>
              <w:pStyle w:val="10"/>
              <w:ind w:firstLine="0"/>
              <w:rPr>
                <w:color w:val="auto"/>
              </w:rPr>
            </w:pPr>
            <w:r w:rsidRPr="00731321">
              <w:rPr>
                <w:color w:val="auto"/>
              </w:rPr>
              <w:t>Creat</w:t>
            </w:r>
            <w:r w:rsidR="00F15AE4" w:rsidRPr="00731321">
              <w:rPr>
                <w:color w:val="auto"/>
              </w:rPr>
              <w:t>ing the</w:t>
            </w:r>
            <w:r w:rsidRPr="00731321">
              <w:rPr>
                <w:color w:val="auto"/>
              </w:rPr>
              <w:t xml:space="preserve"> Laboratory for Advocacy Planning</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02D93D"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4B6FB" w14:textId="77777777" w:rsidR="00947615" w:rsidRPr="00731321" w:rsidRDefault="00947615"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C776B"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DF8F5"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C4B038" w14:textId="77777777" w:rsidR="00947615" w:rsidRPr="00731321" w:rsidRDefault="00947615"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A95B5C" w14:textId="77777777" w:rsidR="00947615" w:rsidRPr="00731321" w:rsidRDefault="00947615"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4222E4EA" w14:textId="299DAE16" w:rsidR="00947615" w:rsidRPr="00731321" w:rsidRDefault="00947615" w:rsidP="00763FD7">
            <w:pPr>
              <w:pStyle w:val="10"/>
              <w:ind w:firstLine="0"/>
              <w:rPr>
                <w:color w:val="auto"/>
              </w:rPr>
            </w:pPr>
            <w:r w:rsidRPr="00731321">
              <w:rPr>
                <w:i/>
                <w:color w:val="auto"/>
              </w:rPr>
              <w:t>Description:</w:t>
            </w:r>
            <w:r w:rsidRPr="00731321">
              <w:rPr>
                <w:color w:val="auto"/>
              </w:rPr>
              <w:t xml:space="preserve"> Advocacy Planning is an experimental project implemented by </w:t>
            </w:r>
            <w:proofErr w:type="spellStart"/>
            <w:r w:rsidRPr="00731321">
              <w:rPr>
                <w:color w:val="auto"/>
              </w:rPr>
              <w:t>Vysokovsky</w:t>
            </w:r>
            <w:proofErr w:type="spellEnd"/>
            <w:r w:rsidRPr="00731321">
              <w:rPr>
                <w:color w:val="auto"/>
              </w:rPr>
              <w:t xml:space="preserve"> Graduate School of Urbanism</w:t>
            </w:r>
            <w:r w:rsidR="00CB4E65" w:rsidRPr="00731321">
              <w:rPr>
                <w:color w:val="auto"/>
              </w:rPr>
              <w:t>.  The project</w:t>
            </w:r>
            <w:r w:rsidRPr="00731321">
              <w:rPr>
                <w:color w:val="auto"/>
              </w:rPr>
              <w:t xml:space="preserve"> </w:t>
            </w:r>
            <w:r w:rsidR="00287E36" w:rsidRPr="00731321">
              <w:rPr>
                <w:color w:val="auto"/>
              </w:rPr>
              <w:t>offer</w:t>
            </w:r>
            <w:r w:rsidR="00CB4E65" w:rsidRPr="00731321">
              <w:rPr>
                <w:color w:val="auto"/>
              </w:rPr>
              <w:t>s</w:t>
            </w:r>
            <w:r w:rsidR="00287E36" w:rsidRPr="00731321">
              <w:rPr>
                <w:color w:val="auto"/>
              </w:rPr>
              <w:t xml:space="preserve"> </w:t>
            </w:r>
            <w:r w:rsidRPr="00731321">
              <w:rPr>
                <w:color w:val="auto"/>
              </w:rPr>
              <w:t xml:space="preserve">professional public protection to the urban communities that for various reasons </w:t>
            </w:r>
            <w:r w:rsidR="00153B24" w:rsidRPr="00731321">
              <w:rPr>
                <w:color w:val="auto"/>
              </w:rPr>
              <w:t>do not take part in</w:t>
            </w:r>
            <w:r w:rsidRPr="00731321">
              <w:rPr>
                <w:color w:val="auto"/>
              </w:rPr>
              <w:t xml:space="preserve"> the decision-making. </w:t>
            </w:r>
            <w:r w:rsidR="00153B24" w:rsidRPr="00731321">
              <w:rPr>
                <w:color w:val="auto"/>
              </w:rPr>
              <w:t>A</w:t>
            </w:r>
            <w:r w:rsidRPr="00731321">
              <w:rPr>
                <w:color w:val="auto"/>
              </w:rPr>
              <w:t xml:space="preserve">dvocacy planners </w:t>
            </w:r>
            <w:r w:rsidR="00153B24" w:rsidRPr="00731321">
              <w:rPr>
                <w:color w:val="auto"/>
              </w:rPr>
              <w:t>aim</w:t>
            </w:r>
            <w:r w:rsidRPr="00731321">
              <w:rPr>
                <w:color w:val="auto"/>
              </w:rPr>
              <w:t xml:space="preserve"> to </w:t>
            </w:r>
            <w:r w:rsidR="009E5074" w:rsidRPr="00731321">
              <w:rPr>
                <w:color w:val="auto"/>
              </w:rPr>
              <w:t>make the urban planning process</w:t>
            </w:r>
            <w:r w:rsidRPr="00731321">
              <w:rPr>
                <w:color w:val="auto"/>
              </w:rPr>
              <w:t xml:space="preserve"> more competitive, transparent and democratic.</w:t>
            </w:r>
          </w:p>
          <w:p w14:paraId="4FB4AEA9" w14:textId="77777777" w:rsidR="00947615" w:rsidRPr="00731321" w:rsidRDefault="00947615" w:rsidP="00763FD7">
            <w:pPr>
              <w:pStyle w:val="10"/>
              <w:ind w:firstLine="0"/>
              <w:rPr>
                <w:color w:val="auto"/>
              </w:rPr>
            </w:pPr>
          </w:p>
          <w:p w14:paraId="619D7870" w14:textId="7E3B0B04" w:rsidR="00947615" w:rsidRPr="00731321" w:rsidRDefault="00947615" w:rsidP="00763FD7">
            <w:pPr>
              <w:pStyle w:val="10"/>
              <w:ind w:firstLine="0"/>
              <w:rPr>
                <w:color w:val="auto"/>
              </w:rPr>
            </w:pPr>
            <w:r w:rsidRPr="00731321">
              <w:rPr>
                <w:color w:val="auto"/>
              </w:rPr>
              <w:t xml:space="preserve">During the first three years </w:t>
            </w:r>
            <w:r w:rsidR="00153B24" w:rsidRPr="00731321">
              <w:rPr>
                <w:color w:val="auto"/>
              </w:rPr>
              <w:t>(</w:t>
            </w:r>
            <w:r w:rsidRPr="00731321">
              <w:rPr>
                <w:color w:val="auto"/>
              </w:rPr>
              <w:t>2016</w:t>
            </w:r>
            <w:r w:rsidR="00153B24" w:rsidRPr="00731321">
              <w:rPr>
                <w:color w:val="auto"/>
              </w:rPr>
              <w:t>-</w:t>
            </w:r>
            <w:r w:rsidRPr="00731321">
              <w:rPr>
                <w:color w:val="auto"/>
              </w:rPr>
              <w:t>2018</w:t>
            </w:r>
            <w:r w:rsidR="00153B24" w:rsidRPr="00731321">
              <w:rPr>
                <w:color w:val="auto"/>
              </w:rPr>
              <w:t xml:space="preserve">) </w:t>
            </w:r>
            <w:r w:rsidRPr="00731321">
              <w:rPr>
                <w:color w:val="auto"/>
              </w:rPr>
              <w:t>the emphasis will be placed on research and education</w:t>
            </w:r>
            <w:r w:rsidR="00CB614B" w:rsidRPr="00731321">
              <w:rPr>
                <w:color w:val="auto"/>
              </w:rPr>
              <w:t xml:space="preserve"> and</w:t>
            </w:r>
            <w:r w:rsidRPr="00731321">
              <w:rPr>
                <w:color w:val="auto"/>
              </w:rPr>
              <w:t xml:space="preserve"> on creating theoretical and practical framework </w:t>
            </w:r>
            <w:r w:rsidR="009A74DB" w:rsidRPr="00731321">
              <w:rPr>
                <w:color w:val="auto"/>
              </w:rPr>
              <w:t>for</w:t>
            </w:r>
            <w:r w:rsidRPr="00731321">
              <w:rPr>
                <w:color w:val="auto"/>
              </w:rPr>
              <w:t xml:space="preserve"> promoting advocacy planning in professional </w:t>
            </w:r>
            <w:r w:rsidR="009D103D" w:rsidRPr="00731321">
              <w:rPr>
                <w:color w:val="auto"/>
                <w:lang w:val="en-US"/>
              </w:rPr>
              <w:t>communities</w:t>
            </w:r>
            <w:r w:rsidRPr="00731321">
              <w:rPr>
                <w:color w:val="auto"/>
              </w:rPr>
              <w:t xml:space="preserve"> and among </w:t>
            </w:r>
            <w:r w:rsidR="00153B24" w:rsidRPr="00731321">
              <w:rPr>
                <w:color w:val="auto"/>
              </w:rPr>
              <w:t xml:space="preserve">the </w:t>
            </w:r>
            <w:r w:rsidRPr="00731321">
              <w:rPr>
                <w:color w:val="auto"/>
              </w:rPr>
              <w:t xml:space="preserve">general public. </w:t>
            </w:r>
            <w:r w:rsidR="00153B24" w:rsidRPr="00731321">
              <w:rPr>
                <w:color w:val="auto"/>
              </w:rPr>
              <w:t xml:space="preserve">During </w:t>
            </w:r>
            <w:r w:rsidRPr="00731321">
              <w:rPr>
                <w:color w:val="auto"/>
              </w:rPr>
              <w:t xml:space="preserve">the next stages, the laboratory </w:t>
            </w:r>
            <w:r w:rsidR="000932BE" w:rsidRPr="00731321">
              <w:rPr>
                <w:color w:val="auto"/>
              </w:rPr>
              <w:t>is going to</w:t>
            </w:r>
            <w:r w:rsidRPr="00731321">
              <w:rPr>
                <w:color w:val="auto"/>
              </w:rPr>
              <w:t xml:space="preserve"> launch (most likely, in partnership with other institutions) a number of major projects </w:t>
            </w:r>
            <w:r w:rsidR="00153B24" w:rsidRPr="00731321">
              <w:rPr>
                <w:color w:val="auto"/>
              </w:rPr>
              <w:t>focused on</w:t>
            </w:r>
            <w:r w:rsidRPr="00731321">
              <w:rPr>
                <w:color w:val="auto"/>
              </w:rPr>
              <w:t xml:space="preserve"> professional support of urban communities and settlement of conflicts, </w:t>
            </w:r>
            <w:r w:rsidR="00153B24" w:rsidRPr="00731321">
              <w:rPr>
                <w:color w:val="auto"/>
              </w:rPr>
              <w:t xml:space="preserve">which shall </w:t>
            </w:r>
            <w:r w:rsidRPr="00731321">
              <w:rPr>
                <w:color w:val="auto"/>
              </w:rPr>
              <w:t>contribute to the institutionalization of advocacy planning in Moscow and across Russia.</w:t>
            </w:r>
          </w:p>
          <w:p w14:paraId="712241DE" w14:textId="77777777" w:rsidR="00947615" w:rsidRPr="00731321" w:rsidRDefault="00947615" w:rsidP="00763FD7">
            <w:pPr>
              <w:pStyle w:val="10"/>
              <w:ind w:firstLine="0"/>
              <w:rPr>
                <w:color w:val="auto"/>
              </w:rPr>
            </w:pPr>
          </w:p>
          <w:p w14:paraId="4A45D20A" w14:textId="3A228733" w:rsidR="00947615" w:rsidRPr="00731321" w:rsidRDefault="00947615" w:rsidP="00763FD7">
            <w:pPr>
              <w:pStyle w:val="10"/>
              <w:ind w:firstLine="0"/>
              <w:rPr>
                <w:color w:val="auto"/>
              </w:rPr>
            </w:pPr>
            <w:r w:rsidRPr="00731321">
              <w:rPr>
                <w:color w:val="auto"/>
              </w:rPr>
              <w:t xml:space="preserve">Two large-scale </w:t>
            </w:r>
            <w:r w:rsidR="00153B24" w:rsidRPr="00731321">
              <w:rPr>
                <w:color w:val="auto"/>
              </w:rPr>
              <w:t xml:space="preserve">research projects </w:t>
            </w:r>
            <w:r w:rsidRPr="00731321">
              <w:rPr>
                <w:color w:val="auto"/>
              </w:rPr>
              <w:t>will be organised in Moscow in 2017-2018.  The first one will be devoted to Moscow municipal deputies and their interaction with local resident</w:t>
            </w:r>
            <w:r w:rsidR="003277AB" w:rsidRPr="00731321">
              <w:rPr>
                <w:color w:val="auto"/>
              </w:rPr>
              <w:t>ial</w:t>
            </w:r>
            <w:r w:rsidRPr="00731321">
              <w:rPr>
                <w:color w:val="auto"/>
              </w:rPr>
              <w:t xml:space="preserve"> communities. This study will be especially relevant in </w:t>
            </w:r>
            <w:r w:rsidR="00153B24" w:rsidRPr="00731321">
              <w:rPr>
                <w:color w:val="auto"/>
              </w:rPr>
              <w:t>context of upcoming</w:t>
            </w:r>
            <w:r w:rsidRPr="00731321">
              <w:rPr>
                <w:color w:val="auto"/>
              </w:rPr>
              <w:t xml:space="preserve"> municipal elections. </w:t>
            </w:r>
            <w:r w:rsidR="002241E3" w:rsidRPr="00731321">
              <w:rPr>
                <w:color w:val="auto"/>
              </w:rPr>
              <w:t>T</w:t>
            </w:r>
            <w:r w:rsidRPr="00731321">
              <w:rPr>
                <w:color w:val="auto"/>
              </w:rPr>
              <w:t>he second one will cover urban development conflicts in Moscow, their typological characteristics and practices of dispute resolution.</w:t>
            </w:r>
          </w:p>
          <w:p w14:paraId="7397B527" w14:textId="77777777" w:rsidR="00947615" w:rsidRPr="00731321" w:rsidRDefault="00947615" w:rsidP="00763FD7">
            <w:pPr>
              <w:pStyle w:val="10"/>
              <w:ind w:firstLine="0"/>
              <w:rPr>
                <w:color w:val="auto"/>
              </w:rPr>
            </w:pPr>
          </w:p>
          <w:p w14:paraId="1E0D8C1C" w14:textId="77777777" w:rsidR="00947615" w:rsidRPr="00731321" w:rsidRDefault="00947615" w:rsidP="00763FD7">
            <w:pPr>
              <w:pStyle w:val="10"/>
              <w:ind w:firstLine="0"/>
              <w:rPr>
                <w:color w:val="auto"/>
              </w:rPr>
            </w:pPr>
            <w:r w:rsidRPr="00731321">
              <w:rPr>
                <w:color w:val="auto"/>
              </w:rPr>
              <w:t xml:space="preserve">The research base and partnership relations established in 2016, 2017 and 2018 will serve as the foundation for implementing pilot projects in 2019 and 2020, such as establishing 1-2 local expert centres for advocacy planning and resolution of urban development conflicts in Moscow districts (similar to </w:t>
            </w:r>
            <w:proofErr w:type="spellStart"/>
            <w:r w:rsidRPr="00731321">
              <w:rPr>
                <w:color w:val="auto"/>
              </w:rPr>
              <w:t>Neighbo</w:t>
            </w:r>
            <w:r w:rsidR="00FE1EB5" w:rsidRPr="00731321">
              <w:rPr>
                <w:color w:val="auto"/>
              </w:rPr>
              <w:t>rhood</w:t>
            </w:r>
            <w:proofErr w:type="spellEnd"/>
            <w:r w:rsidR="00FE1EB5" w:rsidRPr="00731321">
              <w:rPr>
                <w:color w:val="auto"/>
              </w:rPr>
              <w:t xml:space="preserve"> Design </w:t>
            </w:r>
            <w:proofErr w:type="spellStart"/>
            <w:r w:rsidR="00FE1EB5" w:rsidRPr="00731321">
              <w:rPr>
                <w:color w:val="auto"/>
              </w:rPr>
              <w:t>Centers</w:t>
            </w:r>
            <w:proofErr w:type="spellEnd"/>
            <w:r w:rsidR="00FE1EB5" w:rsidRPr="00731321">
              <w:rPr>
                <w:color w:val="auto"/>
              </w:rPr>
              <w:t xml:space="preserve"> in USA). </w:t>
            </w:r>
            <w:r w:rsidRPr="00731321">
              <w:rPr>
                <w:color w:val="auto"/>
              </w:rPr>
              <w:t xml:space="preserve">Possible operational setup of such projects will be </w:t>
            </w:r>
            <w:r w:rsidR="00153B24" w:rsidRPr="00731321">
              <w:rPr>
                <w:color w:val="auto"/>
              </w:rPr>
              <w:t xml:space="preserve">finalized </w:t>
            </w:r>
            <w:r w:rsidRPr="00731321">
              <w:rPr>
                <w:color w:val="auto"/>
              </w:rPr>
              <w:t xml:space="preserve">in the course of research and practical work in 2017 and 2018. </w:t>
            </w:r>
          </w:p>
          <w:p w14:paraId="08C4DA3A" w14:textId="77777777" w:rsidR="00947615" w:rsidRPr="00731321" w:rsidRDefault="00947615" w:rsidP="00763FD7">
            <w:pPr>
              <w:pStyle w:val="10"/>
              <w:ind w:firstLine="0"/>
              <w:rPr>
                <w:color w:val="auto"/>
              </w:rPr>
            </w:pPr>
          </w:p>
          <w:p w14:paraId="02F4A490" w14:textId="59A974FC" w:rsidR="00947615" w:rsidRPr="00731321" w:rsidRDefault="00947615" w:rsidP="00763FD7">
            <w:pPr>
              <w:pStyle w:val="10"/>
              <w:ind w:firstLine="0"/>
              <w:rPr>
                <w:color w:val="auto"/>
              </w:rPr>
            </w:pPr>
            <w:r w:rsidRPr="00731321">
              <w:rPr>
                <w:color w:val="auto"/>
              </w:rPr>
              <w:t xml:space="preserve">Participation in field-specific expert events (3) and organisation of </w:t>
            </w:r>
            <w:r w:rsidR="00153B24" w:rsidRPr="00731321">
              <w:rPr>
                <w:color w:val="auto"/>
              </w:rPr>
              <w:t xml:space="preserve">the </w:t>
            </w:r>
            <w:r w:rsidR="003A6C80" w:rsidRPr="00731321">
              <w:rPr>
                <w:color w:val="auto"/>
              </w:rPr>
              <w:t>STRA-U’s</w:t>
            </w:r>
            <w:r w:rsidR="00153B24" w:rsidRPr="00731321">
              <w:rPr>
                <w:color w:val="auto"/>
              </w:rPr>
              <w:t xml:space="preserve"> </w:t>
            </w:r>
            <w:r w:rsidRPr="00731321">
              <w:rPr>
                <w:color w:val="auto"/>
              </w:rPr>
              <w:t xml:space="preserve">own events (1) </w:t>
            </w:r>
            <w:r w:rsidR="0022708E" w:rsidRPr="00731321">
              <w:rPr>
                <w:color w:val="auto"/>
              </w:rPr>
              <w:t>in 2016</w:t>
            </w:r>
            <w:r w:rsidRPr="00731321">
              <w:rPr>
                <w:color w:val="auto"/>
              </w:rPr>
              <w:t xml:space="preserve"> </w:t>
            </w:r>
            <w:r w:rsidR="00153B24" w:rsidRPr="00731321">
              <w:rPr>
                <w:color w:val="auto"/>
              </w:rPr>
              <w:t xml:space="preserve">have made it possible to </w:t>
            </w:r>
            <w:r w:rsidRPr="00731321">
              <w:rPr>
                <w:color w:val="auto"/>
              </w:rPr>
              <w:t>promote the agenda of advocacy planning in expert community</w:t>
            </w:r>
            <w:r w:rsidR="002241E3" w:rsidRPr="00731321">
              <w:rPr>
                <w:color w:val="auto"/>
              </w:rPr>
              <w:t xml:space="preserve">, as well as </w:t>
            </w:r>
            <w:r w:rsidR="00153B24" w:rsidRPr="00731321">
              <w:rPr>
                <w:color w:val="auto"/>
              </w:rPr>
              <w:t>establish</w:t>
            </w:r>
            <w:r w:rsidRPr="00731321">
              <w:rPr>
                <w:color w:val="auto"/>
              </w:rPr>
              <w:t xml:space="preserve"> strategic partnerships with the Institute of Urban Economics, </w:t>
            </w:r>
            <w:proofErr w:type="spellStart"/>
            <w:r w:rsidRPr="00731321">
              <w:rPr>
                <w:color w:val="auto"/>
              </w:rPr>
              <w:t>Kudrin</w:t>
            </w:r>
            <w:proofErr w:type="spellEnd"/>
            <w:r w:rsidRPr="00731321">
              <w:rPr>
                <w:color w:val="auto"/>
              </w:rPr>
              <w:t xml:space="preserve"> Civil Initiatives Committee, and the Public Chamber of Moscow</w:t>
            </w:r>
            <w:r w:rsidR="00153B24" w:rsidRPr="00731321">
              <w:rPr>
                <w:color w:val="auto"/>
              </w:rPr>
              <w:t>.</w:t>
            </w:r>
            <w:r w:rsidR="003A6C80" w:rsidRPr="00731321">
              <w:rPr>
                <w:color w:val="auto"/>
              </w:rPr>
              <w:t xml:space="preserve"> It is planned that t</w:t>
            </w:r>
            <w:r w:rsidR="00153B24" w:rsidRPr="00731321">
              <w:rPr>
                <w:color w:val="auto"/>
              </w:rPr>
              <w:t>hese partners</w:t>
            </w:r>
            <w:r w:rsidRPr="00731321">
              <w:rPr>
                <w:color w:val="auto"/>
              </w:rPr>
              <w:t xml:space="preserve"> </w:t>
            </w:r>
            <w:r w:rsidR="003A6C80" w:rsidRPr="00731321">
              <w:rPr>
                <w:color w:val="auto"/>
              </w:rPr>
              <w:t>shall</w:t>
            </w:r>
            <w:r w:rsidRPr="00731321">
              <w:rPr>
                <w:color w:val="auto"/>
              </w:rPr>
              <w:t xml:space="preserve"> take part in </w:t>
            </w:r>
            <w:r w:rsidR="003A6C80" w:rsidRPr="00731321">
              <w:rPr>
                <w:color w:val="auto"/>
              </w:rPr>
              <w:t xml:space="preserve">joint </w:t>
            </w:r>
            <w:r w:rsidRPr="00731321">
              <w:rPr>
                <w:color w:val="auto"/>
              </w:rPr>
              <w:t xml:space="preserve">initiatives implemented in 2017-2020. The course "Theory and Practice of Dispute Settlement in Urban Planning" has been added </w:t>
            </w:r>
            <w:r w:rsidR="002241E3" w:rsidRPr="00731321">
              <w:rPr>
                <w:color w:val="auto"/>
              </w:rPr>
              <w:t xml:space="preserve">to </w:t>
            </w:r>
            <w:r w:rsidRPr="00731321">
              <w:rPr>
                <w:color w:val="auto"/>
              </w:rPr>
              <w:t xml:space="preserve">the “Urban Development and </w:t>
            </w:r>
            <w:r w:rsidR="00996029" w:rsidRPr="00731321">
              <w:rPr>
                <w:color w:val="auto"/>
              </w:rPr>
              <w:t>Spatial</w:t>
            </w:r>
            <w:r w:rsidRPr="00731321">
              <w:rPr>
                <w:color w:val="auto"/>
              </w:rPr>
              <w:t xml:space="preserve"> Planning” VGSU Master’s programme</w:t>
            </w:r>
            <w:r w:rsidR="003A6C80" w:rsidRPr="00731321">
              <w:rPr>
                <w:color w:val="auto"/>
              </w:rPr>
              <w:t xml:space="preserve"> curriculum</w:t>
            </w:r>
            <w:r w:rsidRPr="00731321">
              <w:rPr>
                <w:color w:val="auto"/>
              </w:rPr>
              <w:t xml:space="preserve">, </w:t>
            </w:r>
            <w:r w:rsidR="003A6C80" w:rsidRPr="00731321">
              <w:rPr>
                <w:color w:val="auto"/>
              </w:rPr>
              <w:t xml:space="preserve">which means </w:t>
            </w:r>
            <w:r w:rsidRPr="00731321">
              <w:rPr>
                <w:color w:val="auto"/>
              </w:rPr>
              <w:t xml:space="preserve">advocacy planning </w:t>
            </w:r>
            <w:r w:rsidR="003A6C80" w:rsidRPr="00731321">
              <w:rPr>
                <w:color w:val="auto"/>
              </w:rPr>
              <w:t xml:space="preserve">is now a required </w:t>
            </w:r>
            <w:r w:rsidRPr="00731321">
              <w:rPr>
                <w:color w:val="auto"/>
              </w:rPr>
              <w:t xml:space="preserve">element </w:t>
            </w:r>
            <w:r w:rsidR="003A6C80" w:rsidRPr="00731321">
              <w:rPr>
                <w:color w:val="auto"/>
              </w:rPr>
              <w:t xml:space="preserve">of </w:t>
            </w:r>
            <w:r w:rsidRPr="00731321">
              <w:rPr>
                <w:color w:val="auto"/>
              </w:rPr>
              <w:t xml:space="preserve">professional training in urban development. In 2017, the advocacy planning block will be </w:t>
            </w:r>
            <w:r w:rsidR="003A6C80" w:rsidRPr="00731321">
              <w:rPr>
                <w:color w:val="auto"/>
              </w:rPr>
              <w:t>offered to HSE students under the</w:t>
            </w:r>
            <w:r w:rsidRPr="00731321">
              <w:rPr>
                <w:color w:val="auto"/>
              </w:rPr>
              <w:t xml:space="preserve"> "Introduction to Urban Development" minor. </w:t>
            </w:r>
          </w:p>
          <w:p w14:paraId="7E59D258" w14:textId="77777777" w:rsidR="00947615" w:rsidRPr="00731321" w:rsidRDefault="00947615" w:rsidP="00763FD7">
            <w:pPr>
              <w:pStyle w:val="10"/>
              <w:ind w:firstLine="0"/>
              <w:rPr>
                <w:color w:val="auto"/>
              </w:rPr>
            </w:pPr>
          </w:p>
          <w:p w14:paraId="56E7765A" w14:textId="77777777" w:rsidR="00947615" w:rsidRPr="00731321" w:rsidRDefault="00947615" w:rsidP="00763FD7">
            <w:pPr>
              <w:pStyle w:val="10"/>
              <w:ind w:firstLine="0"/>
              <w:rPr>
                <w:i/>
                <w:color w:val="auto"/>
              </w:rPr>
            </w:pPr>
            <w:r w:rsidRPr="00731321">
              <w:rPr>
                <w:i/>
                <w:color w:val="auto"/>
              </w:rPr>
              <w:t>Number of participants at academic conferences (speakers):</w:t>
            </w:r>
          </w:p>
          <w:p w14:paraId="08B43955" w14:textId="77777777" w:rsidR="00947615" w:rsidRPr="00731321" w:rsidRDefault="00947615" w:rsidP="00763FD7">
            <w:pPr>
              <w:pStyle w:val="10"/>
              <w:ind w:firstLine="0"/>
              <w:rPr>
                <w:color w:val="auto"/>
              </w:rPr>
            </w:pPr>
            <w:r w:rsidRPr="00731321">
              <w:rPr>
                <w:color w:val="auto"/>
              </w:rPr>
              <w:t>2017 – 1, 2018 – 2,  2019 – 2, 2020 – 3</w:t>
            </w:r>
          </w:p>
          <w:p w14:paraId="0508352B" w14:textId="77777777" w:rsidR="00947615" w:rsidRPr="00731321" w:rsidRDefault="00947615" w:rsidP="00763FD7">
            <w:pPr>
              <w:pStyle w:val="10"/>
              <w:ind w:firstLine="0"/>
              <w:rPr>
                <w:color w:val="auto"/>
              </w:rPr>
            </w:pPr>
          </w:p>
          <w:p w14:paraId="26EC6A72" w14:textId="77777777" w:rsidR="00947615" w:rsidRPr="00731321" w:rsidRDefault="003A6C80" w:rsidP="00763FD7">
            <w:pPr>
              <w:pStyle w:val="10"/>
              <w:ind w:firstLine="0"/>
              <w:rPr>
                <w:i/>
                <w:color w:val="auto"/>
              </w:rPr>
            </w:pPr>
            <w:r w:rsidRPr="00731321">
              <w:rPr>
                <w:i/>
                <w:color w:val="auto"/>
              </w:rPr>
              <w:t xml:space="preserve">STRA-U’s own </w:t>
            </w:r>
            <w:r w:rsidR="00947615" w:rsidRPr="00731321">
              <w:rPr>
                <w:i/>
                <w:color w:val="auto"/>
              </w:rPr>
              <w:t xml:space="preserve">research projects (number of projects implemented </w:t>
            </w:r>
            <w:r w:rsidRPr="00731321">
              <w:rPr>
                <w:i/>
                <w:color w:val="auto"/>
              </w:rPr>
              <w:t>annually</w:t>
            </w:r>
            <w:r w:rsidR="00947615" w:rsidRPr="00731321">
              <w:rPr>
                <w:i/>
                <w:color w:val="auto"/>
              </w:rPr>
              <w:t>):</w:t>
            </w:r>
          </w:p>
          <w:p w14:paraId="56BC5740" w14:textId="77777777" w:rsidR="00947615" w:rsidRPr="00731321" w:rsidRDefault="00947615" w:rsidP="00763FD7">
            <w:pPr>
              <w:pStyle w:val="10"/>
              <w:ind w:firstLine="0"/>
              <w:rPr>
                <w:color w:val="auto"/>
              </w:rPr>
            </w:pPr>
            <w:r w:rsidRPr="00731321">
              <w:rPr>
                <w:color w:val="auto"/>
              </w:rPr>
              <w:t>2018 – 1, 2019 – 1, 2020 – 1</w:t>
            </w:r>
          </w:p>
          <w:p w14:paraId="126C292A" w14:textId="77777777" w:rsidR="00947615" w:rsidRPr="00731321" w:rsidRDefault="00947615" w:rsidP="00763FD7">
            <w:pPr>
              <w:pStyle w:val="10"/>
              <w:ind w:firstLine="0"/>
              <w:rPr>
                <w:color w:val="auto"/>
              </w:rPr>
            </w:pPr>
          </w:p>
          <w:p w14:paraId="5A73EDD9" w14:textId="77777777" w:rsidR="00947615" w:rsidRPr="00731321" w:rsidRDefault="00947615" w:rsidP="00763FD7">
            <w:pPr>
              <w:pStyle w:val="10"/>
              <w:ind w:firstLine="0"/>
              <w:rPr>
                <w:i/>
                <w:color w:val="auto"/>
              </w:rPr>
            </w:pPr>
            <w:r w:rsidRPr="00731321">
              <w:rPr>
                <w:i/>
                <w:color w:val="auto"/>
              </w:rPr>
              <w:t>Publication of articles in peer reviewed journals, collections, monographs and preprints:</w:t>
            </w:r>
          </w:p>
          <w:p w14:paraId="2C788383" w14:textId="77777777" w:rsidR="00947615" w:rsidRPr="00731321" w:rsidRDefault="00947615" w:rsidP="00763FD7">
            <w:pPr>
              <w:pStyle w:val="10"/>
              <w:ind w:firstLine="0"/>
              <w:rPr>
                <w:color w:val="auto"/>
              </w:rPr>
            </w:pPr>
            <w:r w:rsidRPr="00731321">
              <w:rPr>
                <w:color w:val="auto"/>
              </w:rPr>
              <w:lastRenderedPageBreak/>
              <w:t>2017 – 1, 2018 – 2,  2019 – 3, 2020 – 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659FEBA" w14:textId="77777777" w:rsidR="00947615" w:rsidRPr="00731321" w:rsidRDefault="00C246A3" w:rsidP="00EA2BE2">
            <w:pPr>
              <w:pStyle w:val="10"/>
              <w:ind w:firstLine="0"/>
              <w:jc w:val="left"/>
              <w:rPr>
                <w:color w:val="auto"/>
              </w:rPr>
            </w:pPr>
            <w:proofErr w:type="spellStart"/>
            <w:r w:rsidRPr="00731321">
              <w:rPr>
                <w:color w:val="auto"/>
              </w:rPr>
              <w:lastRenderedPageBreak/>
              <w:t>Akimov</w:t>
            </w:r>
            <w:proofErr w:type="spellEnd"/>
            <w:r w:rsidRPr="00731321">
              <w:rPr>
                <w:color w:val="auto"/>
              </w:rPr>
              <w:t>, P.I.</w:t>
            </w:r>
          </w:p>
        </w:tc>
      </w:tr>
      <w:tr w:rsidR="00947615" w:rsidRPr="00731321" w14:paraId="11015A4A"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DE37200" w14:textId="77777777" w:rsidR="00947615" w:rsidRPr="00731321" w:rsidRDefault="00947615" w:rsidP="00763FD7">
            <w:pPr>
              <w:pStyle w:val="10"/>
              <w:ind w:firstLine="0"/>
              <w:rPr>
                <w:color w:val="auto"/>
              </w:rPr>
            </w:pPr>
            <w:r w:rsidRPr="00731321">
              <w:rPr>
                <w:color w:val="auto"/>
              </w:rPr>
              <w:lastRenderedPageBreak/>
              <w:t>3.2.4.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999226B" w14:textId="77777777" w:rsidR="00947615" w:rsidRPr="00731321" w:rsidRDefault="003A6C80" w:rsidP="00EA2BE2">
            <w:pPr>
              <w:pStyle w:val="10"/>
              <w:ind w:firstLine="0"/>
              <w:rPr>
                <w:color w:val="auto"/>
              </w:rPr>
            </w:pPr>
            <w:r w:rsidRPr="00731321">
              <w:rPr>
                <w:color w:val="auto"/>
              </w:rPr>
              <w:t>Developing</w:t>
            </w:r>
            <w:r w:rsidR="00947615" w:rsidRPr="00731321">
              <w:rPr>
                <w:color w:val="auto"/>
              </w:rPr>
              <w:t xml:space="preserve"> </w:t>
            </w:r>
            <w:r w:rsidRPr="00731321">
              <w:rPr>
                <w:color w:val="auto"/>
              </w:rPr>
              <w:t>urban anthropology and sociology</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CA5A75"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D1073"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CCC5D"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8FBA8"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B16C7" w14:textId="77777777" w:rsidR="00947615" w:rsidRPr="00731321" w:rsidRDefault="00947615"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5935C" w14:textId="77777777" w:rsidR="00947615" w:rsidRPr="00731321" w:rsidRDefault="00947615"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4A2EA57" w14:textId="29332349" w:rsidR="00947615" w:rsidRPr="00731321" w:rsidRDefault="00180A3E" w:rsidP="00763FD7">
            <w:pPr>
              <w:pStyle w:val="10"/>
              <w:ind w:firstLine="0"/>
              <w:rPr>
                <w:color w:val="auto"/>
              </w:rPr>
            </w:pPr>
            <w:r w:rsidRPr="00731321">
              <w:rPr>
                <w:i/>
                <w:color w:val="auto"/>
              </w:rPr>
              <w:t>Summary</w:t>
            </w:r>
            <w:r w:rsidR="00947615" w:rsidRPr="00731321">
              <w:rPr>
                <w:i/>
                <w:color w:val="auto"/>
              </w:rPr>
              <w:t>:</w:t>
            </w:r>
            <w:r w:rsidR="00947615" w:rsidRPr="00731321">
              <w:rPr>
                <w:color w:val="auto"/>
              </w:rPr>
              <w:t xml:space="preserve"> Studying specific characteristics of a city as a special form of human association; </w:t>
            </w:r>
            <w:r w:rsidRPr="00731321">
              <w:rPr>
                <w:color w:val="auto"/>
              </w:rPr>
              <w:t xml:space="preserve">also </w:t>
            </w:r>
            <w:r w:rsidR="00947615" w:rsidRPr="00731321">
              <w:rPr>
                <w:color w:val="auto"/>
              </w:rPr>
              <w:t>as complex socio-cultural processes</w:t>
            </w:r>
          </w:p>
          <w:p w14:paraId="5904F51A" w14:textId="77777777" w:rsidR="00947615" w:rsidRPr="00731321" w:rsidRDefault="00947615" w:rsidP="00763FD7">
            <w:pPr>
              <w:pStyle w:val="10"/>
              <w:ind w:firstLine="0"/>
              <w:rPr>
                <w:color w:val="auto"/>
              </w:rPr>
            </w:pPr>
          </w:p>
          <w:p w14:paraId="2E3BDD0F" w14:textId="77777777" w:rsidR="00947615" w:rsidRPr="00731321" w:rsidRDefault="00947615" w:rsidP="00763FD7">
            <w:pPr>
              <w:pStyle w:val="10"/>
              <w:ind w:firstLine="0"/>
              <w:rPr>
                <w:i/>
                <w:color w:val="auto"/>
              </w:rPr>
            </w:pPr>
            <w:r w:rsidRPr="00731321">
              <w:rPr>
                <w:i/>
                <w:color w:val="auto"/>
              </w:rPr>
              <w:t>Number of participants at academic conferences (speakers):</w:t>
            </w:r>
          </w:p>
          <w:p w14:paraId="499C5088" w14:textId="77777777" w:rsidR="00947615" w:rsidRPr="00731321" w:rsidRDefault="00947615" w:rsidP="00763FD7">
            <w:pPr>
              <w:pStyle w:val="10"/>
              <w:ind w:firstLine="0"/>
              <w:rPr>
                <w:color w:val="auto"/>
              </w:rPr>
            </w:pPr>
            <w:r w:rsidRPr="00731321">
              <w:rPr>
                <w:color w:val="auto"/>
              </w:rPr>
              <w:t>2017 – 2, 2018 – 4,  2019 – 4, 2020 – 4</w:t>
            </w:r>
          </w:p>
          <w:p w14:paraId="0CCA4135" w14:textId="77777777" w:rsidR="00947615" w:rsidRPr="00731321" w:rsidRDefault="00947615" w:rsidP="00763FD7">
            <w:pPr>
              <w:pStyle w:val="10"/>
              <w:ind w:firstLine="0"/>
              <w:rPr>
                <w:color w:val="auto"/>
              </w:rPr>
            </w:pPr>
          </w:p>
          <w:p w14:paraId="463452E3" w14:textId="77777777" w:rsidR="00947615" w:rsidRPr="00731321" w:rsidRDefault="003A6C80" w:rsidP="00763FD7">
            <w:pPr>
              <w:pStyle w:val="10"/>
              <w:ind w:firstLine="0"/>
              <w:rPr>
                <w:i/>
                <w:color w:val="auto"/>
              </w:rPr>
            </w:pPr>
            <w:r w:rsidRPr="00731321">
              <w:rPr>
                <w:i/>
                <w:color w:val="auto"/>
              </w:rPr>
              <w:t>STRA-U’s o</w:t>
            </w:r>
            <w:r w:rsidR="00947615" w:rsidRPr="00731321">
              <w:rPr>
                <w:i/>
                <w:color w:val="auto"/>
              </w:rPr>
              <w:t>wn research projects (number of projects implemented</w:t>
            </w:r>
            <w:r w:rsidRPr="00731321">
              <w:rPr>
                <w:i/>
                <w:color w:val="auto"/>
              </w:rPr>
              <w:t xml:space="preserve"> annually</w:t>
            </w:r>
            <w:r w:rsidR="00947615" w:rsidRPr="00731321">
              <w:rPr>
                <w:i/>
                <w:color w:val="auto"/>
              </w:rPr>
              <w:t>):</w:t>
            </w:r>
          </w:p>
          <w:p w14:paraId="605CB6FD" w14:textId="77777777" w:rsidR="00947615" w:rsidRPr="00731321" w:rsidRDefault="00947615" w:rsidP="00763FD7">
            <w:pPr>
              <w:pStyle w:val="10"/>
              <w:ind w:firstLine="0"/>
              <w:rPr>
                <w:color w:val="auto"/>
              </w:rPr>
            </w:pPr>
            <w:r w:rsidRPr="00731321">
              <w:rPr>
                <w:color w:val="auto"/>
              </w:rPr>
              <w:t>2018 – 1, 2019 – 1, 2020 – 1</w:t>
            </w:r>
          </w:p>
          <w:p w14:paraId="5FE4F0A9" w14:textId="77777777" w:rsidR="00947615" w:rsidRPr="00731321" w:rsidRDefault="00947615" w:rsidP="00763FD7">
            <w:pPr>
              <w:pStyle w:val="10"/>
              <w:ind w:firstLine="0"/>
              <w:rPr>
                <w:color w:val="auto"/>
              </w:rPr>
            </w:pPr>
          </w:p>
          <w:p w14:paraId="6CF15AAF" w14:textId="77777777" w:rsidR="00947615" w:rsidRPr="00731321" w:rsidRDefault="00947615" w:rsidP="00763FD7">
            <w:pPr>
              <w:pStyle w:val="10"/>
              <w:ind w:firstLine="0"/>
              <w:rPr>
                <w:i/>
                <w:color w:val="auto"/>
              </w:rPr>
            </w:pPr>
            <w:r w:rsidRPr="00731321">
              <w:rPr>
                <w:i/>
                <w:color w:val="auto"/>
              </w:rPr>
              <w:t>Publication of articles in peer reviewed journals, collections, monographs and preprints:</w:t>
            </w:r>
          </w:p>
          <w:p w14:paraId="0230DCDF" w14:textId="77777777" w:rsidR="00947615" w:rsidRPr="00731321" w:rsidRDefault="00947615" w:rsidP="00763FD7">
            <w:pPr>
              <w:pStyle w:val="10"/>
              <w:ind w:firstLine="0"/>
              <w:rPr>
                <w:color w:val="auto"/>
              </w:rPr>
            </w:pPr>
            <w:r w:rsidRPr="00731321">
              <w:rPr>
                <w:color w:val="auto"/>
              </w:rPr>
              <w:t>2017 – 2, 2018 – 4,  2019 – 5, 2020 – 6</w:t>
            </w:r>
          </w:p>
          <w:p w14:paraId="2795FCB4" w14:textId="77777777" w:rsidR="00947615" w:rsidRPr="00731321" w:rsidRDefault="00947615" w:rsidP="00763FD7">
            <w:pPr>
              <w:pStyle w:val="10"/>
              <w:ind w:firstLine="0"/>
              <w:rPr>
                <w:color w:val="auto"/>
              </w:rPr>
            </w:pPr>
          </w:p>
          <w:p w14:paraId="400C46E1" w14:textId="77777777" w:rsidR="00947615" w:rsidRPr="00731321" w:rsidRDefault="003A6C80" w:rsidP="00763FD7">
            <w:pPr>
              <w:pStyle w:val="10"/>
              <w:ind w:firstLine="0"/>
              <w:rPr>
                <w:i/>
                <w:color w:val="auto"/>
              </w:rPr>
            </w:pPr>
            <w:r w:rsidRPr="00731321">
              <w:rPr>
                <w:i/>
                <w:color w:val="auto"/>
              </w:rPr>
              <w:t>Research t</w:t>
            </w:r>
            <w:r w:rsidR="00947615" w:rsidRPr="00731321">
              <w:rPr>
                <w:i/>
                <w:color w:val="auto"/>
              </w:rPr>
              <w:t>rips to cities across the Russian Federation (number of trips):</w:t>
            </w:r>
          </w:p>
          <w:p w14:paraId="32080D24" w14:textId="77777777" w:rsidR="00947615" w:rsidRPr="00731321" w:rsidRDefault="00947615" w:rsidP="00763FD7">
            <w:pPr>
              <w:pStyle w:val="10"/>
              <w:ind w:firstLine="0"/>
              <w:rPr>
                <w:color w:val="auto"/>
              </w:rPr>
            </w:pPr>
            <w:r w:rsidRPr="00731321">
              <w:rPr>
                <w:color w:val="auto"/>
              </w:rPr>
              <w:t>2017 – 1, 2018 – 1,  2019 – 2, 2020 – 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9ECEB07" w14:textId="77777777" w:rsidR="00947615" w:rsidRPr="00731321" w:rsidRDefault="00C246A3" w:rsidP="00EA2BE2">
            <w:pPr>
              <w:pStyle w:val="10"/>
              <w:ind w:firstLine="0"/>
              <w:jc w:val="left"/>
              <w:rPr>
                <w:color w:val="auto"/>
              </w:rPr>
            </w:pPr>
            <w:proofErr w:type="spellStart"/>
            <w:r w:rsidRPr="00731321">
              <w:rPr>
                <w:color w:val="auto"/>
              </w:rPr>
              <w:t>Strepetov</w:t>
            </w:r>
            <w:proofErr w:type="spellEnd"/>
            <w:r w:rsidRPr="00731321">
              <w:rPr>
                <w:color w:val="auto"/>
              </w:rPr>
              <w:t>, A.Y.</w:t>
            </w:r>
          </w:p>
        </w:tc>
      </w:tr>
      <w:tr w:rsidR="00947615" w:rsidRPr="00731321" w14:paraId="0B441FD0"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BF18E57" w14:textId="77777777" w:rsidR="00947615" w:rsidRPr="00731321" w:rsidRDefault="00947615" w:rsidP="00763FD7">
            <w:pPr>
              <w:pStyle w:val="10"/>
              <w:ind w:firstLine="0"/>
              <w:rPr>
                <w:color w:val="auto"/>
              </w:rPr>
            </w:pPr>
            <w:r w:rsidRPr="00731321">
              <w:rPr>
                <w:color w:val="auto"/>
              </w:rPr>
              <w:t>3.2.5.</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CEE880D" w14:textId="29DD7213" w:rsidR="00947615" w:rsidRPr="00731321" w:rsidRDefault="003A6C80" w:rsidP="00996029">
            <w:pPr>
              <w:pStyle w:val="10"/>
              <w:ind w:firstLine="0"/>
              <w:rPr>
                <w:color w:val="auto"/>
              </w:rPr>
            </w:pPr>
            <w:r w:rsidRPr="00731321">
              <w:rPr>
                <w:color w:val="auto"/>
              </w:rPr>
              <w:t xml:space="preserve">Developing </w:t>
            </w:r>
            <w:r w:rsidR="00996029" w:rsidRPr="00731321">
              <w:rPr>
                <w:color w:val="auto"/>
              </w:rPr>
              <w:t>spatial</w:t>
            </w:r>
            <w:r w:rsidRPr="00731321">
              <w:rPr>
                <w:color w:val="auto"/>
              </w:rPr>
              <w:t xml:space="preserve"> analysis of urban data</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E66304" w14:textId="77777777" w:rsidR="00947615" w:rsidRPr="00731321" w:rsidRDefault="00947615"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7179E0" w14:textId="77777777" w:rsidR="00947615" w:rsidRPr="00731321" w:rsidRDefault="00947615"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7604" w14:textId="77777777" w:rsidR="00947615" w:rsidRPr="00731321" w:rsidRDefault="00947615"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856A05" w14:textId="77777777" w:rsidR="00947615" w:rsidRPr="00731321" w:rsidRDefault="00947615"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41113D" w14:textId="77777777" w:rsidR="00947615" w:rsidRPr="00731321" w:rsidRDefault="00947615"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F3FAD" w14:textId="77777777" w:rsidR="00947615" w:rsidRPr="00731321" w:rsidRDefault="00947615"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77ACCFB" w14:textId="2F6E127A" w:rsidR="00947615" w:rsidRPr="00731321" w:rsidRDefault="00947615" w:rsidP="00763FD7">
            <w:pPr>
              <w:pStyle w:val="10"/>
              <w:ind w:firstLine="0"/>
              <w:rPr>
                <w:color w:val="auto"/>
              </w:rPr>
            </w:pPr>
            <w:r w:rsidRPr="00731321">
              <w:rPr>
                <w:i/>
                <w:color w:val="auto"/>
              </w:rPr>
              <w:t>Description</w:t>
            </w:r>
            <w:r w:rsidRPr="00731321">
              <w:rPr>
                <w:color w:val="auto"/>
              </w:rPr>
              <w:t xml:space="preserve">: Data collection and processing, algorithmic presentation of Big Data, </w:t>
            </w:r>
            <w:r w:rsidR="00F200ED" w:rsidRPr="00731321">
              <w:rPr>
                <w:color w:val="auto"/>
              </w:rPr>
              <w:t>spa</w:t>
            </w:r>
            <w:r w:rsidR="00996029" w:rsidRPr="00731321">
              <w:rPr>
                <w:color w:val="auto"/>
              </w:rPr>
              <w:t>tial</w:t>
            </w:r>
            <w:r w:rsidRPr="00731321">
              <w:rPr>
                <w:color w:val="auto"/>
              </w:rPr>
              <w:t xml:space="preserve"> and statistical analysis</w:t>
            </w:r>
            <w:r w:rsidR="003A6C80" w:rsidRPr="00731321">
              <w:rPr>
                <w:color w:val="auto"/>
              </w:rPr>
              <w:t xml:space="preserve"> (e.g. via </w:t>
            </w:r>
            <w:r w:rsidRPr="00731321">
              <w:rPr>
                <w:color w:val="auto"/>
              </w:rPr>
              <w:t>geo-information systems (ArcGIS, Quantum GIS)</w:t>
            </w:r>
            <w:r w:rsidR="003A6C80" w:rsidRPr="00731321">
              <w:rPr>
                <w:color w:val="auto"/>
              </w:rPr>
              <w:t>)</w:t>
            </w:r>
          </w:p>
          <w:p w14:paraId="5D1679B2" w14:textId="77777777" w:rsidR="00947615" w:rsidRPr="00731321" w:rsidRDefault="00947615" w:rsidP="00763FD7">
            <w:pPr>
              <w:pStyle w:val="10"/>
              <w:ind w:firstLine="0"/>
              <w:rPr>
                <w:i/>
                <w:color w:val="auto"/>
              </w:rPr>
            </w:pPr>
            <w:r w:rsidRPr="00731321">
              <w:rPr>
                <w:i/>
                <w:color w:val="auto"/>
              </w:rPr>
              <w:t>Number of participants at academic conferences (speakers):</w:t>
            </w:r>
          </w:p>
          <w:p w14:paraId="42478A90" w14:textId="77777777" w:rsidR="00947615" w:rsidRPr="00731321" w:rsidRDefault="00947615" w:rsidP="00763FD7">
            <w:pPr>
              <w:pStyle w:val="10"/>
              <w:ind w:firstLine="0"/>
              <w:rPr>
                <w:color w:val="auto"/>
              </w:rPr>
            </w:pPr>
            <w:r w:rsidRPr="00731321">
              <w:rPr>
                <w:color w:val="auto"/>
              </w:rPr>
              <w:t>2017 – 2, 2018 – 4,  2019 – 4, 2020 – 4</w:t>
            </w:r>
          </w:p>
          <w:p w14:paraId="4D9B9B8A" w14:textId="77777777" w:rsidR="00947615" w:rsidRPr="00731321" w:rsidRDefault="00947615" w:rsidP="00763FD7">
            <w:pPr>
              <w:pStyle w:val="10"/>
              <w:ind w:firstLine="0"/>
              <w:rPr>
                <w:color w:val="auto"/>
              </w:rPr>
            </w:pPr>
          </w:p>
          <w:p w14:paraId="65AAE62E" w14:textId="77777777" w:rsidR="00947615" w:rsidRPr="00731321" w:rsidRDefault="00C246A3" w:rsidP="00763FD7">
            <w:pPr>
              <w:pStyle w:val="10"/>
              <w:ind w:firstLine="0"/>
              <w:rPr>
                <w:i/>
                <w:color w:val="auto"/>
              </w:rPr>
            </w:pPr>
            <w:r w:rsidRPr="00731321">
              <w:rPr>
                <w:i/>
                <w:color w:val="auto"/>
              </w:rPr>
              <w:t>STRA-U’s o</w:t>
            </w:r>
            <w:r w:rsidR="00947615" w:rsidRPr="00731321">
              <w:rPr>
                <w:i/>
                <w:color w:val="auto"/>
              </w:rPr>
              <w:t xml:space="preserve">wn research projects (number of projects implemented </w:t>
            </w:r>
            <w:r w:rsidRPr="00731321">
              <w:rPr>
                <w:i/>
                <w:color w:val="auto"/>
              </w:rPr>
              <w:t>annually</w:t>
            </w:r>
            <w:r w:rsidR="00947615" w:rsidRPr="00731321">
              <w:rPr>
                <w:i/>
                <w:color w:val="auto"/>
              </w:rPr>
              <w:t>):</w:t>
            </w:r>
          </w:p>
          <w:p w14:paraId="684D65E0" w14:textId="77777777" w:rsidR="00947615" w:rsidRPr="00731321" w:rsidRDefault="00947615" w:rsidP="00763FD7">
            <w:pPr>
              <w:pStyle w:val="10"/>
              <w:ind w:firstLine="0"/>
              <w:rPr>
                <w:color w:val="auto"/>
              </w:rPr>
            </w:pPr>
            <w:r w:rsidRPr="00731321">
              <w:rPr>
                <w:color w:val="auto"/>
              </w:rPr>
              <w:t>2018 – 1, 2019 – 1, 2020 – 1</w:t>
            </w:r>
          </w:p>
          <w:p w14:paraId="7C4A232E" w14:textId="77777777" w:rsidR="00947615" w:rsidRPr="00731321" w:rsidRDefault="00947615" w:rsidP="00763FD7">
            <w:pPr>
              <w:pStyle w:val="10"/>
              <w:ind w:firstLine="0"/>
              <w:rPr>
                <w:color w:val="auto"/>
              </w:rPr>
            </w:pPr>
          </w:p>
          <w:p w14:paraId="43348FA0" w14:textId="2CC7A86A" w:rsidR="00947615" w:rsidRPr="00731321" w:rsidRDefault="00947615" w:rsidP="00763FD7">
            <w:pPr>
              <w:pStyle w:val="10"/>
              <w:ind w:firstLine="0"/>
              <w:rPr>
                <w:i/>
                <w:color w:val="auto"/>
              </w:rPr>
            </w:pPr>
            <w:r w:rsidRPr="00731321">
              <w:rPr>
                <w:i/>
                <w:color w:val="auto"/>
              </w:rPr>
              <w:t>Publi</w:t>
            </w:r>
            <w:r w:rsidR="00180A3E" w:rsidRPr="00731321">
              <w:rPr>
                <w:i/>
                <w:color w:val="auto"/>
              </w:rPr>
              <w:t>shing</w:t>
            </w:r>
            <w:r w:rsidRPr="00731321">
              <w:rPr>
                <w:i/>
                <w:color w:val="auto"/>
              </w:rPr>
              <w:t xml:space="preserve"> articles in peer reviewed journals, collections, monographs and preprints:</w:t>
            </w:r>
          </w:p>
          <w:p w14:paraId="5276C6F7" w14:textId="77777777" w:rsidR="00947615" w:rsidRPr="00731321" w:rsidRDefault="00947615" w:rsidP="00763FD7">
            <w:pPr>
              <w:pStyle w:val="10"/>
              <w:ind w:firstLine="0"/>
              <w:rPr>
                <w:color w:val="auto"/>
              </w:rPr>
            </w:pPr>
            <w:r w:rsidRPr="00731321">
              <w:rPr>
                <w:color w:val="auto"/>
              </w:rPr>
              <w:t>2017 – 4, 2018 – 6,  2019 – 8, 2020 – 8</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1BBC367" w14:textId="77777777" w:rsidR="00947615" w:rsidRPr="00731321" w:rsidRDefault="00C246A3" w:rsidP="00EA2BE2">
            <w:pPr>
              <w:pStyle w:val="10"/>
              <w:ind w:firstLine="0"/>
              <w:jc w:val="left"/>
              <w:rPr>
                <w:color w:val="auto"/>
              </w:rPr>
            </w:pPr>
            <w:proofErr w:type="spellStart"/>
            <w:r w:rsidRPr="00731321">
              <w:rPr>
                <w:color w:val="auto"/>
              </w:rPr>
              <w:t>Kotov</w:t>
            </w:r>
            <w:proofErr w:type="spellEnd"/>
            <w:r w:rsidRPr="00731321">
              <w:rPr>
                <w:color w:val="auto"/>
              </w:rPr>
              <w:t>, E.A.</w:t>
            </w:r>
          </w:p>
        </w:tc>
      </w:tr>
      <w:tr w:rsidR="001B7D60" w:rsidRPr="00731321" w14:paraId="6914FCF7"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F85166C" w14:textId="77777777" w:rsidR="001B7D60" w:rsidRPr="00731321" w:rsidRDefault="001B7D60" w:rsidP="00AF2F63">
            <w:pPr>
              <w:pStyle w:val="10"/>
              <w:ind w:firstLine="0"/>
              <w:rPr>
                <w:color w:val="auto"/>
              </w:rPr>
            </w:pPr>
            <w:r w:rsidRPr="00731321">
              <w:rPr>
                <w:color w:val="auto"/>
              </w:rPr>
              <w:t>3.2.6.</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FBA1F5A" w14:textId="5AECA104" w:rsidR="001B7D60" w:rsidRPr="00731321" w:rsidRDefault="00180A3E" w:rsidP="005A63E4">
            <w:pPr>
              <w:pStyle w:val="10"/>
              <w:ind w:firstLine="0"/>
              <w:jc w:val="left"/>
              <w:rPr>
                <w:color w:val="auto"/>
                <w:lang w:val="en-US"/>
              </w:rPr>
            </w:pPr>
            <w:r w:rsidRPr="00731321">
              <w:rPr>
                <w:color w:val="auto"/>
                <w:lang w:val="en-US"/>
              </w:rPr>
              <w:t xml:space="preserve">Applied research including research funded by science foundations </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18BAC" w14:textId="77777777" w:rsidR="001B7D60" w:rsidRPr="00731321" w:rsidRDefault="001B7D60" w:rsidP="00AF2F63">
            <w:pPr>
              <w:pStyle w:val="10"/>
              <w:ind w:firstLine="0"/>
              <w:jc w:val="center"/>
              <w:rPr>
                <w:color w:val="auto"/>
                <w:lang w:val="en-US"/>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8265D" w14:textId="77777777" w:rsidR="001B7D60" w:rsidRPr="00731321" w:rsidRDefault="001B7D60" w:rsidP="00AF2F63">
            <w:pPr>
              <w:pStyle w:val="10"/>
              <w:ind w:firstLine="0"/>
              <w:jc w:val="center"/>
              <w:rPr>
                <w:color w:val="auto"/>
                <w:lang w:val="en-US"/>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4B8AB" w14:textId="77777777" w:rsidR="001B7D60" w:rsidRPr="00731321" w:rsidRDefault="001B7D60" w:rsidP="00AF2F63">
            <w:pPr>
              <w:pStyle w:val="10"/>
              <w:ind w:firstLine="0"/>
              <w:jc w:val="center"/>
              <w:rPr>
                <w:color w:val="auto"/>
              </w:rPr>
            </w:pPr>
            <w:r w:rsidRPr="00731321">
              <w:rPr>
                <w:color w:val="auto"/>
              </w:rPr>
              <w:t>Х</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7D4DC4" w14:textId="77777777" w:rsidR="001B7D60" w:rsidRPr="00731321" w:rsidRDefault="001B7D60" w:rsidP="00AF2F63">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D2348" w14:textId="77777777" w:rsidR="001B7D60" w:rsidRPr="00731321" w:rsidRDefault="001B7D60" w:rsidP="00AF2F63">
            <w:pPr>
              <w:pStyle w:val="10"/>
              <w:ind w:firstLine="0"/>
              <w:jc w:val="center"/>
              <w:rPr>
                <w:color w:val="auto"/>
              </w:rPr>
            </w:pPr>
            <w:r w:rsidRPr="00731321">
              <w:rPr>
                <w:color w:val="auto"/>
              </w:rPr>
              <w:t>Х</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F5B26" w14:textId="77777777" w:rsidR="001B7D60" w:rsidRPr="00731321" w:rsidRDefault="001B7D60" w:rsidP="00AF2F63">
            <w:pPr>
              <w:pStyle w:val="10"/>
              <w:ind w:firstLine="0"/>
              <w:jc w:val="center"/>
              <w:rPr>
                <w:color w:val="auto"/>
              </w:rPr>
            </w:pPr>
            <w:r w:rsidRPr="00731321">
              <w:rPr>
                <w:color w:val="auto"/>
              </w:rPr>
              <w:t>Х</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0B87A0E" w14:textId="7DFCC4AC" w:rsidR="001B7D60" w:rsidRPr="00731321" w:rsidRDefault="00CD6F97" w:rsidP="00AF2F63">
            <w:pPr>
              <w:pStyle w:val="10"/>
              <w:ind w:firstLine="0"/>
              <w:rPr>
                <w:i/>
                <w:color w:val="auto"/>
                <w:lang w:val="en-US"/>
              </w:rPr>
            </w:pPr>
            <w:r w:rsidRPr="00731321">
              <w:rPr>
                <w:i/>
                <w:color w:val="auto"/>
                <w:lang w:val="en-US"/>
              </w:rPr>
              <w:t>Planned funding for research and consulting</w:t>
            </w:r>
            <w:r w:rsidR="001B7D60" w:rsidRPr="00731321">
              <w:rPr>
                <w:i/>
                <w:color w:val="auto"/>
                <w:lang w:val="en-US"/>
              </w:rPr>
              <w:t xml:space="preserve">: </w:t>
            </w:r>
          </w:p>
          <w:p w14:paraId="102F15E0" w14:textId="60280EA2" w:rsidR="001B7D60" w:rsidRPr="00731321" w:rsidRDefault="001B7D60" w:rsidP="00CD6F97">
            <w:pPr>
              <w:pStyle w:val="10"/>
              <w:ind w:firstLine="0"/>
              <w:rPr>
                <w:i/>
                <w:color w:val="auto"/>
                <w:lang w:val="en-US"/>
              </w:rPr>
            </w:pPr>
            <w:r w:rsidRPr="00731321">
              <w:rPr>
                <w:color w:val="auto"/>
                <w:lang w:val="en-US"/>
              </w:rPr>
              <w:t>2017 – 5</w:t>
            </w:r>
            <w:r w:rsidR="00CD6F97" w:rsidRPr="00731321">
              <w:rPr>
                <w:color w:val="auto"/>
                <w:lang w:val="en-US"/>
              </w:rPr>
              <w:t>.</w:t>
            </w:r>
            <w:r w:rsidRPr="00731321">
              <w:rPr>
                <w:color w:val="auto"/>
                <w:lang w:val="en-US"/>
              </w:rPr>
              <w:t xml:space="preserve">0 </w:t>
            </w:r>
            <w:proofErr w:type="spellStart"/>
            <w:r w:rsidR="00CD6F97" w:rsidRPr="00731321">
              <w:rPr>
                <w:color w:val="auto"/>
                <w:lang w:val="en-US"/>
              </w:rPr>
              <w:t>mln</w:t>
            </w:r>
            <w:proofErr w:type="spellEnd"/>
            <w:r w:rsidR="00CD6F97" w:rsidRPr="00731321">
              <w:rPr>
                <w:color w:val="auto"/>
                <w:lang w:val="en-US"/>
              </w:rPr>
              <w:t xml:space="preserve"> </w:t>
            </w:r>
            <w:proofErr w:type="gramStart"/>
            <w:r w:rsidR="00CD6F97" w:rsidRPr="00731321">
              <w:rPr>
                <w:color w:val="auto"/>
                <w:lang w:val="en-US"/>
              </w:rPr>
              <w:t>rubles</w:t>
            </w:r>
            <w:r w:rsidRPr="00731321">
              <w:rPr>
                <w:color w:val="auto"/>
                <w:lang w:val="en-US"/>
              </w:rPr>
              <w:t>.,</w:t>
            </w:r>
            <w:proofErr w:type="gramEnd"/>
            <w:r w:rsidRPr="00731321">
              <w:rPr>
                <w:color w:val="auto"/>
                <w:lang w:val="en-US"/>
              </w:rPr>
              <w:t xml:space="preserve"> 2018 – </w:t>
            </w:r>
            <w:r w:rsidR="00CD6F97" w:rsidRPr="00731321">
              <w:rPr>
                <w:color w:val="auto"/>
                <w:lang w:val="en-US"/>
              </w:rPr>
              <w:t xml:space="preserve">5.0 </w:t>
            </w:r>
            <w:proofErr w:type="spellStart"/>
            <w:r w:rsidR="00CD6F97" w:rsidRPr="00731321">
              <w:rPr>
                <w:color w:val="auto"/>
                <w:lang w:val="en-US"/>
              </w:rPr>
              <w:t>mln</w:t>
            </w:r>
            <w:proofErr w:type="spellEnd"/>
            <w:r w:rsidR="00CD6F97" w:rsidRPr="00731321">
              <w:rPr>
                <w:color w:val="auto"/>
                <w:lang w:val="en-US"/>
              </w:rPr>
              <w:t xml:space="preserve"> rubles</w:t>
            </w:r>
            <w:r w:rsidR="00CD6F97" w:rsidRPr="00731321" w:rsidDel="00CD6F97">
              <w:rPr>
                <w:color w:val="auto"/>
                <w:lang w:val="en-US"/>
              </w:rPr>
              <w:t xml:space="preserve"> </w:t>
            </w:r>
            <w:r w:rsidRPr="00731321">
              <w:rPr>
                <w:color w:val="auto"/>
                <w:lang w:val="en-US"/>
              </w:rPr>
              <w:t xml:space="preserve">., 2019 – </w:t>
            </w:r>
            <w:r w:rsidR="00CD6F97" w:rsidRPr="00731321">
              <w:rPr>
                <w:color w:val="auto"/>
                <w:lang w:val="en-US"/>
              </w:rPr>
              <w:t xml:space="preserve">5.0 </w:t>
            </w:r>
            <w:proofErr w:type="spellStart"/>
            <w:r w:rsidR="00CD6F97" w:rsidRPr="00731321">
              <w:rPr>
                <w:color w:val="auto"/>
                <w:lang w:val="en-US"/>
              </w:rPr>
              <w:t>mln</w:t>
            </w:r>
            <w:proofErr w:type="spellEnd"/>
            <w:r w:rsidR="00CD6F97" w:rsidRPr="00731321">
              <w:rPr>
                <w:color w:val="auto"/>
                <w:lang w:val="en-US"/>
              </w:rPr>
              <w:t xml:space="preserve"> rubles</w:t>
            </w:r>
            <w:r w:rsidRPr="00731321">
              <w:rPr>
                <w:color w:val="auto"/>
                <w:lang w:val="en-US"/>
              </w:rPr>
              <w:t xml:space="preserve">., 2020 – </w:t>
            </w:r>
            <w:r w:rsidR="00CD6F97" w:rsidRPr="00731321">
              <w:rPr>
                <w:color w:val="auto"/>
                <w:lang w:val="en-US"/>
              </w:rPr>
              <w:t xml:space="preserve">15.0 </w:t>
            </w:r>
            <w:proofErr w:type="spellStart"/>
            <w:r w:rsidR="00CD6F97" w:rsidRPr="00731321">
              <w:rPr>
                <w:color w:val="auto"/>
                <w:lang w:val="en-US"/>
              </w:rPr>
              <w:t>mln</w:t>
            </w:r>
            <w:proofErr w:type="spellEnd"/>
            <w:r w:rsidR="00CD6F97" w:rsidRPr="00731321">
              <w:rPr>
                <w:color w:val="auto"/>
                <w:lang w:val="en-US"/>
              </w:rPr>
              <w:t xml:space="preserve"> rubles</w:t>
            </w:r>
            <w:r w:rsidRPr="00731321">
              <w:rPr>
                <w:color w:val="auto"/>
                <w:lang w:val="en-US"/>
              </w:rPr>
              <w:t>.</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966DAFC" w14:textId="77777777" w:rsidR="001B7D60" w:rsidRPr="00731321" w:rsidRDefault="001B7D60" w:rsidP="00AF2F63">
            <w:pPr>
              <w:pStyle w:val="10"/>
              <w:ind w:firstLine="0"/>
              <w:jc w:val="left"/>
              <w:rPr>
                <w:color w:val="auto"/>
              </w:rPr>
            </w:pPr>
            <w:proofErr w:type="spellStart"/>
            <w:r w:rsidRPr="00731321">
              <w:rPr>
                <w:color w:val="auto"/>
              </w:rPr>
              <w:t>Novikov</w:t>
            </w:r>
            <w:proofErr w:type="spellEnd"/>
            <w:r w:rsidRPr="00731321">
              <w:rPr>
                <w:color w:val="auto"/>
              </w:rPr>
              <w:t>, A.V.,</w:t>
            </w:r>
          </w:p>
          <w:p w14:paraId="79EBE09E" w14:textId="77777777" w:rsidR="001B7D60" w:rsidRPr="00731321" w:rsidRDefault="001B7D60" w:rsidP="00AF2F63">
            <w:pPr>
              <w:pStyle w:val="10"/>
              <w:ind w:firstLine="0"/>
              <w:jc w:val="left"/>
              <w:rPr>
                <w:color w:val="auto"/>
                <w:lang w:val="en-US"/>
              </w:rPr>
            </w:pPr>
            <w:proofErr w:type="spellStart"/>
            <w:r w:rsidRPr="00731321">
              <w:rPr>
                <w:color w:val="auto"/>
              </w:rPr>
              <w:t>Blinkin</w:t>
            </w:r>
            <w:proofErr w:type="spellEnd"/>
            <w:r w:rsidRPr="00731321">
              <w:rPr>
                <w:color w:val="auto"/>
              </w:rPr>
              <w:t>, M.Y.</w:t>
            </w:r>
          </w:p>
        </w:tc>
      </w:tr>
      <w:tr w:rsidR="001B7D60" w:rsidRPr="00731321" w14:paraId="5ED1ED2E"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5397B67" w14:textId="77777777" w:rsidR="001B7D60" w:rsidRPr="00731321" w:rsidRDefault="001B7D60" w:rsidP="00763FD7">
            <w:pPr>
              <w:pStyle w:val="10"/>
              <w:ind w:firstLine="0"/>
              <w:rPr>
                <w:color w:val="auto"/>
              </w:rPr>
            </w:pPr>
            <w:r w:rsidRPr="00731321">
              <w:rPr>
                <w:color w:val="auto"/>
              </w:rPr>
              <w:t>3.3.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93FF8EE" w14:textId="7BC650D6" w:rsidR="001B7D60" w:rsidRPr="00731321" w:rsidRDefault="00CD6F97" w:rsidP="00763FD7">
            <w:pPr>
              <w:pStyle w:val="10"/>
              <w:ind w:firstLine="0"/>
              <w:rPr>
                <w:color w:val="auto"/>
              </w:rPr>
            </w:pPr>
            <w:r w:rsidRPr="00731321">
              <w:rPr>
                <w:color w:val="auto"/>
              </w:rPr>
              <w:t>Conduct</w:t>
            </w:r>
            <w:r w:rsidR="001B7D60" w:rsidRPr="00731321">
              <w:rPr>
                <w:color w:val="auto"/>
              </w:rPr>
              <w:t>ing academic events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563DAC7C" w14:textId="77777777" w:rsidR="001B7D60" w:rsidRPr="00731321" w:rsidRDefault="001B7D60"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170EEBB7" w14:textId="77777777" w:rsidR="001B7D60" w:rsidRPr="00731321" w:rsidRDefault="001B7D60"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327576B7" w14:textId="77777777" w:rsidR="001B7D60" w:rsidRPr="00731321" w:rsidRDefault="001B7D60"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5F581CE6" w14:textId="77777777" w:rsidR="001B7D60" w:rsidRPr="00731321" w:rsidRDefault="001B7D60"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2599C43" w14:textId="77777777" w:rsidR="001B7D60" w:rsidRPr="00731321" w:rsidRDefault="001B7D60" w:rsidP="00763FD7">
            <w:pPr>
              <w:pStyle w:val="10"/>
              <w:ind w:firstLine="0"/>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52CCA815" w14:textId="77777777" w:rsidR="001B7D60" w:rsidRPr="00731321" w:rsidRDefault="001B7D60" w:rsidP="00763FD7">
            <w:pPr>
              <w:pStyle w:val="10"/>
              <w:ind w:firstLine="0"/>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058FD22" w14:textId="77777777" w:rsidR="001B7D60" w:rsidRPr="00731321" w:rsidRDefault="001B7D60"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0F3AA1D" w14:textId="77777777" w:rsidR="001B7D60" w:rsidRPr="00731321" w:rsidRDefault="001B7D60" w:rsidP="00EA2BE2">
            <w:pPr>
              <w:pStyle w:val="10"/>
              <w:ind w:firstLine="0"/>
              <w:jc w:val="left"/>
              <w:rPr>
                <w:color w:val="auto"/>
              </w:rPr>
            </w:pPr>
          </w:p>
        </w:tc>
      </w:tr>
      <w:tr w:rsidR="001B7D60" w:rsidRPr="00731321" w14:paraId="55FCB18A"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684E4F7" w14:textId="77777777" w:rsidR="001B7D60" w:rsidRPr="00731321" w:rsidRDefault="001B7D60" w:rsidP="00763FD7">
            <w:pPr>
              <w:pStyle w:val="10"/>
              <w:ind w:firstLine="0"/>
              <w:rPr>
                <w:color w:val="auto"/>
              </w:rPr>
            </w:pPr>
            <w:r w:rsidRPr="00731321">
              <w:rPr>
                <w:color w:val="auto"/>
              </w:rPr>
              <w:t>3.3.1.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35096BF" w14:textId="021828D8" w:rsidR="001B7D60" w:rsidRPr="00731321" w:rsidRDefault="00CD6F97" w:rsidP="00763FD7">
            <w:pPr>
              <w:pStyle w:val="10"/>
              <w:ind w:firstLine="0"/>
              <w:rPr>
                <w:color w:val="auto"/>
              </w:rPr>
            </w:pPr>
            <w:r w:rsidRPr="00731321">
              <w:rPr>
                <w:color w:val="auto"/>
              </w:rPr>
              <w:t>I</w:t>
            </w:r>
            <w:r w:rsidR="001B7D60" w:rsidRPr="00731321">
              <w:rPr>
                <w:color w:val="auto"/>
              </w:rPr>
              <w:t>nternational conferences, seminars and competitions for young scientists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B3EE02"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EADA6"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189ADD"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D6CB"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B200A9"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D04836"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96EF9E9" w14:textId="1ED2839A" w:rsidR="000660F6" w:rsidRPr="00731321" w:rsidRDefault="00CD6F97" w:rsidP="00763FD7">
            <w:pPr>
              <w:ind w:firstLine="0"/>
              <w:jc w:val="left"/>
              <w:rPr>
                <w:i/>
                <w:color w:val="auto"/>
                <w:lang w:val="en-US"/>
              </w:rPr>
            </w:pPr>
            <w:r w:rsidRPr="00731321">
              <w:rPr>
                <w:color w:val="auto"/>
                <w:lang w:val="en-US" w:eastAsia="en-US"/>
              </w:rPr>
              <w:t xml:space="preserve">Academic and research activities according to STRA-U's specialization. </w:t>
            </w:r>
          </w:p>
          <w:p w14:paraId="117645A0" w14:textId="77777777" w:rsidR="001B7D60" w:rsidRPr="00731321" w:rsidRDefault="001B7D60" w:rsidP="00763FD7">
            <w:pPr>
              <w:ind w:firstLine="0"/>
              <w:jc w:val="left"/>
              <w:rPr>
                <w:i/>
                <w:color w:val="auto"/>
              </w:rPr>
            </w:pPr>
            <w:r w:rsidRPr="00731321">
              <w:rPr>
                <w:i/>
                <w:color w:val="auto"/>
              </w:rPr>
              <w:t xml:space="preserve">Frequency: </w:t>
            </w:r>
            <w:r w:rsidRPr="00731321">
              <w:rPr>
                <w:color w:val="auto"/>
              </w:rPr>
              <w:t>once a year</w:t>
            </w:r>
          </w:p>
          <w:p w14:paraId="0159C6C6" w14:textId="77777777" w:rsidR="001B7D60" w:rsidRPr="00731321" w:rsidRDefault="001B7D60" w:rsidP="00763FD7">
            <w:pPr>
              <w:ind w:firstLine="0"/>
              <w:jc w:val="left"/>
              <w:rPr>
                <w:i/>
                <w:color w:val="auto"/>
              </w:rPr>
            </w:pPr>
            <w:r w:rsidRPr="00731321">
              <w:rPr>
                <w:i/>
                <w:color w:val="auto"/>
              </w:rPr>
              <w:t>Number of participants/foreign delegates at the conference (speakers):</w:t>
            </w:r>
          </w:p>
          <w:p w14:paraId="6C2B3D85" w14:textId="77777777" w:rsidR="001B7D60" w:rsidRPr="00731321" w:rsidRDefault="001B7D60" w:rsidP="00763FD7">
            <w:pPr>
              <w:ind w:firstLine="0"/>
              <w:jc w:val="left"/>
              <w:rPr>
                <w:color w:val="auto"/>
              </w:rPr>
            </w:pPr>
            <w:r w:rsidRPr="00731321">
              <w:rPr>
                <w:color w:val="auto"/>
              </w:rPr>
              <w:t>2017 – 30 /15, 2018 – 30 /15, 2019 – 30 /15, 2020 – 30 /15</w:t>
            </w:r>
          </w:p>
          <w:p w14:paraId="51E3FBDF" w14:textId="77777777" w:rsidR="001B7D60" w:rsidRPr="00731321" w:rsidRDefault="001B7D60" w:rsidP="00763FD7">
            <w:pPr>
              <w:ind w:firstLine="0"/>
              <w:jc w:val="left"/>
              <w:rPr>
                <w:i/>
                <w:color w:val="auto"/>
              </w:rPr>
            </w:pPr>
            <w:r w:rsidRPr="00731321">
              <w:rPr>
                <w:i/>
                <w:color w:val="auto"/>
              </w:rPr>
              <w:t>Number of (doctoral) students, participating in the conference</w:t>
            </w:r>
          </w:p>
          <w:p w14:paraId="32427640" w14:textId="0D0F670B" w:rsidR="001B7D60" w:rsidRPr="00731321" w:rsidRDefault="001B7D60" w:rsidP="00763FD7">
            <w:pPr>
              <w:pStyle w:val="10"/>
              <w:ind w:firstLine="0"/>
              <w:rPr>
                <w:rFonts w:eastAsia="Calibri"/>
                <w:color w:val="auto"/>
              </w:rPr>
            </w:pPr>
            <w:r w:rsidRPr="00731321">
              <w:rPr>
                <w:color w:val="auto"/>
              </w:rPr>
              <w:t>2017 – 2, 2018 – 2, 2019 – 2, 2020 – 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ABF3FBB" w14:textId="77777777" w:rsidR="001B7D60" w:rsidRPr="00731321" w:rsidRDefault="001B7D60" w:rsidP="00EA2BE2">
            <w:pPr>
              <w:pStyle w:val="10"/>
              <w:ind w:firstLine="0"/>
              <w:jc w:val="left"/>
              <w:rPr>
                <w:color w:val="auto"/>
              </w:rPr>
            </w:pPr>
            <w:proofErr w:type="spellStart"/>
            <w:r w:rsidRPr="00731321">
              <w:rPr>
                <w:color w:val="auto"/>
              </w:rPr>
              <w:t>Stadnikov</w:t>
            </w:r>
            <w:proofErr w:type="spellEnd"/>
            <w:r w:rsidRPr="00731321">
              <w:rPr>
                <w:color w:val="auto"/>
              </w:rPr>
              <w:t xml:space="preserve">, V.E., </w:t>
            </w:r>
            <w:proofErr w:type="spellStart"/>
            <w:r w:rsidRPr="00731321">
              <w:rPr>
                <w:color w:val="auto"/>
              </w:rPr>
              <w:t>Trofimenko</w:t>
            </w:r>
            <w:proofErr w:type="spellEnd"/>
            <w:r w:rsidRPr="00731321">
              <w:rPr>
                <w:color w:val="auto"/>
              </w:rPr>
              <w:t>, K.Y.</w:t>
            </w:r>
          </w:p>
        </w:tc>
      </w:tr>
      <w:tr w:rsidR="001B7D60" w:rsidRPr="00731321" w14:paraId="0A673B34"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A33D558" w14:textId="77777777" w:rsidR="001B7D60" w:rsidRPr="00731321" w:rsidRDefault="001B7D60" w:rsidP="00763FD7">
            <w:pPr>
              <w:pStyle w:val="10"/>
              <w:ind w:firstLine="0"/>
              <w:rPr>
                <w:color w:val="auto"/>
              </w:rPr>
            </w:pPr>
            <w:r w:rsidRPr="00731321">
              <w:rPr>
                <w:color w:val="auto"/>
              </w:rPr>
              <w:t>3.3.2.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18C857C" w14:textId="07D0FD1A" w:rsidR="001B7D60" w:rsidRPr="00731321" w:rsidRDefault="00CD6F97" w:rsidP="00763FD7">
            <w:pPr>
              <w:pStyle w:val="10"/>
              <w:ind w:firstLine="0"/>
              <w:rPr>
                <w:color w:val="auto"/>
              </w:rPr>
            </w:pPr>
            <w:r w:rsidRPr="00731321">
              <w:rPr>
                <w:color w:val="auto"/>
              </w:rPr>
              <w:t>T</w:t>
            </w:r>
            <w:r w:rsidR="001B7D60" w:rsidRPr="00731321">
              <w:rPr>
                <w:color w:val="auto"/>
              </w:rPr>
              <w:t>raining sessions in experimental urban design (prototype projects) through HSE’s Laboratory for Experimental Design</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9AAD4"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B7D7A"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991D4"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C4A0E"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1E556"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7DD73"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0FB74A04" w14:textId="281E3E21" w:rsidR="001B7D60" w:rsidRPr="00731321" w:rsidRDefault="001B7D60" w:rsidP="00763FD7">
            <w:pPr>
              <w:ind w:firstLine="0"/>
              <w:jc w:val="left"/>
              <w:rPr>
                <w:i/>
                <w:color w:val="auto"/>
              </w:rPr>
            </w:pPr>
            <w:r w:rsidRPr="00731321">
              <w:rPr>
                <w:i/>
                <w:color w:val="auto"/>
              </w:rPr>
              <w:t xml:space="preserve">Frequency: </w:t>
            </w:r>
            <w:r w:rsidRPr="00731321">
              <w:rPr>
                <w:color w:val="auto"/>
              </w:rPr>
              <w:t>once a quarter</w:t>
            </w:r>
            <w:r w:rsidR="00CD6F97" w:rsidRPr="00731321">
              <w:rPr>
                <w:color w:val="auto"/>
              </w:rPr>
              <w:t xml:space="preserve"> (every three months)</w:t>
            </w:r>
          </w:p>
          <w:p w14:paraId="059F28A4" w14:textId="77777777" w:rsidR="001B7D60" w:rsidRPr="00731321" w:rsidRDefault="001B7D60" w:rsidP="00763FD7">
            <w:pPr>
              <w:ind w:firstLine="0"/>
              <w:jc w:val="left"/>
              <w:rPr>
                <w:i/>
                <w:color w:val="auto"/>
              </w:rPr>
            </w:pPr>
            <w:r w:rsidRPr="00731321">
              <w:rPr>
                <w:i/>
                <w:color w:val="auto"/>
              </w:rPr>
              <w:t>Number of training session participants:</w:t>
            </w:r>
          </w:p>
          <w:p w14:paraId="45E6BCFF" w14:textId="778A7B06" w:rsidR="001B7D60" w:rsidRPr="00731321" w:rsidRDefault="001B7D60" w:rsidP="00763FD7">
            <w:pPr>
              <w:pStyle w:val="10"/>
              <w:ind w:firstLine="0"/>
              <w:rPr>
                <w:color w:val="auto"/>
              </w:rPr>
            </w:pPr>
            <w:r w:rsidRPr="00731321">
              <w:rPr>
                <w:color w:val="auto"/>
              </w:rPr>
              <w:t>2017 – 125, 2018 – 125, 2019 – 175, 2020 – 225</w:t>
            </w:r>
          </w:p>
          <w:p w14:paraId="3FED5CED" w14:textId="77777777" w:rsidR="001B7D60" w:rsidRPr="00731321" w:rsidRDefault="001B7D60" w:rsidP="00763FD7">
            <w:pPr>
              <w:pStyle w:val="10"/>
              <w:ind w:firstLine="0"/>
              <w:rPr>
                <w:color w:val="auto"/>
              </w:rPr>
            </w:pPr>
          </w:p>
          <w:p w14:paraId="1012C538" w14:textId="77777777" w:rsidR="001B7D60" w:rsidRPr="00731321" w:rsidRDefault="001B7D60" w:rsidP="00763FD7">
            <w:pPr>
              <w:pStyle w:val="10"/>
              <w:ind w:firstLine="0"/>
              <w:rPr>
                <w:color w:val="auto"/>
              </w:rPr>
            </w:pPr>
            <w:r w:rsidRPr="00731321">
              <w:rPr>
                <w:color w:val="auto"/>
              </w:rPr>
              <w:t>Up to 650 individual participants from 50 companies and universities throughout the world will be brought in from 2017 to 2020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B24B602" w14:textId="77777777" w:rsidR="001B7D60" w:rsidRPr="00731321" w:rsidRDefault="001B7D60" w:rsidP="00EA2BE2">
            <w:pPr>
              <w:pStyle w:val="10"/>
              <w:ind w:firstLine="0"/>
              <w:jc w:val="left"/>
              <w:rPr>
                <w:color w:val="auto"/>
              </w:rPr>
            </w:pPr>
            <w:proofErr w:type="spellStart"/>
            <w:r w:rsidRPr="00731321">
              <w:rPr>
                <w:color w:val="auto"/>
              </w:rPr>
              <w:t>Khort</w:t>
            </w:r>
            <w:proofErr w:type="spellEnd"/>
            <w:r w:rsidRPr="00731321">
              <w:rPr>
                <w:color w:val="auto"/>
              </w:rPr>
              <w:t>, N.G.</w:t>
            </w:r>
          </w:p>
        </w:tc>
      </w:tr>
      <w:tr w:rsidR="001B7D60" w:rsidRPr="00731321" w14:paraId="0BA86D30"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556F084" w14:textId="77777777" w:rsidR="001B7D60" w:rsidRPr="00731321" w:rsidRDefault="001B7D60" w:rsidP="00763FD7">
            <w:pPr>
              <w:pStyle w:val="10"/>
              <w:ind w:firstLine="0"/>
              <w:rPr>
                <w:color w:val="auto"/>
              </w:rPr>
            </w:pPr>
            <w:r w:rsidRPr="00731321">
              <w:rPr>
                <w:color w:val="auto"/>
              </w:rPr>
              <w:t>3.3.3.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355BB63" w14:textId="169E984F" w:rsidR="001B7D60" w:rsidRPr="00731321" w:rsidRDefault="00CD6F97" w:rsidP="00763FD7">
            <w:pPr>
              <w:pStyle w:val="10"/>
              <w:ind w:firstLine="0"/>
              <w:rPr>
                <w:color w:val="auto"/>
              </w:rPr>
            </w:pPr>
            <w:r w:rsidRPr="00731321">
              <w:rPr>
                <w:color w:val="auto"/>
              </w:rPr>
              <w:t>M</w:t>
            </w:r>
            <w:r w:rsidR="001B7D60" w:rsidRPr="00731321">
              <w:rPr>
                <w:color w:val="auto"/>
              </w:rPr>
              <w:t>aster classes, seminars and presentations by STRA-U representatives at leading Russian universities and professional organizations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2B116" w14:textId="77777777" w:rsidR="001B7D60" w:rsidRPr="00731321" w:rsidRDefault="001B7D60"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076F3"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04016"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76D7"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F6F0B2"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CA74B"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462ABECA" w14:textId="77777777" w:rsidR="001B7D60" w:rsidRPr="00731321" w:rsidRDefault="001B7D60" w:rsidP="00763FD7">
            <w:pPr>
              <w:ind w:firstLine="0"/>
              <w:jc w:val="left"/>
              <w:rPr>
                <w:i/>
                <w:color w:val="auto"/>
              </w:rPr>
            </w:pPr>
            <w:r w:rsidRPr="00731321">
              <w:rPr>
                <w:i/>
                <w:color w:val="auto"/>
              </w:rPr>
              <w:t xml:space="preserve">Number of </w:t>
            </w:r>
            <w:r w:rsidR="000660F6" w:rsidRPr="00731321">
              <w:rPr>
                <w:i/>
                <w:color w:val="auto"/>
              </w:rPr>
              <w:t>events</w:t>
            </w:r>
            <w:r w:rsidRPr="00731321">
              <w:rPr>
                <w:i/>
                <w:color w:val="auto"/>
              </w:rPr>
              <w:t>:</w:t>
            </w:r>
          </w:p>
          <w:p w14:paraId="70E61D5A" w14:textId="77777777" w:rsidR="001B7D60" w:rsidRPr="00731321" w:rsidRDefault="001B7D60" w:rsidP="000660F6">
            <w:pPr>
              <w:ind w:firstLine="0"/>
              <w:jc w:val="left"/>
              <w:rPr>
                <w:color w:val="auto"/>
              </w:rPr>
            </w:pPr>
            <w:r w:rsidRPr="00731321">
              <w:rPr>
                <w:color w:val="auto"/>
              </w:rPr>
              <w:t xml:space="preserve">2016 – </w:t>
            </w:r>
            <w:r w:rsidR="000660F6" w:rsidRPr="00731321">
              <w:rPr>
                <w:color w:val="auto"/>
              </w:rPr>
              <w:t>3</w:t>
            </w:r>
            <w:r w:rsidRPr="00731321">
              <w:rPr>
                <w:color w:val="auto"/>
              </w:rPr>
              <w:t xml:space="preserve">0, 2017 – 40, 2018 - </w:t>
            </w:r>
            <w:r w:rsidR="000660F6" w:rsidRPr="00731321">
              <w:rPr>
                <w:color w:val="auto"/>
              </w:rPr>
              <w:t>5</w:t>
            </w:r>
            <w:r w:rsidRPr="00731321">
              <w:rPr>
                <w:color w:val="auto"/>
              </w:rPr>
              <w:t xml:space="preserve">0, 2019 – </w:t>
            </w:r>
            <w:r w:rsidR="000660F6" w:rsidRPr="00731321">
              <w:rPr>
                <w:color w:val="auto"/>
              </w:rPr>
              <w:t>55</w:t>
            </w:r>
            <w:r w:rsidRPr="00731321">
              <w:rPr>
                <w:color w:val="auto"/>
              </w:rPr>
              <w:t xml:space="preserve">, 2020 – </w:t>
            </w:r>
            <w:r w:rsidR="000660F6" w:rsidRPr="00731321">
              <w:rPr>
                <w:color w:val="auto"/>
              </w:rPr>
              <w:t>6</w:t>
            </w:r>
            <w:r w:rsidRPr="00731321">
              <w:rPr>
                <w:color w:val="auto"/>
              </w:rPr>
              <w:t>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700FAF5" w14:textId="77777777" w:rsidR="001B7D60" w:rsidRPr="00731321" w:rsidRDefault="001B7D60" w:rsidP="00EA2BE2">
            <w:pPr>
              <w:pStyle w:val="10"/>
              <w:ind w:firstLine="0"/>
              <w:jc w:val="left"/>
              <w:rPr>
                <w:color w:val="auto"/>
              </w:rPr>
            </w:pPr>
            <w:proofErr w:type="spellStart"/>
            <w:r w:rsidRPr="00731321">
              <w:rPr>
                <w:color w:val="auto"/>
              </w:rPr>
              <w:t>Stadnikov</w:t>
            </w:r>
            <w:proofErr w:type="spellEnd"/>
            <w:r w:rsidRPr="00731321">
              <w:rPr>
                <w:color w:val="auto"/>
              </w:rPr>
              <w:t>, V.E.</w:t>
            </w:r>
          </w:p>
        </w:tc>
      </w:tr>
      <w:tr w:rsidR="001B7D60" w:rsidRPr="00731321" w14:paraId="451ABD28"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771784B" w14:textId="77777777" w:rsidR="001B7D60" w:rsidRPr="00731321" w:rsidRDefault="001B7D60" w:rsidP="00763FD7">
            <w:pPr>
              <w:pStyle w:val="10"/>
              <w:ind w:firstLine="0"/>
              <w:rPr>
                <w:color w:val="auto"/>
              </w:rPr>
            </w:pPr>
            <w:r w:rsidRPr="00731321">
              <w:rPr>
                <w:color w:val="auto"/>
              </w:rPr>
              <w:t>3.4.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720B561" w14:textId="5D45BD61" w:rsidR="001B7D60" w:rsidRPr="00731321" w:rsidRDefault="001B7D60" w:rsidP="00763FD7">
            <w:pPr>
              <w:pStyle w:val="10"/>
              <w:ind w:firstLine="0"/>
              <w:rPr>
                <w:color w:val="auto"/>
              </w:rPr>
            </w:pPr>
            <w:r w:rsidRPr="00731321">
              <w:rPr>
                <w:color w:val="auto"/>
              </w:rPr>
              <w:t>Support for publishing</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7CDB25CC" w14:textId="77777777" w:rsidR="001B7D60" w:rsidRPr="00731321" w:rsidRDefault="001B7D60" w:rsidP="00763FD7">
            <w:pPr>
              <w:pStyle w:val="10"/>
              <w:ind w:firstLine="0"/>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7E4601F6" w14:textId="77777777" w:rsidR="001B7D60" w:rsidRPr="00731321" w:rsidRDefault="001B7D60"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5EC62823" w14:textId="77777777" w:rsidR="001B7D60" w:rsidRPr="00731321" w:rsidRDefault="001B7D60" w:rsidP="00763FD7">
            <w:pPr>
              <w:pStyle w:val="10"/>
              <w:ind w:firstLine="0"/>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72FEA499" w14:textId="77777777" w:rsidR="001B7D60" w:rsidRPr="00731321" w:rsidRDefault="001B7D60" w:rsidP="00763FD7">
            <w:pPr>
              <w:pStyle w:val="10"/>
              <w:ind w:firstLine="0"/>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2DFD7247" w14:textId="77777777" w:rsidR="001B7D60" w:rsidRPr="00731321" w:rsidRDefault="001B7D60" w:rsidP="00763FD7">
            <w:pPr>
              <w:pStyle w:val="10"/>
              <w:ind w:firstLine="0"/>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6F15C876" w14:textId="77777777" w:rsidR="001B7D60" w:rsidRPr="00731321" w:rsidRDefault="001B7D60" w:rsidP="00763FD7">
            <w:pPr>
              <w:pStyle w:val="10"/>
              <w:ind w:firstLine="0"/>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31B83953" w14:textId="77777777" w:rsidR="001B7D60" w:rsidRPr="00731321" w:rsidRDefault="001B7D60"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37BF2B5" w14:textId="77777777" w:rsidR="001B7D60" w:rsidRPr="00731321" w:rsidRDefault="001B7D60" w:rsidP="00EA2BE2">
            <w:pPr>
              <w:pStyle w:val="10"/>
              <w:ind w:firstLine="0"/>
              <w:jc w:val="left"/>
              <w:rPr>
                <w:color w:val="auto"/>
              </w:rPr>
            </w:pPr>
          </w:p>
        </w:tc>
      </w:tr>
      <w:tr w:rsidR="001B7D60" w:rsidRPr="00731321" w14:paraId="08049CC4"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DD7723C" w14:textId="77777777" w:rsidR="001B7D60" w:rsidRPr="00731321" w:rsidRDefault="001B7D60" w:rsidP="00763FD7">
            <w:pPr>
              <w:pStyle w:val="10"/>
              <w:ind w:firstLine="0"/>
              <w:rPr>
                <w:color w:val="auto"/>
              </w:rPr>
            </w:pPr>
            <w:r w:rsidRPr="00731321">
              <w:rPr>
                <w:color w:val="auto"/>
              </w:rPr>
              <w:lastRenderedPageBreak/>
              <w:t>3.4.1.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D46454F" w14:textId="7C402180" w:rsidR="001B7D60" w:rsidRPr="00731321" w:rsidRDefault="001B7D60" w:rsidP="00CD6F97">
            <w:pPr>
              <w:pStyle w:val="10"/>
              <w:ind w:firstLine="0"/>
              <w:rPr>
                <w:color w:val="auto"/>
              </w:rPr>
            </w:pPr>
            <w:r w:rsidRPr="00731321">
              <w:rPr>
                <w:color w:val="auto"/>
              </w:rPr>
              <w:t>Incl</w:t>
            </w:r>
            <w:r w:rsidR="00CD6F97" w:rsidRPr="00731321">
              <w:rPr>
                <w:color w:val="auto"/>
              </w:rPr>
              <w:t>uding</w:t>
            </w:r>
            <w:r w:rsidRPr="00731321">
              <w:rPr>
                <w:color w:val="auto"/>
              </w:rPr>
              <w:t xml:space="preserve"> Urban Research and Practice </w:t>
            </w:r>
            <w:r w:rsidR="00CD6F97" w:rsidRPr="00731321">
              <w:rPr>
                <w:color w:val="auto"/>
              </w:rPr>
              <w:t>i</w:t>
            </w:r>
            <w:r w:rsidRPr="00731321">
              <w:rPr>
                <w:color w:val="auto"/>
              </w:rPr>
              <w:t>nto the Web of Science and Scopus databases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DB58D"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AB180"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C835B8" w14:textId="77777777" w:rsidR="001B7D60" w:rsidRPr="00731321" w:rsidRDefault="001B7D60"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B2D9" w14:textId="77777777" w:rsidR="001B7D60" w:rsidRPr="00731321" w:rsidRDefault="001B7D60"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73B53"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BA8CE" w14:textId="77777777" w:rsidR="001B7D60" w:rsidRPr="00731321" w:rsidRDefault="001B7D60"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977D5E1" w14:textId="435218D2" w:rsidR="001B7D60" w:rsidRPr="00731321" w:rsidRDefault="001B7D60" w:rsidP="00763FD7">
            <w:pPr>
              <w:pStyle w:val="10"/>
              <w:ind w:firstLine="0"/>
              <w:rPr>
                <w:color w:val="auto"/>
              </w:rPr>
            </w:pPr>
            <w:r w:rsidRPr="00731321">
              <w:rPr>
                <w:color w:val="auto"/>
              </w:rPr>
              <w:t xml:space="preserve">2018 – application submission, 2019 — inclusion of the journal </w:t>
            </w:r>
            <w:r w:rsidR="00CD6F97" w:rsidRPr="00731321">
              <w:rPr>
                <w:color w:val="auto"/>
              </w:rPr>
              <w:t>i</w:t>
            </w:r>
            <w:r w:rsidRPr="00731321">
              <w:rPr>
                <w:color w:val="auto"/>
              </w:rPr>
              <w:t>nto the Web of Science’s search platform and Scopus</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554F9EB" w14:textId="77777777" w:rsidR="001B7D60" w:rsidRPr="00731321" w:rsidRDefault="001B7D60" w:rsidP="00EA2BE2">
            <w:pPr>
              <w:pStyle w:val="10"/>
              <w:ind w:firstLine="0"/>
              <w:jc w:val="left"/>
              <w:rPr>
                <w:color w:val="auto"/>
              </w:rPr>
            </w:pPr>
            <w:proofErr w:type="spellStart"/>
            <w:r w:rsidRPr="00731321">
              <w:rPr>
                <w:color w:val="auto"/>
              </w:rPr>
              <w:t>Kodzokova</w:t>
            </w:r>
            <w:proofErr w:type="spellEnd"/>
            <w:r w:rsidRPr="00731321">
              <w:rPr>
                <w:color w:val="auto"/>
              </w:rPr>
              <w:t>, D.R.</w:t>
            </w:r>
          </w:p>
        </w:tc>
      </w:tr>
      <w:tr w:rsidR="001B7D60" w:rsidRPr="00731321" w14:paraId="49DF2E5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3FED05D" w14:textId="77777777" w:rsidR="001B7D60" w:rsidRPr="00731321" w:rsidRDefault="001B7D60" w:rsidP="00763FD7">
            <w:pPr>
              <w:pStyle w:val="10"/>
              <w:ind w:firstLine="0"/>
              <w:rPr>
                <w:color w:val="auto"/>
              </w:rPr>
            </w:pPr>
            <w:r w:rsidRPr="00731321">
              <w:rPr>
                <w:color w:val="auto"/>
              </w:rPr>
              <w:t>3.4.2.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18C4C5C" w14:textId="3F8F0ABA" w:rsidR="001B7D60" w:rsidRPr="00731321" w:rsidRDefault="001B7D60" w:rsidP="00763FD7">
            <w:pPr>
              <w:pStyle w:val="10"/>
              <w:ind w:firstLine="0"/>
              <w:rPr>
                <w:color w:val="auto"/>
              </w:rPr>
            </w:pPr>
            <w:r w:rsidRPr="00731321">
              <w:rPr>
                <w:color w:val="auto"/>
              </w:rPr>
              <w:t>Publi</w:t>
            </w:r>
            <w:r w:rsidR="00CD6F97" w:rsidRPr="00731321">
              <w:rPr>
                <w:color w:val="auto"/>
              </w:rPr>
              <w:t xml:space="preserve">shing </w:t>
            </w:r>
            <w:r w:rsidRPr="00731321">
              <w:rPr>
                <w:color w:val="auto"/>
              </w:rPr>
              <w:t>monographs on urbanism in Russian</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57B1"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2D4DA"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C87D6" w14:textId="77777777" w:rsidR="001B7D60" w:rsidRPr="00731321" w:rsidRDefault="001B7D60"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3F203" w14:textId="77777777" w:rsidR="001B7D60" w:rsidRPr="00731321" w:rsidRDefault="001B7D60"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82BB0" w14:textId="77777777" w:rsidR="001B7D60" w:rsidRPr="00731321" w:rsidRDefault="001B7D60"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20ED89" w14:textId="77777777" w:rsidR="001B7D60" w:rsidRPr="00731321" w:rsidRDefault="001B7D60"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4455824" w14:textId="77777777" w:rsidR="001B7D60" w:rsidRPr="00731321" w:rsidRDefault="001B7D60" w:rsidP="00763FD7">
            <w:pPr>
              <w:pStyle w:val="10"/>
              <w:ind w:firstLine="0"/>
              <w:rPr>
                <w:color w:val="auto"/>
              </w:rPr>
            </w:pPr>
            <w:r w:rsidRPr="00731321">
              <w:rPr>
                <w:color w:val="auto"/>
              </w:rPr>
              <w:t>A collective monograph on urbanism shall be published in 2018</w:t>
            </w:r>
          </w:p>
          <w:p w14:paraId="53533FD5" w14:textId="77777777" w:rsidR="001B7D60" w:rsidRPr="00731321" w:rsidRDefault="001B7D60" w:rsidP="00763FD7">
            <w:pPr>
              <w:pStyle w:val="10"/>
              <w:ind w:firstLine="0"/>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BC4B7A7" w14:textId="77777777" w:rsidR="001B7D60" w:rsidRPr="00731321" w:rsidRDefault="001B7D60" w:rsidP="00EA2BE2">
            <w:pPr>
              <w:pStyle w:val="10"/>
              <w:ind w:firstLine="0"/>
              <w:jc w:val="left"/>
              <w:rPr>
                <w:color w:val="auto"/>
              </w:rPr>
            </w:pPr>
            <w:proofErr w:type="spellStart"/>
            <w:r w:rsidRPr="00731321">
              <w:rPr>
                <w:color w:val="auto"/>
              </w:rPr>
              <w:t>Gorodnichev</w:t>
            </w:r>
            <w:proofErr w:type="spellEnd"/>
            <w:r w:rsidRPr="00731321">
              <w:rPr>
                <w:color w:val="auto"/>
              </w:rPr>
              <w:t>, A.V.</w:t>
            </w:r>
          </w:p>
          <w:p w14:paraId="04C66361" w14:textId="77777777" w:rsidR="001B7D60" w:rsidRPr="00731321" w:rsidRDefault="001B7D60" w:rsidP="00EA2BE2">
            <w:pPr>
              <w:pStyle w:val="10"/>
              <w:ind w:firstLine="0"/>
              <w:jc w:val="left"/>
              <w:rPr>
                <w:color w:val="auto"/>
              </w:rPr>
            </w:pPr>
            <w:proofErr w:type="spellStart"/>
            <w:r w:rsidRPr="00731321">
              <w:rPr>
                <w:color w:val="auto"/>
              </w:rPr>
              <w:t>Sapunova</w:t>
            </w:r>
            <w:proofErr w:type="spellEnd"/>
            <w:r w:rsidRPr="00731321">
              <w:rPr>
                <w:color w:val="auto"/>
              </w:rPr>
              <w:t>, M.V.</w:t>
            </w:r>
          </w:p>
        </w:tc>
      </w:tr>
      <w:tr w:rsidR="001B7D60" w:rsidRPr="00731321" w14:paraId="5ABCED59"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200CE78" w14:textId="77777777" w:rsidR="001B7D60" w:rsidRPr="00731321" w:rsidRDefault="001B7D60" w:rsidP="00763FD7">
            <w:pPr>
              <w:pStyle w:val="10"/>
              <w:ind w:firstLine="0"/>
              <w:rPr>
                <w:color w:val="auto"/>
              </w:rPr>
            </w:pPr>
            <w:r w:rsidRPr="00731321">
              <w:rPr>
                <w:color w:val="auto"/>
              </w:rPr>
              <w:t>3.4.3.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43FD7A6E" w14:textId="6D9B64A0" w:rsidR="001B7D60" w:rsidRPr="00731321" w:rsidRDefault="001B7D60" w:rsidP="00CD6F97">
            <w:pPr>
              <w:pStyle w:val="10"/>
              <w:ind w:firstLine="0"/>
              <w:rPr>
                <w:color w:val="auto"/>
              </w:rPr>
            </w:pPr>
            <w:r w:rsidRPr="00731321">
              <w:rPr>
                <w:color w:val="auto"/>
              </w:rPr>
              <w:t>Publ</w:t>
            </w:r>
            <w:r w:rsidR="00CD6F97" w:rsidRPr="00731321">
              <w:rPr>
                <w:color w:val="auto"/>
              </w:rPr>
              <w:t>ishing</w:t>
            </w:r>
            <w:r w:rsidRPr="00731321">
              <w:rPr>
                <w:color w:val="auto"/>
              </w:rPr>
              <w:t xml:space="preserve"> preprints in English as part of HSE’s “Urban and Transportation Studies” series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EA793" w14:textId="77777777" w:rsidR="001B7D60" w:rsidRPr="00731321" w:rsidRDefault="001B7D60"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F9588" w14:textId="77777777" w:rsidR="001B7D60" w:rsidRPr="00731321" w:rsidRDefault="001B7D60"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98683B"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399DE"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2ABFF"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DD2105"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54865F3" w14:textId="77777777" w:rsidR="001B7D60" w:rsidRPr="00731321" w:rsidRDefault="001B7D60" w:rsidP="00763FD7">
            <w:pPr>
              <w:pStyle w:val="10"/>
              <w:ind w:firstLine="0"/>
              <w:rPr>
                <w:color w:val="auto"/>
              </w:rPr>
            </w:pPr>
            <w:r w:rsidRPr="00731321">
              <w:rPr>
                <w:color w:val="auto"/>
              </w:rPr>
              <w:t>Number of preprints published in English:</w:t>
            </w:r>
          </w:p>
          <w:p w14:paraId="557C10C4" w14:textId="77777777" w:rsidR="001B7D60" w:rsidRPr="00731321" w:rsidRDefault="001B7D60" w:rsidP="00763FD7">
            <w:pPr>
              <w:pStyle w:val="10"/>
              <w:ind w:firstLine="0"/>
              <w:rPr>
                <w:color w:val="auto"/>
              </w:rPr>
            </w:pPr>
            <w:r w:rsidRPr="00731321">
              <w:rPr>
                <w:color w:val="auto"/>
              </w:rPr>
              <w:t>2016 – 2, 2017 – 4, 2018 – 4, 2019 – 4, 2020 – 4</w:t>
            </w:r>
          </w:p>
          <w:p w14:paraId="139C01DA" w14:textId="77777777" w:rsidR="001B7D60" w:rsidRPr="00731321" w:rsidRDefault="001B7D60" w:rsidP="00763FD7">
            <w:pPr>
              <w:pStyle w:val="10"/>
              <w:ind w:firstLine="0"/>
              <w:rPr>
                <w:color w:val="auto"/>
              </w:rPr>
            </w:pPr>
          </w:p>
          <w:p w14:paraId="62FFC915" w14:textId="77777777" w:rsidR="001B7D60" w:rsidRPr="00731321" w:rsidRDefault="001B7D60" w:rsidP="00763FD7">
            <w:pPr>
              <w:pStyle w:val="10"/>
              <w:ind w:firstLine="0"/>
              <w:rPr>
                <w:color w:val="auto"/>
              </w:rPr>
            </w:pPr>
            <w:r w:rsidRPr="00731321">
              <w:rPr>
                <w:color w:val="auto"/>
              </w:rPr>
              <w:t>At least 10 preprints will be published between 2016 and 2020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9D21003" w14:textId="77777777" w:rsidR="001B7D60" w:rsidRPr="00731321" w:rsidRDefault="001B7D60" w:rsidP="00EA2BE2">
            <w:pPr>
              <w:pStyle w:val="10"/>
              <w:ind w:firstLine="0"/>
              <w:jc w:val="left"/>
              <w:rPr>
                <w:color w:val="auto"/>
              </w:rPr>
            </w:pPr>
            <w:proofErr w:type="spellStart"/>
            <w:r w:rsidRPr="00731321">
              <w:rPr>
                <w:color w:val="auto"/>
              </w:rPr>
              <w:t>Novikov</w:t>
            </w:r>
            <w:proofErr w:type="spellEnd"/>
            <w:r w:rsidRPr="00731321">
              <w:rPr>
                <w:color w:val="auto"/>
              </w:rPr>
              <w:t xml:space="preserve">, A.V., </w:t>
            </w:r>
            <w:proofErr w:type="spellStart"/>
            <w:r w:rsidRPr="00731321">
              <w:rPr>
                <w:color w:val="auto"/>
              </w:rPr>
              <w:t>Blinkin</w:t>
            </w:r>
            <w:proofErr w:type="spellEnd"/>
            <w:r w:rsidRPr="00731321">
              <w:rPr>
                <w:color w:val="auto"/>
              </w:rPr>
              <w:t>, M.Y.</w:t>
            </w:r>
          </w:p>
        </w:tc>
      </w:tr>
      <w:tr w:rsidR="001B7D60" w:rsidRPr="00731321" w14:paraId="5429414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CEA5A42" w14:textId="77777777" w:rsidR="001B7D60" w:rsidRPr="00731321" w:rsidRDefault="001B7D60" w:rsidP="00763FD7">
            <w:pPr>
              <w:pStyle w:val="10"/>
              <w:ind w:firstLine="0"/>
              <w:rPr>
                <w:color w:val="auto"/>
              </w:rPr>
            </w:pPr>
            <w:r w:rsidRPr="00731321">
              <w:rPr>
                <w:color w:val="auto"/>
              </w:rPr>
              <w:t>3.4.4.</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595512B" w14:textId="7D702CE8" w:rsidR="001B7D60" w:rsidRPr="00731321" w:rsidRDefault="00CD6F97" w:rsidP="00CD6F97">
            <w:pPr>
              <w:pStyle w:val="10"/>
              <w:ind w:firstLine="0"/>
              <w:rPr>
                <w:color w:val="auto"/>
              </w:rPr>
            </w:pPr>
            <w:r w:rsidRPr="00731321">
              <w:rPr>
                <w:color w:val="auto"/>
              </w:rPr>
              <w:t>Book publishing by</w:t>
            </w:r>
            <w:r w:rsidR="001B7D60" w:rsidRPr="00731321">
              <w:rPr>
                <w:color w:val="auto"/>
              </w:rPr>
              <w:t xml:space="preserve"> Springer Publishing House</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7CB7E"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677B1" w14:textId="77777777" w:rsidR="001B7D60" w:rsidRPr="00731321" w:rsidRDefault="000660F6" w:rsidP="00763FD7">
            <w:pPr>
              <w:pStyle w:val="10"/>
              <w:ind w:firstLine="0"/>
              <w:jc w:val="center"/>
              <w:rPr>
                <w:color w:val="auto"/>
                <w:lang w:val="ru-RU"/>
              </w:rPr>
            </w:pPr>
            <w:r w:rsidRPr="00731321">
              <w:rPr>
                <w:color w:val="auto"/>
                <w:lang w:val="ru-RU"/>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A8FC0"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99969"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F10C3"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2C47D"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42289300" w14:textId="5377B7F1" w:rsidR="001B7D60" w:rsidRPr="00731321" w:rsidRDefault="001B7D60" w:rsidP="00763FD7">
            <w:pPr>
              <w:pStyle w:val="10"/>
              <w:ind w:firstLine="0"/>
              <w:rPr>
                <w:color w:val="auto"/>
              </w:rPr>
            </w:pPr>
            <w:r w:rsidRPr="00731321">
              <w:rPr>
                <w:color w:val="auto"/>
              </w:rPr>
              <w:t xml:space="preserve">Number of books published </w:t>
            </w:r>
            <w:r w:rsidR="00CD6F97" w:rsidRPr="00731321">
              <w:rPr>
                <w:color w:val="auto"/>
              </w:rPr>
              <w:t xml:space="preserve">by </w:t>
            </w:r>
            <w:r w:rsidRPr="00731321">
              <w:rPr>
                <w:color w:val="auto"/>
              </w:rPr>
              <w:t>Springer Publishing House</w:t>
            </w:r>
          </w:p>
          <w:p w14:paraId="299C4B8F" w14:textId="2BD2AE27" w:rsidR="001B7D60" w:rsidRPr="00731321" w:rsidRDefault="000660F6" w:rsidP="00CD6F97">
            <w:pPr>
              <w:pStyle w:val="10"/>
              <w:ind w:firstLine="0"/>
              <w:rPr>
                <w:color w:val="auto"/>
                <w:lang w:val="en-US"/>
              </w:rPr>
            </w:pPr>
            <w:r w:rsidRPr="00731321">
              <w:rPr>
                <w:color w:val="auto"/>
                <w:lang w:val="en-US"/>
              </w:rPr>
              <w:t xml:space="preserve">2016 </w:t>
            </w:r>
            <w:r w:rsidRPr="00731321">
              <w:rPr>
                <w:color w:val="auto"/>
                <w:lang w:val="ru-RU"/>
              </w:rPr>
              <w:t>г</w:t>
            </w:r>
            <w:r w:rsidRPr="00731321">
              <w:rPr>
                <w:color w:val="auto"/>
                <w:lang w:val="en-US"/>
              </w:rPr>
              <w:t xml:space="preserve">. – 1, 2017 – </w:t>
            </w:r>
            <w:r w:rsidR="00CD6F97" w:rsidRPr="00731321">
              <w:rPr>
                <w:color w:val="auto"/>
                <w:lang w:val="en-US"/>
              </w:rPr>
              <w:t>materials' preparation</w:t>
            </w:r>
            <w:r w:rsidRPr="00731321">
              <w:rPr>
                <w:color w:val="auto"/>
                <w:lang w:val="en-US"/>
              </w:rPr>
              <w:t xml:space="preserve">; 2018 </w:t>
            </w:r>
            <w:r w:rsidRPr="00731321">
              <w:rPr>
                <w:color w:val="auto"/>
                <w:lang w:val="ru-RU"/>
              </w:rPr>
              <w:t>г</w:t>
            </w:r>
            <w:r w:rsidRPr="00731321">
              <w:rPr>
                <w:color w:val="auto"/>
                <w:lang w:val="en-US"/>
              </w:rPr>
              <w:t xml:space="preserve">. – 1, 2019 </w:t>
            </w:r>
            <w:r w:rsidRPr="00731321">
              <w:rPr>
                <w:color w:val="auto"/>
                <w:lang w:val="ru-RU"/>
              </w:rPr>
              <w:t>г</w:t>
            </w:r>
            <w:r w:rsidRPr="00731321">
              <w:rPr>
                <w:color w:val="auto"/>
                <w:lang w:val="en-US"/>
              </w:rPr>
              <w:t xml:space="preserve">. – 1, 2020 </w:t>
            </w:r>
            <w:r w:rsidRPr="00731321">
              <w:rPr>
                <w:color w:val="auto"/>
                <w:lang w:val="ru-RU"/>
              </w:rPr>
              <w:t>г</w:t>
            </w:r>
            <w:r w:rsidRPr="00731321">
              <w:rPr>
                <w:color w:val="auto"/>
                <w:lang w:val="en-US"/>
              </w:rPr>
              <w:t>. – 1</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6C0B6E49" w14:textId="77777777" w:rsidR="001B7D60" w:rsidRPr="00731321" w:rsidRDefault="001B7D60" w:rsidP="00EA2BE2">
            <w:pPr>
              <w:pStyle w:val="10"/>
              <w:ind w:firstLine="0"/>
              <w:jc w:val="left"/>
              <w:rPr>
                <w:color w:val="auto"/>
              </w:rPr>
            </w:pPr>
            <w:proofErr w:type="spellStart"/>
            <w:r w:rsidRPr="00731321">
              <w:rPr>
                <w:color w:val="auto"/>
              </w:rPr>
              <w:t>Blinkin</w:t>
            </w:r>
            <w:proofErr w:type="spellEnd"/>
            <w:r w:rsidRPr="00731321">
              <w:rPr>
                <w:color w:val="auto"/>
              </w:rPr>
              <w:t>, M.Y.</w:t>
            </w:r>
          </w:p>
          <w:p w14:paraId="0D92CF59" w14:textId="77777777" w:rsidR="001B7D60" w:rsidRPr="00731321" w:rsidRDefault="001B7D60" w:rsidP="00EA2BE2">
            <w:pPr>
              <w:pStyle w:val="10"/>
              <w:ind w:firstLine="0"/>
              <w:jc w:val="left"/>
              <w:rPr>
                <w:color w:val="auto"/>
              </w:rPr>
            </w:pPr>
            <w:proofErr w:type="spellStart"/>
            <w:r w:rsidRPr="00731321">
              <w:rPr>
                <w:color w:val="auto"/>
              </w:rPr>
              <w:t>Koncheva</w:t>
            </w:r>
            <w:proofErr w:type="spellEnd"/>
            <w:r w:rsidRPr="00731321">
              <w:rPr>
                <w:color w:val="auto"/>
              </w:rPr>
              <w:t>, E.O.</w:t>
            </w:r>
          </w:p>
        </w:tc>
      </w:tr>
      <w:tr w:rsidR="001B7D60" w:rsidRPr="00731321" w14:paraId="1E0BEFD8" w14:textId="77777777" w:rsidTr="00731321">
        <w:trPr>
          <w:trHeight w:val="21"/>
        </w:trPr>
        <w:tc>
          <w:tcPr>
            <w:tcW w:w="22025" w:type="dxa"/>
            <w:gridSpan w:val="11"/>
            <w:tcBorders>
              <w:top w:val="single" w:sz="4" w:space="0" w:color="000000"/>
              <w:left w:val="single" w:sz="4" w:space="0" w:color="000000"/>
              <w:bottom w:val="single" w:sz="4" w:space="0" w:color="000000"/>
              <w:right w:val="single" w:sz="4" w:space="0" w:color="000000"/>
            </w:tcBorders>
            <w:shd w:val="clear" w:color="auto" w:fill="auto"/>
          </w:tcPr>
          <w:p w14:paraId="4DBB1B1C" w14:textId="77777777" w:rsidR="001B7D60" w:rsidRPr="00731321" w:rsidRDefault="001B7D60" w:rsidP="00EA2BE2">
            <w:pPr>
              <w:pStyle w:val="10"/>
              <w:ind w:firstLine="0"/>
              <w:jc w:val="left"/>
              <w:rPr>
                <w:color w:val="auto"/>
              </w:rPr>
            </w:pPr>
            <w:r w:rsidRPr="00731321">
              <w:rPr>
                <w:b/>
                <w:color w:val="auto"/>
              </w:rPr>
              <w:t>4. HR Policy</w:t>
            </w:r>
          </w:p>
        </w:tc>
      </w:tr>
      <w:tr w:rsidR="001B7D60" w:rsidRPr="00731321" w14:paraId="4D89BC54"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AFCEFCF" w14:textId="77777777" w:rsidR="001B7D60" w:rsidRPr="00731321" w:rsidRDefault="001B7D60" w:rsidP="00763FD7">
            <w:pPr>
              <w:pStyle w:val="10"/>
              <w:ind w:firstLine="0"/>
              <w:rPr>
                <w:color w:val="auto"/>
              </w:rPr>
            </w:pPr>
            <w:r w:rsidRPr="00731321">
              <w:rPr>
                <w:color w:val="auto"/>
              </w:rPr>
              <w:t>4.1.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488B6D5" w14:textId="793EC7C3" w:rsidR="001B7D60" w:rsidRPr="00731321" w:rsidRDefault="001B7D60" w:rsidP="005A63E4">
            <w:pPr>
              <w:pStyle w:val="10"/>
              <w:ind w:firstLine="0"/>
              <w:jc w:val="left"/>
              <w:rPr>
                <w:b/>
                <w:color w:val="auto"/>
              </w:rPr>
            </w:pPr>
            <w:r w:rsidRPr="00731321">
              <w:rPr>
                <w:color w:val="auto"/>
              </w:rPr>
              <w:t>Recruiting instructors and researchers from the global academic market</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AF307" w14:textId="77777777" w:rsidR="001B7D60" w:rsidRPr="00731321" w:rsidRDefault="001B7D60"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AA31BA"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4292DA" w14:textId="77777777" w:rsidR="001B7D60" w:rsidRPr="00731321" w:rsidRDefault="001B7D60"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08665A"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4B442A"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2E54F"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31A3F0AD" w14:textId="77777777" w:rsidR="001B7D60" w:rsidRPr="00731321" w:rsidRDefault="001B7D60" w:rsidP="00763FD7">
            <w:pPr>
              <w:pStyle w:val="10"/>
              <w:ind w:firstLine="0"/>
              <w:jc w:val="left"/>
              <w:rPr>
                <w:color w:val="auto"/>
              </w:rPr>
            </w:pPr>
            <w:r w:rsidRPr="00731321">
              <w:rPr>
                <w:color w:val="auto"/>
              </w:rPr>
              <w:t>Number of hired employees:</w:t>
            </w:r>
          </w:p>
          <w:p w14:paraId="7954E2AD" w14:textId="77777777" w:rsidR="001B7D60" w:rsidRPr="00731321" w:rsidRDefault="001B7D60" w:rsidP="00763FD7">
            <w:pPr>
              <w:pStyle w:val="10"/>
              <w:ind w:firstLine="0"/>
              <w:jc w:val="left"/>
              <w:rPr>
                <w:color w:val="auto"/>
              </w:rPr>
            </w:pPr>
            <w:r w:rsidRPr="00731321">
              <w:rPr>
                <w:color w:val="auto"/>
              </w:rPr>
              <w:t xml:space="preserve">2016 – 1, 2017 – 0, 2018 – 1, 2019 – 1, 2020 – 1 </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8891224" w14:textId="77777777" w:rsidR="001B7D60" w:rsidRPr="00731321" w:rsidRDefault="001B7D60"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1B7D60" w:rsidRPr="00731321" w14:paraId="30D30152"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380AC6C5" w14:textId="77777777" w:rsidR="001B7D60" w:rsidRPr="00731321" w:rsidRDefault="001B7D60" w:rsidP="00763FD7">
            <w:pPr>
              <w:pStyle w:val="10"/>
              <w:ind w:firstLine="0"/>
              <w:rPr>
                <w:color w:val="auto"/>
              </w:rPr>
            </w:pPr>
            <w:r w:rsidRPr="00731321">
              <w:rPr>
                <w:color w:val="auto"/>
              </w:rPr>
              <w:t>4.2.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10784EC2" w14:textId="405B7F67" w:rsidR="001B7D60" w:rsidRPr="00731321" w:rsidRDefault="001B7D60" w:rsidP="005A63E4">
            <w:pPr>
              <w:pStyle w:val="10"/>
              <w:ind w:firstLine="0"/>
              <w:jc w:val="left"/>
              <w:rPr>
                <w:b/>
                <w:color w:val="auto"/>
              </w:rPr>
            </w:pPr>
            <w:r w:rsidRPr="00731321">
              <w:rPr>
                <w:color w:val="auto"/>
              </w:rPr>
              <w:t xml:space="preserve">Attracting instructors and researchers from the leading industry-specific centres, and specialists with practical experience in the real economic sector to </w:t>
            </w:r>
            <w:r w:rsidR="00CD6F97" w:rsidRPr="00731321">
              <w:rPr>
                <w:color w:val="auto"/>
              </w:rPr>
              <w:t xml:space="preserve">teach </w:t>
            </w:r>
            <w:r w:rsidRPr="00731321">
              <w:rPr>
                <w:color w:val="auto"/>
              </w:rPr>
              <w:t xml:space="preserve">courses and </w:t>
            </w:r>
            <w:r w:rsidR="00CD6F97" w:rsidRPr="00731321">
              <w:rPr>
                <w:color w:val="auto"/>
              </w:rPr>
              <w:t xml:space="preserve">participate in dual </w:t>
            </w:r>
            <w:r w:rsidRPr="00731321">
              <w:rPr>
                <w:color w:val="auto"/>
              </w:rPr>
              <w:t xml:space="preserve"> degree programmes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72721E1F"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1EFA8D90"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D15A25C" w14:textId="77777777" w:rsidR="001B7D60" w:rsidRPr="00731321" w:rsidRDefault="001B7D60" w:rsidP="00763FD7">
            <w:pPr>
              <w:pStyle w:val="10"/>
              <w:ind w:firstLine="0"/>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12025D1F"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7FBB1C7D" w14:textId="77777777" w:rsidR="001B7D60" w:rsidRPr="00731321" w:rsidRDefault="001B7D60" w:rsidP="00763FD7">
            <w:pPr>
              <w:pStyle w:val="10"/>
              <w:ind w:firstLine="0"/>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4840EA62" w14:textId="77777777" w:rsidR="001B7D60" w:rsidRPr="00731321" w:rsidRDefault="001B7D60" w:rsidP="00763FD7">
            <w:pPr>
              <w:pStyle w:val="10"/>
              <w:ind w:firstLine="0"/>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7D6C9EEB" w14:textId="77777777" w:rsidR="001B7D60" w:rsidRPr="00731321" w:rsidRDefault="001B7D60" w:rsidP="00763FD7">
            <w:pPr>
              <w:pStyle w:val="10"/>
              <w:ind w:firstLine="0"/>
              <w:jc w:val="center"/>
              <w:rPr>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B199E19" w14:textId="77777777" w:rsidR="001B7D60" w:rsidRPr="00731321" w:rsidRDefault="001B7D60" w:rsidP="00EA2BE2">
            <w:pPr>
              <w:pStyle w:val="10"/>
              <w:ind w:firstLine="0"/>
              <w:jc w:val="left"/>
              <w:rPr>
                <w:color w:val="auto"/>
              </w:rPr>
            </w:pPr>
          </w:p>
        </w:tc>
      </w:tr>
      <w:tr w:rsidR="001B7D60" w:rsidRPr="00731321" w14:paraId="44940C3F"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9E67145" w14:textId="77777777" w:rsidR="001B7D60" w:rsidRPr="00731321" w:rsidRDefault="001B7D60" w:rsidP="00763FD7">
            <w:pPr>
              <w:pStyle w:val="10"/>
              <w:ind w:firstLine="0"/>
              <w:rPr>
                <w:color w:val="auto"/>
              </w:rPr>
            </w:pPr>
            <w:r w:rsidRPr="00731321">
              <w:rPr>
                <w:color w:val="auto"/>
              </w:rPr>
              <w:t>4.2.1.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08942CAD" w14:textId="11335914" w:rsidR="001B7D60" w:rsidRPr="00731321" w:rsidRDefault="001B7D60" w:rsidP="0038557B">
            <w:pPr>
              <w:pStyle w:val="10"/>
              <w:ind w:firstLine="0"/>
              <w:jc w:val="left"/>
              <w:rPr>
                <w:color w:val="auto"/>
              </w:rPr>
            </w:pPr>
            <w:r w:rsidRPr="00731321">
              <w:rPr>
                <w:color w:val="auto"/>
              </w:rPr>
              <w:t xml:space="preserve">Inviting foreign instructors from leading global urban research </w:t>
            </w:r>
            <w:proofErr w:type="spellStart"/>
            <w:r w:rsidRPr="00731321">
              <w:rPr>
                <w:color w:val="auto"/>
              </w:rPr>
              <w:t>centers</w:t>
            </w:r>
            <w:proofErr w:type="spellEnd"/>
            <w:r w:rsidRPr="00731321">
              <w:rPr>
                <w:color w:val="auto"/>
              </w:rPr>
              <w:t xml:space="preserve"> </w:t>
            </w:r>
            <w:r w:rsidR="0038557B" w:rsidRPr="00731321">
              <w:rPr>
                <w:color w:val="auto"/>
              </w:rPr>
              <w:t>to teach</w:t>
            </w:r>
            <w:r w:rsidRPr="00731321">
              <w:rPr>
                <w:color w:val="auto"/>
              </w:rPr>
              <w:t xml:space="preserve"> STRA-U’s Master’s courses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29CB3" w14:textId="77777777" w:rsidR="001B7D60" w:rsidRPr="00731321" w:rsidRDefault="001B7D60" w:rsidP="00763FD7">
            <w:pPr>
              <w:pStyle w:val="10"/>
              <w:ind w:firstLine="0"/>
              <w:jc w:val="center"/>
              <w:rPr>
                <w:color w:val="auto"/>
              </w:rPr>
            </w:pPr>
            <w:r w:rsidRPr="00731321">
              <w:rPr>
                <w:color w:val="auto"/>
              </w:rPr>
              <w:t>Х</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24D2E" w14:textId="77777777" w:rsidR="001B7D60" w:rsidRPr="00731321" w:rsidRDefault="001B7D60"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7A27F"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1B23C"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F884F"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CF060"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791E7D1F" w14:textId="77777777" w:rsidR="001B7D60" w:rsidRPr="00731321" w:rsidRDefault="001B7D60" w:rsidP="00763FD7">
            <w:pPr>
              <w:ind w:firstLine="0"/>
              <w:jc w:val="left"/>
              <w:rPr>
                <w:color w:val="auto"/>
              </w:rPr>
            </w:pPr>
            <w:r w:rsidRPr="00731321">
              <w:rPr>
                <w:color w:val="auto"/>
              </w:rPr>
              <w:t xml:space="preserve">Foreign partners: New York University, </w:t>
            </w:r>
            <w:proofErr w:type="spellStart"/>
            <w:r w:rsidRPr="00731321">
              <w:rPr>
                <w:color w:val="auto"/>
              </w:rPr>
              <w:t>Ecole</w:t>
            </w:r>
            <w:proofErr w:type="spellEnd"/>
            <w:r w:rsidRPr="00731321">
              <w:rPr>
                <w:color w:val="auto"/>
              </w:rPr>
              <w:t xml:space="preserve"> </w:t>
            </w:r>
            <w:proofErr w:type="spellStart"/>
            <w:r w:rsidRPr="00731321">
              <w:rPr>
                <w:color w:val="auto"/>
              </w:rPr>
              <w:t>d'Urbanisme</w:t>
            </w:r>
            <w:proofErr w:type="spellEnd"/>
            <w:r w:rsidRPr="00731321">
              <w:rPr>
                <w:color w:val="auto"/>
              </w:rPr>
              <w:t xml:space="preserve"> de Paris, Institute of Advanced Architecture of Catalonia, Massachusetts Institute of Technology, Polytechnic University of Milan,  Academia di Design e </w:t>
            </w:r>
            <w:proofErr w:type="spellStart"/>
            <w:r w:rsidRPr="00731321">
              <w:rPr>
                <w:color w:val="auto"/>
              </w:rPr>
              <w:t>Arti</w:t>
            </w:r>
            <w:proofErr w:type="spellEnd"/>
            <w:r w:rsidRPr="00731321">
              <w:rPr>
                <w:color w:val="auto"/>
              </w:rPr>
              <w:t xml:space="preserve"> </w:t>
            </w:r>
            <w:proofErr w:type="spellStart"/>
            <w:r w:rsidRPr="00731321">
              <w:rPr>
                <w:color w:val="auto"/>
              </w:rPr>
              <w:t>visive</w:t>
            </w:r>
            <w:proofErr w:type="spellEnd"/>
            <w:r w:rsidRPr="00731321">
              <w:rPr>
                <w:color w:val="auto"/>
              </w:rPr>
              <w:t xml:space="preserve"> (Catania), and University of Groningen</w:t>
            </w:r>
          </w:p>
          <w:p w14:paraId="21B2FDD5" w14:textId="77777777" w:rsidR="001B7D60" w:rsidRPr="00731321" w:rsidRDefault="001B7D60" w:rsidP="00763FD7">
            <w:pPr>
              <w:ind w:firstLine="0"/>
              <w:jc w:val="left"/>
              <w:rPr>
                <w:color w:val="auto"/>
              </w:rPr>
            </w:pPr>
          </w:p>
          <w:p w14:paraId="6AC099AF" w14:textId="77777777" w:rsidR="001B7D60" w:rsidRPr="00731321" w:rsidRDefault="001B7D60" w:rsidP="00763FD7">
            <w:pPr>
              <w:ind w:firstLine="0"/>
              <w:rPr>
                <w:color w:val="auto"/>
              </w:rPr>
            </w:pPr>
            <w:r w:rsidRPr="00731321">
              <w:rPr>
                <w:color w:val="auto"/>
              </w:rPr>
              <w:t xml:space="preserve">Russian partners: </w:t>
            </w:r>
            <w:proofErr w:type="spellStart"/>
            <w:r w:rsidRPr="00731321">
              <w:rPr>
                <w:color w:val="auto"/>
              </w:rPr>
              <w:t>Strelka</w:t>
            </w:r>
            <w:proofErr w:type="spellEnd"/>
            <w:r w:rsidRPr="00731321">
              <w:rPr>
                <w:color w:val="auto"/>
              </w:rPr>
              <w:t xml:space="preserve"> Institute for Media, Architecture and Design, Russian Presidential Academy of National Economy and Public Administration, and Moscow School of Architecture (MARCH) </w:t>
            </w:r>
          </w:p>
          <w:p w14:paraId="79D4CF73" w14:textId="77777777" w:rsidR="001B7D60" w:rsidRPr="00731321" w:rsidRDefault="001B7D60" w:rsidP="00763FD7">
            <w:pPr>
              <w:ind w:firstLine="0"/>
              <w:jc w:val="left"/>
              <w:rPr>
                <w:i/>
                <w:color w:val="auto"/>
              </w:rPr>
            </w:pPr>
          </w:p>
          <w:p w14:paraId="742758CC" w14:textId="79ED12C1" w:rsidR="001B7D60" w:rsidRPr="00731321" w:rsidRDefault="001B7D60" w:rsidP="00763FD7">
            <w:pPr>
              <w:ind w:firstLine="0"/>
              <w:jc w:val="left"/>
              <w:rPr>
                <w:i/>
                <w:color w:val="auto"/>
              </w:rPr>
            </w:pPr>
            <w:r w:rsidRPr="00731321">
              <w:rPr>
                <w:i/>
                <w:color w:val="auto"/>
              </w:rPr>
              <w:t xml:space="preserve">Number of foreign instructors hired to </w:t>
            </w:r>
            <w:r w:rsidR="00AE75B7" w:rsidRPr="00731321">
              <w:rPr>
                <w:i/>
                <w:color w:val="auto"/>
              </w:rPr>
              <w:t>teach</w:t>
            </w:r>
            <w:r w:rsidRPr="00731321">
              <w:rPr>
                <w:i/>
                <w:color w:val="auto"/>
              </w:rPr>
              <w:t xml:space="preserve"> courses:</w:t>
            </w:r>
          </w:p>
          <w:p w14:paraId="24868B36" w14:textId="77777777" w:rsidR="001B7D60" w:rsidRPr="00731321" w:rsidRDefault="001B7D60" w:rsidP="00763FD7">
            <w:pPr>
              <w:ind w:firstLine="0"/>
              <w:jc w:val="left"/>
              <w:rPr>
                <w:i/>
                <w:color w:val="auto"/>
              </w:rPr>
            </w:pPr>
            <w:r w:rsidRPr="00731321">
              <w:rPr>
                <w:color w:val="auto"/>
              </w:rPr>
              <w:t>2016 – 5, 2017 – 5-8, 2018 – 7-10, 2019 – 7-10, 2020 – 7-10</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58976F42" w14:textId="77777777" w:rsidR="001B7D60" w:rsidRPr="00731321" w:rsidRDefault="001B7D60" w:rsidP="00EA2BE2">
            <w:pPr>
              <w:pStyle w:val="10"/>
              <w:ind w:firstLine="0"/>
              <w:jc w:val="left"/>
              <w:rPr>
                <w:color w:val="auto"/>
              </w:rPr>
            </w:pPr>
            <w:proofErr w:type="spellStart"/>
            <w:r w:rsidRPr="00731321">
              <w:rPr>
                <w:color w:val="auto"/>
              </w:rPr>
              <w:t>Novikov</w:t>
            </w:r>
            <w:proofErr w:type="spellEnd"/>
            <w:r w:rsidRPr="00731321">
              <w:rPr>
                <w:color w:val="auto"/>
              </w:rPr>
              <w:t>, A.V.</w:t>
            </w:r>
          </w:p>
        </w:tc>
      </w:tr>
      <w:tr w:rsidR="001B7D60" w:rsidRPr="00731321" w14:paraId="58308346"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7EA69B7C" w14:textId="77777777" w:rsidR="001B7D60" w:rsidRPr="00731321" w:rsidRDefault="001B7D60" w:rsidP="00763FD7">
            <w:pPr>
              <w:pStyle w:val="10"/>
              <w:ind w:firstLine="0"/>
              <w:rPr>
                <w:color w:val="auto"/>
              </w:rPr>
            </w:pPr>
            <w:r w:rsidRPr="00731321">
              <w:rPr>
                <w:color w:val="auto"/>
              </w:rPr>
              <w:t>4.2.2.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58A7D2A4" w14:textId="66A4635A" w:rsidR="001B7D60" w:rsidRPr="00731321" w:rsidRDefault="001B7D60" w:rsidP="00AE75B7">
            <w:pPr>
              <w:pStyle w:val="10"/>
              <w:ind w:firstLine="0"/>
              <w:jc w:val="left"/>
              <w:rPr>
                <w:color w:val="auto"/>
              </w:rPr>
            </w:pPr>
            <w:r w:rsidRPr="00731321">
              <w:rPr>
                <w:color w:val="auto"/>
              </w:rPr>
              <w:t>Hiring instructors and researchers from leading sector-specific centr</w:t>
            </w:r>
            <w:r w:rsidR="00AE75B7" w:rsidRPr="00731321">
              <w:rPr>
                <w:color w:val="auto"/>
              </w:rPr>
              <w:t>e</w:t>
            </w:r>
            <w:r w:rsidRPr="00731321">
              <w:rPr>
                <w:color w:val="auto"/>
              </w:rPr>
              <w:t xml:space="preserve">s </w:t>
            </w:r>
            <w:r w:rsidR="00AE75B7" w:rsidRPr="00731321">
              <w:rPr>
                <w:color w:val="auto"/>
              </w:rPr>
              <w:t>and</w:t>
            </w:r>
            <w:r w:rsidRPr="00731321">
              <w:rPr>
                <w:color w:val="auto"/>
              </w:rPr>
              <w:t xml:space="preserve"> representatives of the real sector of the economy</w:t>
            </w:r>
            <w:r w:rsidR="00AE75B7" w:rsidRPr="00731321">
              <w:rPr>
                <w:color w:val="auto"/>
              </w:rPr>
              <w:t xml:space="preserve"> to teach</w:t>
            </w:r>
            <w:r w:rsidRPr="00731321">
              <w:rPr>
                <w:color w:val="auto"/>
              </w:rPr>
              <w:t xml:space="preserve"> STRA-U Master’s courses</w:t>
            </w:r>
          </w:p>
        </w:tc>
        <w:tc>
          <w:tcPr>
            <w:tcW w:w="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8BB50" w14:textId="77777777" w:rsidR="001B7D60" w:rsidRPr="00731321" w:rsidRDefault="001B7D60" w:rsidP="00763FD7">
            <w:pPr>
              <w:pStyle w:val="10"/>
              <w:ind w:firstLine="0"/>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6CED2"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91133"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5B33C"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09D93E"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DFEE32"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67C1E9B9" w14:textId="2F31C056" w:rsidR="001B7D60" w:rsidRPr="00731321" w:rsidRDefault="001B7D60" w:rsidP="00763FD7">
            <w:pPr>
              <w:ind w:firstLine="0"/>
              <w:jc w:val="left"/>
              <w:rPr>
                <w:i/>
                <w:color w:val="auto"/>
              </w:rPr>
            </w:pPr>
            <w:r w:rsidRPr="00731321">
              <w:rPr>
                <w:color w:val="auto"/>
              </w:rPr>
              <w:t xml:space="preserve">Partners: </w:t>
            </w:r>
            <w:proofErr w:type="spellStart"/>
            <w:r w:rsidRPr="00731321">
              <w:rPr>
                <w:color w:val="auto"/>
              </w:rPr>
              <w:t>Genplan</w:t>
            </w:r>
            <w:proofErr w:type="spellEnd"/>
            <w:r w:rsidRPr="00731321">
              <w:rPr>
                <w:color w:val="auto"/>
              </w:rPr>
              <w:t xml:space="preserve"> Institute of Moscow, Morgan Stanley Bank, Institute for Urban Economics, Moscow Architectural Institute (State Academy), </w:t>
            </w:r>
            <w:proofErr w:type="spellStart"/>
            <w:r w:rsidRPr="00731321">
              <w:rPr>
                <w:color w:val="auto"/>
              </w:rPr>
              <w:t>Skolkovo</w:t>
            </w:r>
            <w:proofErr w:type="spellEnd"/>
            <w:r w:rsidRPr="00731321">
              <w:rPr>
                <w:color w:val="auto"/>
              </w:rPr>
              <w:t xml:space="preserve"> Centre for Urban Studies, Pushkin Museum of Fine Arts, companies such as </w:t>
            </w:r>
            <w:proofErr w:type="spellStart"/>
            <w:r w:rsidRPr="00731321">
              <w:rPr>
                <w:color w:val="auto"/>
              </w:rPr>
              <w:t>Habidatum</w:t>
            </w:r>
            <w:proofErr w:type="spellEnd"/>
            <w:r w:rsidRPr="00731321">
              <w:rPr>
                <w:color w:val="auto"/>
              </w:rPr>
              <w:t>, Jones Lang LaSalle Russia</w:t>
            </w:r>
            <w:r w:rsidR="00AE75B7" w:rsidRPr="00731321">
              <w:rPr>
                <w:color w:val="auto"/>
              </w:rPr>
              <w:t xml:space="preserve"> and</w:t>
            </w:r>
            <w:r w:rsidRPr="00731321">
              <w:rPr>
                <w:color w:val="auto"/>
              </w:rPr>
              <w:t xml:space="preserve"> leading design bureaus in Berlin, Rotterdam, Zurich, Vienna, and Brussels.</w:t>
            </w:r>
          </w:p>
          <w:p w14:paraId="15305E30" w14:textId="77777777" w:rsidR="001B7D60" w:rsidRPr="00731321" w:rsidRDefault="001B7D60" w:rsidP="00763FD7">
            <w:pPr>
              <w:ind w:firstLine="0"/>
              <w:jc w:val="left"/>
              <w:rPr>
                <w:color w:val="auto"/>
              </w:rPr>
            </w:pPr>
          </w:p>
          <w:p w14:paraId="7B9A1433" w14:textId="22AC7B23" w:rsidR="001B7D60" w:rsidRPr="00731321" w:rsidRDefault="001B7D60" w:rsidP="00763FD7">
            <w:pPr>
              <w:ind w:firstLine="0"/>
              <w:jc w:val="left"/>
              <w:rPr>
                <w:i/>
                <w:color w:val="auto"/>
              </w:rPr>
            </w:pPr>
            <w:r w:rsidRPr="00731321">
              <w:rPr>
                <w:i/>
                <w:color w:val="auto"/>
              </w:rPr>
              <w:t xml:space="preserve">Number of specialists hired </w:t>
            </w:r>
            <w:r w:rsidR="00AE75B7" w:rsidRPr="00731321">
              <w:rPr>
                <w:i/>
                <w:color w:val="auto"/>
              </w:rPr>
              <w:t>to teach</w:t>
            </w:r>
            <w:r w:rsidRPr="00731321">
              <w:rPr>
                <w:i/>
                <w:color w:val="auto"/>
              </w:rPr>
              <w:t xml:space="preserve"> courses: </w:t>
            </w:r>
          </w:p>
          <w:p w14:paraId="6105F4A4" w14:textId="77777777" w:rsidR="001B7D60" w:rsidRPr="00731321" w:rsidRDefault="001B7D60" w:rsidP="00763FD7">
            <w:pPr>
              <w:ind w:firstLine="0"/>
              <w:jc w:val="left"/>
              <w:rPr>
                <w:color w:val="auto"/>
              </w:rPr>
            </w:pPr>
            <w:r w:rsidRPr="00731321">
              <w:rPr>
                <w:color w:val="auto"/>
              </w:rPr>
              <w:t>2016 – 5, 2017 – 5-8, 2018 – 8-9, 2019 – 10-12, 2020 – 10-12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3C872B31" w14:textId="77777777" w:rsidR="001B7D60" w:rsidRPr="00731321" w:rsidRDefault="001B7D60" w:rsidP="00EA2BE2">
            <w:pPr>
              <w:pStyle w:val="10"/>
              <w:ind w:firstLine="0"/>
              <w:jc w:val="left"/>
              <w:rPr>
                <w:color w:val="auto"/>
              </w:rPr>
            </w:pPr>
            <w:proofErr w:type="spellStart"/>
            <w:r w:rsidRPr="00731321">
              <w:rPr>
                <w:color w:val="auto"/>
              </w:rPr>
              <w:t>Novikov</w:t>
            </w:r>
            <w:proofErr w:type="spellEnd"/>
            <w:r w:rsidRPr="00731321">
              <w:rPr>
                <w:color w:val="auto"/>
              </w:rPr>
              <w:t>, A.V.</w:t>
            </w:r>
          </w:p>
          <w:p w14:paraId="2890DB0E" w14:textId="77777777" w:rsidR="001B7D60" w:rsidRPr="00731321" w:rsidRDefault="001B7D60" w:rsidP="00EA2BE2">
            <w:pPr>
              <w:pStyle w:val="10"/>
              <w:ind w:firstLine="0"/>
              <w:jc w:val="left"/>
              <w:rPr>
                <w:color w:val="auto"/>
              </w:rPr>
            </w:pPr>
            <w:proofErr w:type="spellStart"/>
            <w:r w:rsidRPr="00731321">
              <w:rPr>
                <w:color w:val="auto"/>
              </w:rPr>
              <w:t>Stadnikov</w:t>
            </w:r>
            <w:proofErr w:type="spellEnd"/>
            <w:r w:rsidRPr="00731321">
              <w:rPr>
                <w:color w:val="auto"/>
              </w:rPr>
              <w:t>, V.E.</w:t>
            </w:r>
          </w:p>
        </w:tc>
      </w:tr>
      <w:tr w:rsidR="001B7D60" w:rsidRPr="00731321" w14:paraId="0B2AB63F"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5828F071" w14:textId="77777777" w:rsidR="001B7D60" w:rsidRPr="00731321" w:rsidRDefault="001B7D60" w:rsidP="00763FD7">
            <w:pPr>
              <w:pStyle w:val="10"/>
              <w:ind w:firstLine="0"/>
              <w:rPr>
                <w:color w:val="auto"/>
              </w:rPr>
            </w:pPr>
            <w:r w:rsidRPr="00731321">
              <w:rPr>
                <w:color w:val="auto"/>
              </w:rPr>
              <w:t>4.3.</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359CFAFD" w14:textId="77777777" w:rsidR="001B7D60" w:rsidRPr="00731321" w:rsidRDefault="001B7D60" w:rsidP="00763FD7">
            <w:pPr>
              <w:pStyle w:val="10"/>
              <w:ind w:firstLine="0"/>
              <w:rPr>
                <w:color w:val="auto"/>
              </w:rPr>
            </w:pPr>
            <w:r w:rsidRPr="00731321">
              <w:rPr>
                <w:color w:val="auto"/>
              </w:rPr>
              <w:t>Attracting experts from leading industry-specific centres and specialists with practical experience in the real sector of economy to implement research projects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625590E1" w14:textId="77777777" w:rsidR="001B7D60" w:rsidRPr="00731321" w:rsidRDefault="001B7D60" w:rsidP="00763FD7">
            <w:pPr>
              <w:pStyle w:val="10"/>
              <w:ind w:firstLine="0"/>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7A3E0D5"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4FDBB"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B6CB2C"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D2177"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99AD5"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C55DDF4" w14:textId="77777777" w:rsidR="001B7D60" w:rsidRPr="00731321" w:rsidRDefault="001B7D60" w:rsidP="00763FD7">
            <w:pPr>
              <w:pStyle w:val="10"/>
              <w:ind w:firstLine="0"/>
              <w:jc w:val="left"/>
              <w:rPr>
                <w:color w:val="auto"/>
              </w:rPr>
            </w:pPr>
            <w:r w:rsidRPr="00731321">
              <w:rPr>
                <w:color w:val="auto"/>
              </w:rPr>
              <w:t xml:space="preserve">Partners: </w:t>
            </w:r>
            <w:proofErr w:type="spellStart"/>
            <w:r w:rsidRPr="00731321">
              <w:rPr>
                <w:color w:val="auto"/>
              </w:rPr>
              <w:t>Lider</w:t>
            </w:r>
            <w:proofErr w:type="spellEnd"/>
            <w:r w:rsidRPr="00731321">
              <w:rPr>
                <w:color w:val="auto"/>
              </w:rPr>
              <w:t xml:space="preserve"> Management Company, PIK Group</w:t>
            </w:r>
          </w:p>
          <w:p w14:paraId="6530CE27" w14:textId="77777777" w:rsidR="001B7D60" w:rsidRPr="00731321" w:rsidRDefault="001B7D60" w:rsidP="00763FD7">
            <w:pPr>
              <w:ind w:firstLine="0"/>
              <w:jc w:val="left"/>
              <w:rPr>
                <w:i/>
                <w:color w:val="auto"/>
              </w:rPr>
            </w:pPr>
          </w:p>
          <w:p w14:paraId="1C619951" w14:textId="77777777" w:rsidR="001B7D60" w:rsidRPr="00731321" w:rsidRDefault="001B7D60" w:rsidP="00763FD7">
            <w:pPr>
              <w:ind w:firstLine="0"/>
              <w:jc w:val="left"/>
              <w:rPr>
                <w:i/>
                <w:color w:val="auto"/>
              </w:rPr>
            </w:pPr>
            <w:r w:rsidRPr="00731321">
              <w:rPr>
                <w:i/>
                <w:color w:val="auto"/>
              </w:rPr>
              <w:t>Number of experts from leading industry-specific centres and specialists with practical experience in the real sector of economy, involved in research projects, including international experts:</w:t>
            </w:r>
          </w:p>
          <w:p w14:paraId="67438886" w14:textId="77777777" w:rsidR="001B7D60" w:rsidRPr="00731321" w:rsidRDefault="001B7D60" w:rsidP="00763FD7">
            <w:pPr>
              <w:pStyle w:val="10"/>
              <w:ind w:firstLine="0"/>
              <w:jc w:val="left"/>
              <w:rPr>
                <w:color w:val="auto"/>
              </w:rPr>
            </w:pPr>
            <w:r w:rsidRPr="00731321">
              <w:rPr>
                <w:color w:val="auto"/>
              </w:rPr>
              <w:t>2017 – 2 /0, 2018 – 2 /0, 2019 – 3/1, 2020 – 4/2</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24D95D30" w14:textId="77777777" w:rsidR="001B7D60" w:rsidRPr="00731321" w:rsidRDefault="001B7D60" w:rsidP="00EA2BE2">
            <w:pPr>
              <w:pStyle w:val="10"/>
              <w:ind w:firstLine="0"/>
              <w:jc w:val="left"/>
              <w:rPr>
                <w:color w:val="auto"/>
              </w:rPr>
            </w:pPr>
            <w:proofErr w:type="spellStart"/>
            <w:r w:rsidRPr="00731321">
              <w:rPr>
                <w:color w:val="auto"/>
              </w:rPr>
              <w:t>Blinkin</w:t>
            </w:r>
            <w:proofErr w:type="spellEnd"/>
            <w:r w:rsidRPr="00731321">
              <w:rPr>
                <w:color w:val="auto"/>
              </w:rPr>
              <w:t>, M.Y.</w:t>
            </w:r>
          </w:p>
          <w:p w14:paraId="41D8D27A" w14:textId="77777777" w:rsidR="001B7D60" w:rsidRPr="00731321" w:rsidRDefault="001B7D60" w:rsidP="00EA2BE2">
            <w:pPr>
              <w:pStyle w:val="10"/>
              <w:ind w:firstLine="0"/>
              <w:jc w:val="left"/>
              <w:rPr>
                <w:color w:val="auto"/>
              </w:rPr>
            </w:pPr>
            <w:proofErr w:type="spellStart"/>
            <w:r w:rsidRPr="00731321">
              <w:rPr>
                <w:color w:val="auto"/>
              </w:rPr>
              <w:t>Stadnikov</w:t>
            </w:r>
            <w:proofErr w:type="spellEnd"/>
            <w:r w:rsidRPr="00731321">
              <w:rPr>
                <w:color w:val="auto"/>
              </w:rPr>
              <w:t>, V.E.</w:t>
            </w:r>
          </w:p>
          <w:p w14:paraId="360F7C92" w14:textId="77777777" w:rsidR="001B7D60" w:rsidRPr="00731321" w:rsidRDefault="001B7D60" w:rsidP="00EA2BE2">
            <w:pPr>
              <w:pStyle w:val="10"/>
              <w:ind w:firstLine="0"/>
              <w:jc w:val="left"/>
              <w:rPr>
                <w:color w:val="auto"/>
              </w:rPr>
            </w:pPr>
          </w:p>
        </w:tc>
      </w:tr>
      <w:tr w:rsidR="001B7D60" w:rsidRPr="00731321" w14:paraId="14A858FC"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09E5420" w14:textId="77777777" w:rsidR="001B7D60" w:rsidRPr="00731321" w:rsidRDefault="001B7D60" w:rsidP="00763FD7">
            <w:pPr>
              <w:ind w:firstLine="0"/>
              <w:rPr>
                <w:color w:val="auto"/>
              </w:rPr>
            </w:pPr>
            <w:r w:rsidRPr="00731321">
              <w:rPr>
                <w:color w:val="auto"/>
              </w:rPr>
              <w:t>4.4.</w:t>
            </w:r>
          </w:p>
        </w:tc>
        <w:tc>
          <w:tcPr>
            <w:tcW w:w="20935" w:type="dxa"/>
            <w:gridSpan w:val="10"/>
            <w:tcBorders>
              <w:top w:val="single" w:sz="4" w:space="0" w:color="000000"/>
              <w:left w:val="single" w:sz="4" w:space="0" w:color="000000"/>
              <w:bottom w:val="single" w:sz="4" w:space="0" w:color="000000"/>
              <w:right w:val="single" w:sz="4" w:space="0" w:color="000000"/>
            </w:tcBorders>
            <w:shd w:val="clear" w:color="auto" w:fill="auto"/>
          </w:tcPr>
          <w:p w14:paraId="550DFCCE" w14:textId="03D2EFBE" w:rsidR="001B7D60" w:rsidRPr="00731321" w:rsidRDefault="001B7D60" w:rsidP="00EA2BE2">
            <w:pPr>
              <w:ind w:firstLine="0"/>
              <w:jc w:val="left"/>
              <w:rPr>
                <w:color w:val="auto"/>
              </w:rPr>
            </w:pPr>
            <w:r w:rsidRPr="00731321">
              <w:rPr>
                <w:color w:val="auto"/>
              </w:rPr>
              <w:t xml:space="preserve">Outgoing academic mobility for </w:t>
            </w:r>
            <w:proofErr w:type="spellStart"/>
            <w:r w:rsidRPr="00731321">
              <w:rPr>
                <w:color w:val="auto"/>
              </w:rPr>
              <w:t>instructors</w:t>
            </w:r>
            <w:r w:rsidR="00AE75B7" w:rsidRPr="00731321">
              <w:rPr>
                <w:color w:val="auto"/>
              </w:rPr>
              <w:t>,and</w:t>
            </w:r>
            <w:proofErr w:type="spellEnd"/>
            <w:r w:rsidRPr="00731321">
              <w:rPr>
                <w:color w:val="auto"/>
              </w:rPr>
              <w:t xml:space="preserve"> researchers</w:t>
            </w:r>
          </w:p>
        </w:tc>
      </w:tr>
      <w:tr w:rsidR="001B7D60" w:rsidRPr="00731321" w14:paraId="0FC8E986"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96A7AF0" w14:textId="77777777" w:rsidR="001B7D60" w:rsidRPr="00731321" w:rsidRDefault="001B7D60" w:rsidP="00763FD7">
            <w:pPr>
              <w:ind w:firstLine="0"/>
              <w:rPr>
                <w:color w:val="auto"/>
              </w:rPr>
            </w:pPr>
            <w:r w:rsidRPr="00731321">
              <w:rPr>
                <w:color w:val="auto"/>
              </w:rPr>
              <w:t>4.4.1.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4FB164A" w14:textId="2F886051" w:rsidR="001B7D60" w:rsidRPr="00731321" w:rsidRDefault="001B7D60" w:rsidP="00763FD7">
            <w:pPr>
              <w:ind w:firstLine="0"/>
              <w:rPr>
                <w:color w:val="auto"/>
              </w:rPr>
            </w:pPr>
            <w:r w:rsidRPr="00731321">
              <w:rPr>
                <w:color w:val="auto"/>
              </w:rPr>
              <w:t>Under agreements with</w:t>
            </w:r>
            <w:r w:rsidR="00F200ED" w:rsidRPr="00731321">
              <w:rPr>
                <w:color w:val="auto"/>
              </w:rPr>
              <w:t xml:space="preserve"> select institutions</w:t>
            </w:r>
            <w:r w:rsidRPr="00731321">
              <w:rPr>
                <w:color w:val="auto"/>
              </w:rPr>
              <w:t>:</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4F92EB33" w14:textId="77777777" w:rsidR="001B7D60" w:rsidRPr="00731321" w:rsidRDefault="001B7D60"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5255E6F5" w14:textId="77777777" w:rsidR="001B7D60" w:rsidRPr="00731321" w:rsidRDefault="001B7D60" w:rsidP="00763FD7">
            <w:pPr>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448A2044" w14:textId="77777777" w:rsidR="001B7D60" w:rsidRPr="00731321" w:rsidRDefault="001B7D60" w:rsidP="00763FD7">
            <w:pPr>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14:paraId="0204B3B0" w14:textId="77777777" w:rsidR="001B7D60" w:rsidRPr="00731321" w:rsidRDefault="001B7D60" w:rsidP="00763FD7">
            <w:pPr>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96E1865" w14:textId="77777777" w:rsidR="001B7D60" w:rsidRPr="00731321" w:rsidRDefault="001B7D60" w:rsidP="00763FD7">
            <w:pPr>
              <w:jc w:val="center"/>
              <w:rPr>
                <w:color w:val="auto"/>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14:paraId="5FAA89AC" w14:textId="77777777" w:rsidR="001B7D60" w:rsidRPr="00731321" w:rsidRDefault="001B7D60" w:rsidP="00763FD7">
            <w:pPr>
              <w:jc w:val="center"/>
              <w:rPr>
                <w:color w:val="auto"/>
              </w:rPr>
            </w:pP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2C70780C" w14:textId="77777777" w:rsidR="001B7D60" w:rsidRPr="00731321" w:rsidRDefault="001B7D60" w:rsidP="00763FD7">
            <w:pPr>
              <w:rPr>
                <w:rFonts w:eastAsia="Calibri"/>
                <w:i/>
                <w:color w:val="auto"/>
              </w:rPr>
            </w:pP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1BA367A" w14:textId="77777777" w:rsidR="001B7D60" w:rsidRPr="00731321" w:rsidRDefault="001B7D60" w:rsidP="00EA2BE2">
            <w:pPr>
              <w:pStyle w:val="10"/>
              <w:ind w:firstLine="0"/>
              <w:jc w:val="left"/>
              <w:rPr>
                <w:color w:val="auto"/>
              </w:rPr>
            </w:pPr>
          </w:p>
        </w:tc>
      </w:tr>
      <w:tr w:rsidR="001B7D60" w:rsidRPr="00731321" w14:paraId="0AF93901"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29B36F41" w14:textId="77777777" w:rsidR="001B7D60" w:rsidRPr="00731321" w:rsidRDefault="001B7D60" w:rsidP="00763FD7">
            <w:pPr>
              <w:jc w:val="center"/>
              <w:rPr>
                <w:color w:val="auto"/>
              </w:rPr>
            </w:pP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63BFE595" w14:textId="4E440066" w:rsidR="001B7D60" w:rsidRPr="00731321" w:rsidRDefault="001B7D60" w:rsidP="00763FD7">
            <w:pPr>
              <w:ind w:firstLine="0"/>
              <w:rPr>
                <w:color w:val="auto"/>
              </w:rPr>
            </w:pPr>
            <w:r w:rsidRPr="00731321">
              <w:rPr>
                <w:color w:val="auto"/>
              </w:rPr>
              <w:t xml:space="preserve">Purpose: </w:t>
            </w:r>
            <w:r w:rsidR="00F200ED" w:rsidRPr="00731321">
              <w:rPr>
                <w:color w:val="auto"/>
              </w:rPr>
              <w:t>M</w:t>
            </w:r>
            <w:r w:rsidRPr="00731321">
              <w:rPr>
                <w:color w:val="auto"/>
              </w:rPr>
              <w:t xml:space="preserve">aster classes, lectures, seminars and </w:t>
            </w:r>
            <w:r w:rsidRPr="00731321">
              <w:rPr>
                <w:color w:val="auto"/>
              </w:rPr>
              <w:lastRenderedPageBreak/>
              <w:t>workshops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53D75E38" w14:textId="77777777" w:rsidR="001B7D60" w:rsidRPr="00731321" w:rsidRDefault="001B7D60"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08466310" w14:textId="77777777" w:rsidR="001B7D60" w:rsidRPr="00731321" w:rsidRDefault="001B7D60" w:rsidP="00763FD7">
            <w:pPr>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0F5312B0" w14:textId="77777777" w:rsidR="001B7D60" w:rsidRPr="00731321" w:rsidRDefault="001B7D60" w:rsidP="00763FD7">
            <w:pPr>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0B46C"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6357B"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0E6389"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010D586D" w14:textId="77777777" w:rsidR="001B7D60" w:rsidRPr="00731321" w:rsidRDefault="001B7D60" w:rsidP="00763FD7">
            <w:pPr>
              <w:ind w:firstLine="0"/>
              <w:rPr>
                <w:rFonts w:eastAsia="Calibri"/>
                <w:color w:val="auto"/>
              </w:rPr>
            </w:pPr>
            <w:r w:rsidRPr="00731321">
              <w:rPr>
                <w:color w:val="auto"/>
              </w:rPr>
              <w:t>Short-term mobility</w:t>
            </w:r>
          </w:p>
          <w:p w14:paraId="7805FAB4" w14:textId="77777777" w:rsidR="001B7D60" w:rsidRPr="00731321" w:rsidRDefault="001B7D60" w:rsidP="00763FD7">
            <w:pPr>
              <w:pStyle w:val="10"/>
              <w:ind w:firstLine="0"/>
              <w:jc w:val="left"/>
              <w:rPr>
                <w:color w:val="auto"/>
              </w:rPr>
            </w:pPr>
            <w:r w:rsidRPr="00731321">
              <w:rPr>
                <w:color w:val="auto"/>
              </w:rPr>
              <w:lastRenderedPageBreak/>
              <w:t xml:space="preserve">Partner Universities: Gdansk Polytechnic University and </w:t>
            </w:r>
            <w:proofErr w:type="spellStart"/>
            <w:r w:rsidRPr="00731321">
              <w:rPr>
                <w:color w:val="auto"/>
              </w:rPr>
              <w:t>Ecole</w:t>
            </w:r>
            <w:proofErr w:type="spellEnd"/>
            <w:r w:rsidRPr="00731321">
              <w:rPr>
                <w:color w:val="auto"/>
              </w:rPr>
              <w:t xml:space="preserve"> </w:t>
            </w:r>
            <w:proofErr w:type="spellStart"/>
            <w:r w:rsidRPr="00731321">
              <w:rPr>
                <w:color w:val="auto"/>
              </w:rPr>
              <w:t>d'Urbanisme</w:t>
            </w:r>
            <w:proofErr w:type="spellEnd"/>
            <w:r w:rsidRPr="00731321">
              <w:rPr>
                <w:color w:val="auto"/>
              </w:rPr>
              <w:t xml:space="preserve"> de Paris</w:t>
            </w:r>
          </w:p>
          <w:p w14:paraId="186FB292" w14:textId="77777777" w:rsidR="001B7D60" w:rsidRPr="00731321" w:rsidRDefault="001B7D60" w:rsidP="00763FD7">
            <w:pPr>
              <w:ind w:firstLine="0"/>
              <w:rPr>
                <w:rFonts w:eastAsia="Calibri"/>
                <w:i/>
                <w:color w:val="auto"/>
              </w:rPr>
            </w:pPr>
          </w:p>
          <w:p w14:paraId="10224EB4" w14:textId="21D0219F" w:rsidR="001B7D60" w:rsidRPr="00731321" w:rsidRDefault="001B7D60" w:rsidP="00763FD7">
            <w:pPr>
              <w:ind w:firstLine="0"/>
              <w:rPr>
                <w:rFonts w:eastAsia="Calibri"/>
                <w:i/>
                <w:color w:val="auto"/>
              </w:rPr>
            </w:pPr>
            <w:r w:rsidRPr="00731321">
              <w:rPr>
                <w:i/>
                <w:color w:val="auto"/>
              </w:rPr>
              <w:t xml:space="preserve">Number of </w:t>
            </w:r>
            <w:r w:rsidR="00F200ED" w:rsidRPr="00731321">
              <w:rPr>
                <w:i/>
                <w:color w:val="auto"/>
              </w:rPr>
              <w:t>faculty and researchers</w:t>
            </w:r>
            <w:r w:rsidRPr="00731321">
              <w:rPr>
                <w:i/>
                <w:color w:val="auto"/>
              </w:rPr>
              <w:t xml:space="preserve"> taking part in short-term mobility programmes:</w:t>
            </w:r>
          </w:p>
          <w:p w14:paraId="0F3203B2" w14:textId="77777777" w:rsidR="001B7D60" w:rsidRPr="00731321" w:rsidRDefault="001B7D60" w:rsidP="00763FD7">
            <w:pPr>
              <w:ind w:firstLine="0"/>
              <w:rPr>
                <w:rFonts w:eastAsia="Calibri"/>
                <w:color w:val="auto"/>
              </w:rPr>
            </w:pPr>
            <w:r w:rsidRPr="00731321">
              <w:rPr>
                <w:color w:val="auto"/>
              </w:rPr>
              <w:t>2018 - 5, 2019 – 5, 2020 – 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CC46EE7" w14:textId="77777777" w:rsidR="001B7D60" w:rsidRPr="00731321" w:rsidRDefault="001B7D60" w:rsidP="00EA2BE2">
            <w:pPr>
              <w:pStyle w:val="10"/>
              <w:ind w:firstLine="0"/>
              <w:jc w:val="left"/>
              <w:rPr>
                <w:color w:val="auto"/>
              </w:rPr>
            </w:pPr>
            <w:proofErr w:type="spellStart"/>
            <w:r w:rsidRPr="00731321">
              <w:rPr>
                <w:color w:val="auto"/>
              </w:rPr>
              <w:lastRenderedPageBreak/>
              <w:t>Stadnikov</w:t>
            </w:r>
            <w:proofErr w:type="spellEnd"/>
            <w:r w:rsidRPr="00731321">
              <w:rPr>
                <w:color w:val="auto"/>
              </w:rPr>
              <w:t>, V.E.</w:t>
            </w:r>
          </w:p>
          <w:p w14:paraId="66DF3FF9" w14:textId="77777777" w:rsidR="001B7D60" w:rsidRPr="00731321" w:rsidRDefault="001B7D60" w:rsidP="00EA2BE2">
            <w:pPr>
              <w:pStyle w:val="10"/>
              <w:ind w:firstLine="0"/>
              <w:jc w:val="left"/>
              <w:rPr>
                <w:color w:val="auto"/>
              </w:rPr>
            </w:pPr>
            <w:proofErr w:type="spellStart"/>
            <w:r w:rsidRPr="00731321">
              <w:rPr>
                <w:color w:val="auto"/>
              </w:rPr>
              <w:lastRenderedPageBreak/>
              <w:t>Dyba</w:t>
            </w:r>
            <w:proofErr w:type="spellEnd"/>
            <w:r w:rsidRPr="00731321">
              <w:rPr>
                <w:color w:val="auto"/>
              </w:rPr>
              <w:t>, E.A.</w:t>
            </w:r>
          </w:p>
          <w:p w14:paraId="1DA62C2B" w14:textId="77777777" w:rsidR="001B7D60" w:rsidRPr="00731321" w:rsidRDefault="001B7D60" w:rsidP="00EA2BE2">
            <w:pPr>
              <w:pStyle w:val="10"/>
              <w:ind w:firstLine="0"/>
              <w:jc w:val="left"/>
              <w:rPr>
                <w:color w:val="auto"/>
              </w:rPr>
            </w:pPr>
            <w:proofErr w:type="spellStart"/>
            <w:r w:rsidRPr="00731321">
              <w:rPr>
                <w:color w:val="auto"/>
              </w:rPr>
              <w:t>Dubova</w:t>
            </w:r>
            <w:proofErr w:type="spellEnd"/>
            <w:r w:rsidRPr="00731321">
              <w:rPr>
                <w:color w:val="auto"/>
              </w:rPr>
              <w:t>, A.A.</w:t>
            </w:r>
          </w:p>
        </w:tc>
      </w:tr>
      <w:tr w:rsidR="001B7D60" w:rsidRPr="00731321" w14:paraId="3B719183"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160C8480" w14:textId="77777777" w:rsidR="001B7D60" w:rsidRPr="00731321" w:rsidRDefault="001B7D60" w:rsidP="00763FD7">
            <w:pPr>
              <w:ind w:firstLine="0"/>
              <w:rPr>
                <w:color w:val="auto"/>
              </w:rPr>
            </w:pPr>
            <w:r w:rsidRPr="00731321">
              <w:rPr>
                <w:color w:val="auto"/>
              </w:rPr>
              <w:lastRenderedPageBreak/>
              <w:t>4.4.2.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943F19F" w14:textId="48A69F10" w:rsidR="001B7D60" w:rsidRPr="00731321" w:rsidRDefault="00F200ED" w:rsidP="00763FD7">
            <w:pPr>
              <w:ind w:firstLine="0"/>
              <w:rPr>
                <w:color w:val="auto"/>
              </w:rPr>
            </w:pPr>
            <w:r w:rsidRPr="00731321">
              <w:rPr>
                <w:color w:val="auto"/>
              </w:rPr>
              <w:t>I</w:t>
            </w:r>
            <w:r w:rsidR="001B7D60" w:rsidRPr="00731321">
              <w:rPr>
                <w:color w:val="auto"/>
              </w:rPr>
              <w:t>nternational conferences and academic events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3E9959C5" w14:textId="77777777" w:rsidR="001B7D60" w:rsidRPr="00731321" w:rsidRDefault="001B7D60" w:rsidP="00763FD7">
            <w:pPr>
              <w:jc w:val="center"/>
              <w:rPr>
                <w:color w:val="auto"/>
              </w:rPr>
            </w:pPr>
            <w:r w:rsidRPr="00731321">
              <w:rPr>
                <w:color w:val="auto"/>
              </w:rPr>
              <w:t>X</w:t>
            </w:r>
          </w:p>
        </w:tc>
        <w:tc>
          <w:tcPr>
            <w:tcW w:w="6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5C1E5" w14:textId="77777777" w:rsidR="001B7D60" w:rsidRPr="00731321" w:rsidRDefault="001B7D60" w:rsidP="00763FD7">
            <w:pPr>
              <w:pStyle w:val="10"/>
              <w:ind w:firstLine="0"/>
              <w:jc w:val="center"/>
              <w:rPr>
                <w:color w:val="auto"/>
              </w:rPr>
            </w:pPr>
            <w:r w:rsidRPr="00731321">
              <w:rPr>
                <w:color w:val="auto"/>
              </w:rPr>
              <w:t>Х</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BC342E"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A6EDA"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EB6621"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B9DE05"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3C876472" w14:textId="3B30FB89" w:rsidR="001B7D60" w:rsidRPr="00731321" w:rsidRDefault="001B7D60" w:rsidP="00763FD7">
            <w:pPr>
              <w:ind w:firstLine="0"/>
              <w:rPr>
                <w:rFonts w:eastAsia="Calibri"/>
                <w:i/>
                <w:color w:val="auto"/>
              </w:rPr>
            </w:pPr>
            <w:r w:rsidRPr="00731321">
              <w:rPr>
                <w:i/>
                <w:color w:val="auto"/>
              </w:rPr>
              <w:t xml:space="preserve">Number of </w:t>
            </w:r>
            <w:r w:rsidR="00F200ED" w:rsidRPr="00731321">
              <w:rPr>
                <w:i/>
                <w:color w:val="auto"/>
              </w:rPr>
              <w:t xml:space="preserve">faculty and researchers </w:t>
            </w:r>
            <w:r w:rsidRPr="00731321">
              <w:rPr>
                <w:i/>
                <w:color w:val="auto"/>
              </w:rPr>
              <w:t>taking part in the mobility programmes in order to attend international conferences and academic events (as speakers):</w:t>
            </w:r>
          </w:p>
          <w:p w14:paraId="3125425B" w14:textId="77777777" w:rsidR="001B7D60" w:rsidRPr="00731321" w:rsidRDefault="001B7D60" w:rsidP="00763FD7">
            <w:pPr>
              <w:ind w:firstLine="0"/>
              <w:rPr>
                <w:rFonts w:eastAsia="Calibri"/>
                <w:color w:val="auto"/>
              </w:rPr>
            </w:pPr>
            <w:r w:rsidRPr="00731321">
              <w:rPr>
                <w:color w:val="auto"/>
              </w:rPr>
              <w:t>2016 –  1, 2017 – 1, 2018, - 2, 2019 – 3, 2020 – 4</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7D6F67D5" w14:textId="77777777" w:rsidR="001B7D60" w:rsidRPr="00731321" w:rsidRDefault="001B7D60" w:rsidP="00EA2BE2">
            <w:pPr>
              <w:pStyle w:val="10"/>
              <w:ind w:firstLine="0"/>
              <w:jc w:val="left"/>
              <w:rPr>
                <w:color w:val="auto"/>
              </w:rPr>
            </w:pPr>
            <w:proofErr w:type="spellStart"/>
            <w:r w:rsidRPr="00731321">
              <w:rPr>
                <w:color w:val="auto"/>
              </w:rPr>
              <w:t>Kotov</w:t>
            </w:r>
            <w:proofErr w:type="spellEnd"/>
            <w:r w:rsidRPr="00731321">
              <w:rPr>
                <w:color w:val="auto"/>
              </w:rPr>
              <w:t>, E.A.</w:t>
            </w:r>
          </w:p>
          <w:p w14:paraId="35EF6139" w14:textId="77777777" w:rsidR="001B7D60" w:rsidRPr="00731321" w:rsidRDefault="001B7D60" w:rsidP="00EA2BE2">
            <w:pPr>
              <w:pStyle w:val="10"/>
              <w:ind w:firstLine="0"/>
              <w:jc w:val="left"/>
              <w:rPr>
                <w:color w:val="auto"/>
              </w:rPr>
            </w:pPr>
            <w:proofErr w:type="spellStart"/>
            <w:r w:rsidRPr="00731321">
              <w:rPr>
                <w:color w:val="auto"/>
              </w:rPr>
              <w:t>Ryzhkov</w:t>
            </w:r>
            <w:proofErr w:type="spellEnd"/>
            <w:r w:rsidRPr="00731321">
              <w:rPr>
                <w:color w:val="auto"/>
              </w:rPr>
              <w:t>, A.Y.</w:t>
            </w:r>
          </w:p>
        </w:tc>
      </w:tr>
      <w:tr w:rsidR="001B7D60" w:rsidRPr="00731321" w14:paraId="3A33B7F1"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0EE82536" w14:textId="77777777" w:rsidR="001B7D60" w:rsidRPr="00731321" w:rsidRDefault="001B7D60" w:rsidP="00763FD7">
            <w:pPr>
              <w:ind w:firstLine="0"/>
              <w:rPr>
                <w:color w:val="auto"/>
              </w:rPr>
            </w:pPr>
            <w:r w:rsidRPr="00731321">
              <w:rPr>
                <w:color w:val="auto"/>
              </w:rPr>
              <w:t>4.5.</w:t>
            </w:r>
          </w:p>
        </w:tc>
        <w:tc>
          <w:tcPr>
            <w:tcW w:w="20935" w:type="dxa"/>
            <w:gridSpan w:val="10"/>
            <w:tcBorders>
              <w:top w:val="single" w:sz="4" w:space="0" w:color="000000"/>
              <w:left w:val="single" w:sz="4" w:space="0" w:color="000000"/>
              <w:bottom w:val="single" w:sz="4" w:space="0" w:color="000000"/>
              <w:right w:val="single" w:sz="4" w:space="0" w:color="000000"/>
            </w:tcBorders>
            <w:shd w:val="clear" w:color="auto" w:fill="auto"/>
          </w:tcPr>
          <w:p w14:paraId="7AE83B31" w14:textId="77777777" w:rsidR="001B7D60" w:rsidRPr="00731321" w:rsidRDefault="001B7D60" w:rsidP="00EA2BE2">
            <w:pPr>
              <w:ind w:firstLine="0"/>
              <w:jc w:val="left"/>
              <w:rPr>
                <w:color w:val="auto"/>
              </w:rPr>
            </w:pPr>
            <w:r w:rsidRPr="00731321">
              <w:rPr>
                <w:color w:val="auto"/>
              </w:rPr>
              <w:t>Incoming academic mobility for taking part in academic and research projects</w:t>
            </w:r>
          </w:p>
        </w:tc>
      </w:tr>
      <w:tr w:rsidR="001B7D60" w:rsidRPr="00731321" w14:paraId="7878797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6D247D2D" w14:textId="77777777" w:rsidR="001B7D60" w:rsidRPr="00731321" w:rsidRDefault="001B7D60" w:rsidP="00763FD7">
            <w:pPr>
              <w:ind w:firstLine="0"/>
              <w:rPr>
                <w:color w:val="auto"/>
              </w:rPr>
            </w:pPr>
            <w:r w:rsidRPr="00731321">
              <w:rPr>
                <w:color w:val="auto"/>
              </w:rPr>
              <w:t>4.5.1.</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2BE32561" w14:textId="77777777" w:rsidR="001B7D60" w:rsidRPr="00731321" w:rsidRDefault="001B7D60" w:rsidP="00763FD7">
            <w:pPr>
              <w:ind w:firstLine="0"/>
              <w:rPr>
                <w:color w:val="auto"/>
              </w:rPr>
            </w:pPr>
            <w:r w:rsidRPr="00731321">
              <w:rPr>
                <w:color w:val="auto"/>
              </w:rPr>
              <w:t>Under agreements with:</w:t>
            </w:r>
          </w:p>
          <w:p w14:paraId="441DC1CB" w14:textId="4FBCA162" w:rsidR="001B7D60" w:rsidRPr="00731321" w:rsidRDefault="001B7D60" w:rsidP="00763FD7">
            <w:pPr>
              <w:ind w:firstLine="0"/>
              <w:rPr>
                <w:color w:val="auto"/>
              </w:rPr>
            </w:pPr>
            <w:r w:rsidRPr="00731321">
              <w:rPr>
                <w:color w:val="auto"/>
              </w:rPr>
              <w:t xml:space="preserve">Purpose: </w:t>
            </w:r>
            <w:r w:rsidR="00F200ED" w:rsidRPr="00731321">
              <w:rPr>
                <w:color w:val="auto"/>
              </w:rPr>
              <w:t>Master classes, lectures, seminars and workshops</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44A0747E" w14:textId="77777777" w:rsidR="001B7D60" w:rsidRPr="00731321" w:rsidRDefault="001B7D60"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5AA1E741" w14:textId="77777777" w:rsidR="001B7D60" w:rsidRPr="00731321" w:rsidRDefault="001B7D60" w:rsidP="00763FD7">
            <w:pPr>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tcPr>
          <w:p w14:paraId="10318E85" w14:textId="77777777" w:rsidR="001B7D60" w:rsidRPr="00731321" w:rsidRDefault="001B7D60" w:rsidP="00763FD7">
            <w:pPr>
              <w:jc w:val="center"/>
              <w:rPr>
                <w:color w:val="auto"/>
              </w:rPr>
            </w:pP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538FD"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365A"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9D882"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57E3EDCF" w14:textId="77777777" w:rsidR="001B7D60" w:rsidRPr="00731321" w:rsidRDefault="001B7D60" w:rsidP="00763FD7">
            <w:pPr>
              <w:ind w:firstLine="0"/>
              <w:rPr>
                <w:rFonts w:eastAsia="Calibri"/>
                <w:color w:val="auto"/>
              </w:rPr>
            </w:pPr>
            <w:r w:rsidRPr="00731321">
              <w:rPr>
                <w:color w:val="auto"/>
              </w:rPr>
              <w:t>Short-term mobility</w:t>
            </w:r>
          </w:p>
          <w:p w14:paraId="5E26FE55" w14:textId="1287FD9A" w:rsidR="001B7D60" w:rsidRPr="00731321" w:rsidRDefault="001B7D60" w:rsidP="00763FD7">
            <w:pPr>
              <w:pStyle w:val="10"/>
              <w:ind w:firstLine="0"/>
              <w:jc w:val="left"/>
              <w:rPr>
                <w:strike/>
                <w:color w:val="auto"/>
              </w:rPr>
            </w:pPr>
            <w:r w:rsidRPr="00731321">
              <w:rPr>
                <w:color w:val="auto"/>
              </w:rPr>
              <w:t xml:space="preserve">Master’s programmes: “Urban Development and </w:t>
            </w:r>
            <w:r w:rsidR="00996029" w:rsidRPr="00731321">
              <w:rPr>
                <w:color w:val="auto"/>
              </w:rPr>
              <w:t>Spatial</w:t>
            </w:r>
            <w:r w:rsidRPr="00731321">
              <w:rPr>
                <w:color w:val="auto"/>
              </w:rPr>
              <w:t xml:space="preserve"> Planning” </w:t>
            </w:r>
          </w:p>
          <w:p w14:paraId="18F7DE72" w14:textId="77777777" w:rsidR="001B7D60" w:rsidRPr="00731321" w:rsidRDefault="001B7D60" w:rsidP="00763FD7">
            <w:pPr>
              <w:pStyle w:val="10"/>
              <w:ind w:firstLine="0"/>
              <w:jc w:val="left"/>
              <w:rPr>
                <w:color w:val="auto"/>
              </w:rPr>
            </w:pPr>
            <w:r w:rsidRPr="00731321">
              <w:rPr>
                <w:color w:val="auto"/>
              </w:rPr>
              <w:t>Partner Universities: Gdansk Polytechnic University</w:t>
            </w:r>
          </w:p>
          <w:p w14:paraId="781D6D8A" w14:textId="77777777" w:rsidR="001B7D60" w:rsidRPr="00731321" w:rsidRDefault="001B7D60" w:rsidP="00763FD7">
            <w:pPr>
              <w:ind w:firstLine="0"/>
              <w:rPr>
                <w:rFonts w:eastAsia="Calibri"/>
                <w:color w:val="auto"/>
              </w:rPr>
            </w:pPr>
          </w:p>
          <w:p w14:paraId="1C0034D5" w14:textId="0618BDFD" w:rsidR="001B7D60" w:rsidRPr="00731321" w:rsidRDefault="001B7D60" w:rsidP="00763FD7">
            <w:pPr>
              <w:ind w:firstLine="0"/>
              <w:rPr>
                <w:rFonts w:eastAsia="Calibri"/>
                <w:i/>
                <w:color w:val="auto"/>
              </w:rPr>
            </w:pPr>
            <w:r w:rsidRPr="00731321">
              <w:rPr>
                <w:i/>
                <w:color w:val="auto"/>
              </w:rPr>
              <w:t xml:space="preserve">Number of </w:t>
            </w:r>
            <w:r w:rsidR="00F200ED" w:rsidRPr="00731321">
              <w:rPr>
                <w:i/>
                <w:color w:val="auto"/>
              </w:rPr>
              <w:t xml:space="preserve">faculty and researchers </w:t>
            </w:r>
            <w:r w:rsidRPr="00731321">
              <w:rPr>
                <w:i/>
                <w:color w:val="auto"/>
              </w:rPr>
              <w:t>taking part in short-term mobility programmes:</w:t>
            </w:r>
          </w:p>
          <w:p w14:paraId="4EF77FDB" w14:textId="77777777" w:rsidR="001B7D60" w:rsidRPr="00731321" w:rsidRDefault="001B7D60" w:rsidP="00763FD7">
            <w:pPr>
              <w:ind w:firstLine="0"/>
              <w:rPr>
                <w:rFonts w:eastAsia="Calibri"/>
                <w:color w:val="auto"/>
              </w:rPr>
            </w:pPr>
            <w:r w:rsidRPr="00731321">
              <w:rPr>
                <w:color w:val="auto"/>
              </w:rPr>
              <w:t>2018 - 5, 2019 – 5, 2020 – 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07F0E268" w14:textId="77777777" w:rsidR="001B7D60" w:rsidRPr="00731321" w:rsidRDefault="001B7D60" w:rsidP="00EA2BE2">
            <w:pPr>
              <w:ind w:firstLine="0"/>
              <w:jc w:val="left"/>
              <w:rPr>
                <w:color w:val="auto"/>
              </w:rPr>
            </w:pPr>
            <w:proofErr w:type="spellStart"/>
            <w:r w:rsidRPr="00731321">
              <w:rPr>
                <w:color w:val="auto"/>
              </w:rPr>
              <w:t>Narinsky</w:t>
            </w:r>
            <w:proofErr w:type="spellEnd"/>
            <w:r w:rsidRPr="00731321">
              <w:rPr>
                <w:color w:val="auto"/>
              </w:rPr>
              <w:t>, D.M.,</w:t>
            </w:r>
          </w:p>
          <w:p w14:paraId="3F2A6E32" w14:textId="77777777" w:rsidR="001B7D60" w:rsidRPr="00731321" w:rsidRDefault="001B7D60" w:rsidP="00EA2BE2">
            <w:pPr>
              <w:ind w:firstLine="0"/>
              <w:jc w:val="left"/>
              <w:rPr>
                <w:color w:val="auto"/>
              </w:rPr>
            </w:pPr>
            <w:proofErr w:type="spellStart"/>
            <w:r w:rsidRPr="00731321">
              <w:rPr>
                <w:color w:val="auto"/>
              </w:rPr>
              <w:t>Stadnikov</w:t>
            </w:r>
            <w:proofErr w:type="spellEnd"/>
            <w:r w:rsidRPr="00731321">
              <w:rPr>
                <w:color w:val="auto"/>
              </w:rPr>
              <w:t>, V.E.</w:t>
            </w:r>
          </w:p>
          <w:p w14:paraId="59D259C4" w14:textId="77777777" w:rsidR="001B7D60" w:rsidRPr="00731321" w:rsidRDefault="001B7D60" w:rsidP="00EA2BE2">
            <w:pPr>
              <w:ind w:firstLine="0"/>
              <w:jc w:val="left"/>
              <w:rPr>
                <w:color w:val="auto"/>
              </w:rPr>
            </w:pPr>
            <w:proofErr w:type="spellStart"/>
            <w:r w:rsidRPr="00731321">
              <w:rPr>
                <w:color w:val="auto"/>
              </w:rPr>
              <w:t>Dyba</w:t>
            </w:r>
            <w:proofErr w:type="spellEnd"/>
            <w:r w:rsidRPr="00731321">
              <w:rPr>
                <w:color w:val="auto"/>
              </w:rPr>
              <w:t>, E.A.</w:t>
            </w:r>
          </w:p>
          <w:p w14:paraId="75CA99BA" w14:textId="77777777" w:rsidR="001B7D60" w:rsidRPr="00731321" w:rsidRDefault="001B7D60" w:rsidP="00EA2BE2">
            <w:pPr>
              <w:ind w:firstLine="0"/>
              <w:jc w:val="left"/>
              <w:rPr>
                <w:color w:val="auto"/>
              </w:rPr>
            </w:pPr>
            <w:proofErr w:type="spellStart"/>
            <w:r w:rsidRPr="00731321">
              <w:rPr>
                <w:color w:val="auto"/>
              </w:rPr>
              <w:t>Ryzhkov</w:t>
            </w:r>
            <w:proofErr w:type="spellEnd"/>
            <w:r w:rsidRPr="00731321">
              <w:rPr>
                <w:color w:val="auto"/>
              </w:rPr>
              <w:t>, A.Y.</w:t>
            </w:r>
          </w:p>
        </w:tc>
      </w:tr>
      <w:tr w:rsidR="001B7D60" w:rsidRPr="00CE6DA7" w14:paraId="3885423D" w14:textId="77777777" w:rsidTr="00731321">
        <w:trPr>
          <w:trHeight w:val="21"/>
        </w:trPr>
        <w:tc>
          <w:tcPr>
            <w:tcW w:w="1090" w:type="dxa"/>
            <w:tcBorders>
              <w:top w:val="single" w:sz="4" w:space="0" w:color="000000"/>
              <w:left w:val="single" w:sz="4" w:space="0" w:color="000000"/>
              <w:bottom w:val="single" w:sz="4" w:space="0" w:color="000000"/>
              <w:right w:val="single" w:sz="4" w:space="0" w:color="000000"/>
            </w:tcBorders>
            <w:shd w:val="clear" w:color="auto" w:fill="auto"/>
          </w:tcPr>
          <w:p w14:paraId="40D9B99B" w14:textId="77777777" w:rsidR="001B7D60" w:rsidRPr="00731321" w:rsidRDefault="001B7D60" w:rsidP="00763FD7">
            <w:pPr>
              <w:ind w:firstLine="0"/>
              <w:rPr>
                <w:color w:val="auto"/>
              </w:rPr>
            </w:pPr>
            <w:r w:rsidRPr="00731321">
              <w:rPr>
                <w:color w:val="auto"/>
              </w:rPr>
              <w:t>4.5.2.</w:t>
            </w:r>
          </w:p>
        </w:tc>
        <w:tc>
          <w:tcPr>
            <w:tcW w:w="5253" w:type="dxa"/>
            <w:tcBorders>
              <w:top w:val="single" w:sz="4" w:space="0" w:color="000000"/>
              <w:left w:val="single" w:sz="4" w:space="0" w:color="000000"/>
              <w:bottom w:val="single" w:sz="4" w:space="0" w:color="000000"/>
              <w:right w:val="single" w:sz="4" w:space="0" w:color="000000"/>
            </w:tcBorders>
            <w:shd w:val="clear" w:color="auto" w:fill="auto"/>
          </w:tcPr>
          <w:p w14:paraId="7BB23942" w14:textId="77777777" w:rsidR="001B7D60" w:rsidRPr="00731321" w:rsidRDefault="001B7D60" w:rsidP="00763FD7">
            <w:pPr>
              <w:ind w:firstLine="0"/>
              <w:rPr>
                <w:color w:val="auto"/>
              </w:rPr>
            </w:pPr>
            <w:r w:rsidRPr="00731321">
              <w:rPr>
                <w:color w:val="auto"/>
              </w:rPr>
              <w:t>Taking part in international conferences and academic events at HSE</w:t>
            </w:r>
          </w:p>
        </w:tc>
        <w:tc>
          <w:tcPr>
            <w:tcW w:w="813" w:type="dxa"/>
            <w:tcBorders>
              <w:top w:val="single" w:sz="4" w:space="0" w:color="000000"/>
              <w:left w:val="single" w:sz="4" w:space="0" w:color="000000"/>
              <w:bottom w:val="single" w:sz="4" w:space="0" w:color="000000"/>
              <w:right w:val="single" w:sz="4" w:space="0" w:color="000000"/>
            </w:tcBorders>
            <w:shd w:val="clear" w:color="auto" w:fill="auto"/>
          </w:tcPr>
          <w:p w14:paraId="7F4BA3E4" w14:textId="77777777" w:rsidR="001B7D60" w:rsidRPr="00731321" w:rsidRDefault="001B7D60" w:rsidP="00763FD7">
            <w:pPr>
              <w:jc w:val="center"/>
              <w:rPr>
                <w:color w:val="auto"/>
              </w:rPr>
            </w:pPr>
          </w:p>
        </w:tc>
        <w:tc>
          <w:tcPr>
            <w:tcW w:w="600" w:type="dxa"/>
            <w:tcBorders>
              <w:top w:val="single" w:sz="4" w:space="0" w:color="000000"/>
              <w:left w:val="single" w:sz="4" w:space="0" w:color="000000"/>
              <w:bottom w:val="single" w:sz="4" w:space="0" w:color="000000"/>
              <w:right w:val="single" w:sz="4" w:space="0" w:color="000000"/>
            </w:tcBorders>
            <w:shd w:val="clear" w:color="auto" w:fill="auto"/>
          </w:tcPr>
          <w:p w14:paraId="13DB590B" w14:textId="77777777" w:rsidR="001B7D60" w:rsidRPr="00731321" w:rsidRDefault="001B7D60" w:rsidP="00763FD7">
            <w:pPr>
              <w:pStyle w:val="10"/>
              <w:ind w:firstLine="0"/>
              <w:jc w:val="center"/>
              <w:rPr>
                <w:color w:val="auto"/>
              </w:rPr>
            </w:pP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3AE2C" w14:textId="77777777" w:rsidR="001B7D60" w:rsidRPr="00731321" w:rsidRDefault="001B7D60" w:rsidP="00763FD7">
            <w:pPr>
              <w:pStyle w:val="10"/>
              <w:ind w:firstLine="0"/>
              <w:jc w:val="center"/>
              <w:rPr>
                <w:color w:val="auto"/>
              </w:rPr>
            </w:pPr>
            <w:r w:rsidRPr="00731321">
              <w:rPr>
                <w:color w:val="auto"/>
              </w:rPr>
              <w:t>X</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DAA25" w14:textId="77777777" w:rsidR="001B7D60" w:rsidRPr="00731321" w:rsidRDefault="001B7D60" w:rsidP="00763FD7">
            <w:pPr>
              <w:pStyle w:val="10"/>
              <w:ind w:firstLine="0"/>
              <w:jc w:val="center"/>
              <w:rPr>
                <w:color w:val="auto"/>
              </w:rPr>
            </w:pPr>
            <w:r w:rsidRPr="00731321">
              <w:rPr>
                <w:color w:val="auto"/>
              </w:rPr>
              <w:t>X</w:t>
            </w:r>
          </w:p>
        </w:tc>
        <w:tc>
          <w:tcPr>
            <w:tcW w:w="8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53751" w14:textId="77777777" w:rsidR="001B7D60" w:rsidRPr="00731321" w:rsidRDefault="001B7D60" w:rsidP="00763FD7">
            <w:pPr>
              <w:pStyle w:val="10"/>
              <w:ind w:firstLine="0"/>
              <w:jc w:val="center"/>
              <w:rPr>
                <w:color w:val="auto"/>
              </w:rPr>
            </w:pPr>
            <w:r w:rsidRPr="00731321">
              <w:rPr>
                <w:color w:val="auto"/>
              </w:rPr>
              <w:t>X</w:t>
            </w:r>
          </w:p>
        </w:tc>
        <w:tc>
          <w:tcPr>
            <w:tcW w:w="9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7EB3B" w14:textId="77777777" w:rsidR="001B7D60" w:rsidRPr="00731321" w:rsidRDefault="001B7D60" w:rsidP="00763FD7">
            <w:pPr>
              <w:pStyle w:val="10"/>
              <w:ind w:firstLine="0"/>
              <w:jc w:val="center"/>
              <w:rPr>
                <w:color w:val="auto"/>
              </w:rPr>
            </w:pPr>
            <w:r w:rsidRPr="00731321">
              <w:rPr>
                <w:color w:val="auto"/>
              </w:rPr>
              <w:t>X</w:t>
            </w:r>
          </w:p>
        </w:tc>
        <w:tc>
          <w:tcPr>
            <w:tcW w:w="8695" w:type="dxa"/>
            <w:gridSpan w:val="2"/>
            <w:tcBorders>
              <w:top w:val="single" w:sz="4" w:space="0" w:color="000000"/>
              <w:left w:val="single" w:sz="4" w:space="0" w:color="000000"/>
              <w:bottom w:val="single" w:sz="4" w:space="0" w:color="000000"/>
              <w:right w:val="single" w:sz="4" w:space="0" w:color="000000"/>
            </w:tcBorders>
            <w:shd w:val="clear" w:color="auto" w:fill="auto"/>
          </w:tcPr>
          <w:p w14:paraId="1B97F0E1" w14:textId="0C75C290" w:rsidR="001B7D60" w:rsidRPr="00731321" w:rsidRDefault="001B7D60" w:rsidP="00763FD7">
            <w:pPr>
              <w:ind w:firstLine="0"/>
              <w:rPr>
                <w:rFonts w:eastAsia="Calibri"/>
                <w:i/>
                <w:color w:val="auto"/>
              </w:rPr>
            </w:pPr>
            <w:r w:rsidRPr="00731321">
              <w:rPr>
                <w:i/>
                <w:color w:val="auto"/>
              </w:rPr>
              <w:t xml:space="preserve">Number of </w:t>
            </w:r>
            <w:r w:rsidR="00F200ED" w:rsidRPr="00731321">
              <w:rPr>
                <w:i/>
                <w:color w:val="auto"/>
              </w:rPr>
              <w:t xml:space="preserve">faculty and researchers </w:t>
            </w:r>
            <w:r w:rsidRPr="00731321">
              <w:rPr>
                <w:i/>
                <w:color w:val="auto"/>
              </w:rPr>
              <w:t>taking part in mobility programmes</w:t>
            </w:r>
            <w:r w:rsidR="00F200ED" w:rsidRPr="00731321">
              <w:rPr>
                <w:i/>
                <w:color w:val="auto"/>
              </w:rPr>
              <w:t>:</w:t>
            </w:r>
            <w:r w:rsidRPr="00731321">
              <w:rPr>
                <w:i/>
                <w:color w:val="auto"/>
              </w:rPr>
              <w:t xml:space="preserve"> attend</w:t>
            </w:r>
            <w:r w:rsidR="00F200ED" w:rsidRPr="00731321">
              <w:rPr>
                <w:i/>
                <w:color w:val="auto"/>
              </w:rPr>
              <w:t>ing</w:t>
            </w:r>
            <w:r w:rsidRPr="00731321">
              <w:rPr>
                <w:i/>
                <w:color w:val="auto"/>
              </w:rPr>
              <w:t xml:space="preserve"> international conferences and academic events (as speakers):</w:t>
            </w:r>
          </w:p>
          <w:p w14:paraId="2F00B54A" w14:textId="77777777" w:rsidR="001B7D60" w:rsidRPr="00731321" w:rsidRDefault="001B7D60" w:rsidP="00763FD7">
            <w:pPr>
              <w:ind w:firstLine="0"/>
              <w:rPr>
                <w:rFonts w:eastAsia="Calibri"/>
                <w:color w:val="auto"/>
              </w:rPr>
            </w:pPr>
            <w:r w:rsidRPr="00731321">
              <w:rPr>
                <w:color w:val="auto"/>
              </w:rPr>
              <w:t>2017 – 3, 2018 - 4, 2019 – 4, 2020 – 5</w:t>
            </w:r>
          </w:p>
        </w:tc>
        <w:tc>
          <w:tcPr>
            <w:tcW w:w="2072" w:type="dxa"/>
            <w:tcBorders>
              <w:top w:val="single" w:sz="4" w:space="0" w:color="000000"/>
              <w:left w:val="single" w:sz="4" w:space="0" w:color="000000"/>
              <w:bottom w:val="single" w:sz="4" w:space="0" w:color="000000"/>
              <w:right w:val="single" w:sz="4" w:space="0" w:color="000000"/>
            </w:tcBorders>
            <w:shd w:val="clear" w:color="auto" w:fill="auto"/>
          </w:tcPr>
          <w:p w14:paraId="4937B1A6" w14:textId="77777777" w:rsidR="001B7D60" w:rsidRPr="00731321" w:rsidRDefault="001B7D60" w:rsidP="00EA2BE2">
            <w:pPr>
              <w:ind w:firstLine="0"/>
              <w:jc w:val="left"/>
              <w:rPr>
                <w:color w:val="auto"/>
              </w:rPr>
            </w:pPr>
            <w:proofErr w:type="spellStart"/>
            <w:r w:rsidRPr="00731321">
              <w:rPr>
                <w:color w:val="auto"/>
              </w:rPr>
              <w:t>Dyba</w:t>
            </w:r>
            <w:proofErr w:type="spellEnd"/>
            <w:r w:rsidRPr="00731321">
              <w:rPr>
                <w:color w:val="auto"/>
              </w:rPr>
              <w:t>, E.A.</w:t>
            </w:r>
          </w:p>
          <w:p w14:paraId="78A6F801" w14:textId="77777777" w:rsidR="001B7D60" w:rsidRPr="00CE6DA7" w:rsidRDefault="001B7D60" w:rsidP="00EA2BE2">
            <w:pPr>
              <w:ind w:firstLine="0"/>
              <w:jc w:val="left"/>
              <w:rPr>
                <w:color w:val="auto"/>
              </w:rPr>
            </w:pPr>
            <w:proofErr w:type="spellStart"/>
            <w:r w:rsidRPr="00731321">
              <w:rPr>
                <w:color w:val="auto"/>
              </w:rPr>
              <w:t>Ryzhkov</w:t>
            </w:r>
            <w:proofErr w:type="spellEnd"/>
            <w:r w:rsidRPr="00731321">
              <w:rPr>
                <w:color w:val="auto"/>
              </w:rPr>
              <w:t>, A.Y.</w:t>
            </w:r>
            <w:bookmarkStart w:id="0" w:name="_GoBack"/>
            <w:bookmarkEnd w:id="0"/>
          </w:p>
        </w:tc>
      </w:tr>
    </w:tbl>
    <w:p w14:paraId="6B4AEC02" w14:textId="77777777" w:rsidR="00C246A3" w:rsidRPr="00792E58" w:rsidRDefault="00947615" w:rsidP="00C246A3">
      <w:pPr>
        <w:spacing w:line="240" w:lineRule="auto"/>
        <w:ind w:firstLine="0"/>
        <w:rPr>
          <w:lang w:val="en-US"/>
        </w:rPr>
      </w:pPr>
      <w:r>
        <w:rPr>
          <w:color w:val="auto"/>
          <w:sz w:val="22"/>
        </w:rPr>
        <w:t xml:space="preserve">* - </w:t>
      </w:r>
      <w:r w:rsidR="00C246A3">
        <w:rPr>
          <w:lang w:val="en-US"/>
        </w:rPr>
        <w:t>results</w:t>
      </w:r>
      <w:r w:rsidR="00C246A3" w:rsidRPr="00792E58">
        <w:rPr>
          <w:lang w:val="en-US"/>
        </w:rPr>
        <w:t xml:space="preserve"> </w:t>
      </w:r>
      <w:r w:rsidR="00C246A3">
        <w:rPr>
          <w:lang w:val="en-US"/>
        </w:rPr>
        <w:t>of</w:t>
      </w:r>
      <w:r w:rsidR="00C246A3" w:rsidRPr="00792E58">
        <w:rPr>
          <w:lang w:val="en-US"/>
        </w:rPr>
        <w:t xml:space="preserve"> </w:t>
      </w:r>
      <w:r w:rsidR="00C246A3">
        <w:rPr>
          <w:lang w:val="en-US"/>
        </w:rPr>
        <w:t>project implementation</w:t>
      </w:r>
      <w:r w:rsidR="00C246A3" w:rsidRPr="00792E58">
        <w:rPr>
          <w:lang w:val="en-US"/>
        </w:rPr>
        <w:t xml:space="preserve"> </w:t>
      </w:r>
      <w:r w:rsidR="00C246A3">
        <w:rPr>
          <w:lang w:val="en-US"/>
        </w:rPr>
        <w:t>are</w:t>
      </w:r>
      <w:r w:rsidR="00C246A3" w:rsidRPr="00792E58">
        <w:rPr>
          <w:lang w:val="en-US"/>
        </w:rPr>
        <w:t xml:space="preserve"> </w:t>
      </w:r>
      <w:r w:rsidR="00C246A3">
        <w:rPr>
          <w:lang w:val="en-US"/>
        </w:rPr>
        <w:t>approximate</w:t>
      </w:r>
      <w:r w:rsidR="00C246A3" w:rsidRPr="00792E58">
        <w:rPr>
          <w:lang w:val="en-US"/>
        </w:rPr>
        <w:t xml:space="preserve"> </w:t>
      </w:r>
      <w:r w:rsidR="00C246A3">
        <w:rPr>
          <w:lang w:val="en-US"/>
        </w:rPr>
        <w:t>and</w:t>
      </w:r>
      <w:r w:rsidR="00C246A3" w:rsidRPr="00792E58">
        <w:rPr>
          <w:lang w:val="en-US"/>
        </w:rPr>
        <w:t xml:space="preserve"> </w:t>
      </w:r>
      <w:r w:rsidR="00C246A3">
        <w:rPr>
          <w:lang w:val="en-US"/>
        </w:rPr>
        <w:t>may</w:t>
      </w:r>
      <w:r w:rsidR="00C246A3" w:rsidRPr="00792E58">
        <w:rPr>
          <w:lang w:val="en-US"/>
        </w:rPr>
        <w:t xml:space="preserve"> </w:t>
      </w:r>
      <w:r w:rsidR="00C246A3">
        <w:rPr>
          <w:lang w:val="en-US"/>
        </w:rPr>
        <w:t>be</w:t>
      </w:r>
      <w:r w:rsidR="00C246A3" w:rsidRPr="00792E58">
        <w:rPr>
          <w:lang w:val="en-US"/>
        </w:rPr>
        <w:t xml:space="preserve"> </w:t>
      </w:r>
      <w:r w:rsidR="00C246A3">
        <w:rPr>
          <w:lang w:val="en-US"/>
        </w:rPr>
        <w:t>adjusted</w:t>
      </w:r>
      <w:r w:rsidR="00C246A3" w:rsidRPr="00792E58">
        <w:rPr>
          <w:lang w:val="en-US"/>
        </w:rPr>
        <w:t xml:space="preserve"> </w:t>
      </w:r>
      <w:r w:rsidR="00C246A3">
        <w:rPr>
          <w:lang w:val="en-US"/>
        </w:rPr>
        <w:t>in</w:t>
      </w:r>
      <w:r w:rsidR="00C246A3" w:rsidRPr="00792E58">
        <w:rPr>
          <w:lang w:val="en-US"/>
        </w:rPr>
        <w:t xml:space="preserve"> </w:t>
      </w:r>
      <w:r w:rsidR="00C246A3">
        <w:rPr>
          <w:lang w:val="en-US"/>
        </w:rPr>
        <w:t>light</w:t>
      </w:r>
      <w:r w:rsidR="00C246A3" w:rsidRPr="00792E58">
        <w:rPr>
          <w:lang w:val="en-US"/>
        </w:rPr>
        <w:t xml:space="preserve"> </w:t>
      </w:r>
      <w:r w:rsidR="00C246A3">
        <w:rPr>
          <w:lang w:val="en-US"/>
        </w:rPr>
        <w:t>of</w:t>
      </w:r>
      <w:r w:rsidR="00C246A3" w:rsidRPr="00792E58">
        <w:rPr>
          <w:lang w:val="en-US"/>
        </w:rPr>
        <w:t xml:space="preserve"> </w:t>
      </w:r>
      <w:r w:rsidR="00C246A3">
        <w:rPr>
          <w:lang w:val="en-US"/>
        </w:rPr>
        <w:t>external</w:t>
      </w:r>
      <w:r w:rsidR="00C246A3" w:rsidRPr="00792E58">
        <w:rPr>
          <w:lang w:val="en-US"/>
        </w:rPr>
        <w:t xml:space="preserve"> </w:t>
      </w:r>
      <w:r w:rsidR="00C246A3">
        <w:rPr>
          <w:lang w:val="en-US"/>
        </w:rPr>
        <w:t>and</w:t>
      </w:r>
      <w:r w:rsidR="00C246A3" w:rsidRPr="00792E58">
        <w:rPr>
          <w:lang w:val="en-US"/>
        </w:rPr>
        <w:t xml:space="preserve"> </w:t>
      </w:r>
      <w:r w:rsidR="00C246A3">
        <w:rPr>
          <w:lang w:val="en-US"/>
        </w:rPr>
        <w:t>internal</w:t>
      </w:r>
      <w:r w:rsidR="00C246A3" w:rsidRPr="00792E58">
        <w:rPr>
          <w:lang w:val="en-US"/>
        </w:rPr>
        <w:t xml:space="preserve"> </w:t>
      </w:r>
      <w:r w:rsidR="00C246A3">
        <w:rPr>
          <w:lang w:val="en-US"/>
        </w:rPr>
        <w:t>organizational</w:t>
      </w:r>
      <w:r w:rsidR="00C246A3" w:rsidRPr="00792E58">
        <w:rPr>
          <w:lang w:val="en-US"/>
        </w:rPr>
        <w:t xml:space="preserve"> </w:t>
      </w:r>
      <w:r w:rsidR="00C246A3">
        <w:rPr>
          <w:lang w:val="en-US"/>
        </w:rPr>
        <w:t>developments</w:t>
      </w:r>
    </w:p>
    <w:p w14:paraId="344CFE5D" w14:textId="77777777" w:rsidR="00947615" w:rsidRPr="003D05D2" w:rsidRDefault="00947615" w:rsidP="00947615">
      <w:pPr>
        <w:tabs>
          <w:tab w:val="left" w:pos="3895"/>
        </w:tabs>
        <w:ind w:firstLine="0"/>
        <w:rPr>
          <w:color w:val="auto"/>
          <w:sz w:val="22"/>
          <w:szCs w:val="22"/>
        </w:rPr>
      </w:pPr>
    </w:p>
    <w:p w14:paraId="08C71685" w14:textId="77777777" w:rsidR="00763FD7" w:rsidRDefault="00763FD7"/>
    <w:sectPr w:rsidR="00763FD7" w:rsidSect="00763FD7">
      <w:footerReference w:type="default" r:id="rId9"/>
      <w:pgSz w:w="23814" w:h="16839" w:orient="landscape" w:code="8"/>
      <w:pgMar w:top="850" w:right="1134" w:bottom="709" w:left="1134" w:header="720" w:footer="40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9EF785" w14:textId="77777777" w:rsidR="00573AD8" w:rsidRDefault="00573AD8">
      <w:pPr>
        <w:spacing w:line="240" w:lineRule="auto"/>
      </w:pPr>
      <w:r>
        <w:separator/>
      </w:r>
    </w:p>
  </w:endnote>
  <w:endnote w:type="continuationSeparator" w:id="0">
    <w:p w14:paraId="69B8FA87" w14:textId="77777777" w:rsidR="00573AD8" w:rsidRDefault="00573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3852494"/>
      <w:docPartObj>
        <w:docPartGallery w:val="Page Numbers (Bottom of Page)"/>
        <w:docPartUnique/>
      </w:docPartObj>
    </w:sdtPr>
    <w:sdtEndPr/>
    <w:sdtContent>
      <w:p w14:paraId="7DBBDB6D" w14:textId="77777777" w:rsidR="00573AD8" w:rsidRDefault="00573AD8">
        <w:pPr>
          <w:pStyle w:val="a9"/>
          <w:jc w:val="right"/>
        </w:pPr>
        <w:r>
          <w:fldChar w:fldCharType="begin"/>
        </w:r>
        <w:r>
          <w:instrText>PAGE   \* MERGEFORMAT</w:instrText>
        </w:r>
        <w:r>
          <w:fldChar w:fldCharType="separate"/>
        </w:r>
        <w:r w:rsidR="00731321">
          <w:rPr>
            <w:noProof/>
          </w:rPr>
          <w:t>1</w:t>
        </w:r>
        <w:r>
          <w:fldChar w:fldCharType="end"/>
        </w:r>
      </w:p>
    </w:sdtContent>
  </w:sdt>
  <w:p w14:paraId="2ADDE04E" w14:textId="77777777" w:rsidR="00573AD8" w:rsidRDefault="00573AD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7B2E6" w14:textId="77777777" w:rsidR="00573AD8" w:rsidRDefault="00573AD8">
      <w:pPr>
        <w:spacing w:line="240" w:lineRule="auto"/>
      </w:pPr>
      <w:r>
        <w:separator/>
      </w:r>
    </w:p>
  </w:footnote>
  <w:footnote w:type="continuationSeparator" w:id="0">
    <w:p w14:paraId="16925C62" w14:textId="77777777" w:rsidR="00573AD8" w:rsidRDefault="00573A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345E"/>
    <w:multiLevelType w:val="hybridMultilevel"/>
    <w:tmpl w:val="74DA37E0"/>
    <w:lvl w:ilvl="0" w:tplc="D04EB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2AD2848"/>
    <w:multiLevelType w:val="hybridMultilevel"/>
    <w:tmpl w:val="CB2281F4"/>
    <w:lvl w:ilvl="0" w:tplc="D04EB732">
      <w:start w:val="1"/>
      <w:numFmt w:val="bullet"/>
      <w:lvlText w:val=""/>
      <w:lvlJc w:val="left"/>
      <w:pPr>
        <w:ind w:left="1429" w:hanging="360"/>
      </w:pPr>
      <w:rPr>
        <w:rFonts w:ascii="Symbol" w:hAnsi="Symbol" w:hint="default"/>
      </w:rPr>
    </w:lvl>
    <w:lvl w:ilvl="1" w:tplc="D2C42D0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B730735"/>
    <w:multiLevelType w:val="hybridMultilevel"/>
    <w:tmpl w:val="67CC6052"/>
    <w:lvl w:ilvl="0" w:tplc="D04EB73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C1F6202"/>
    <w:multiLevelType w:val="hybridMultilevel"/>
    <w:tmpl w:val="3BA0B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EC4FDA"/>
    <w:multiLevelType w:val="multilevel"/>
    <w:tmpl w:val="B77EFF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15"/>
    <w:rsid w:val="000660F6"/>
    <w:rsid w:val="000932BE"/>
    <w:rsid w:val="000C7B0C"/>
    <w:rsid w:val="0012742C"/>
    <w:rsid w:val="00153B24"/>
    <w:rsid w:val="00180A3E"/>
    <w:rsid w:val="001B7D60"/>
    <w:rsid w:val="002241E3"/>
    <w:rsid w:val="0022708E"/>
    <w:rsid w:val="0024274E"/>
    <w:rsid w:val="00287E36"/>
    <w:rsid w:val="002A1F0D"/>
    <w:rsid w:val="00325C71"/>
    <w:rsid w:val="003277AB"/>
    <w:rsid w:val="0037460B"/>
    <w:rsid w:val="0038557B"/>
    <w:rsid w:val="003866B1"/>
    <w:rsid w:val="003A11E4"/>
    <w:rsid w:val="003A6C80"/>
    <w:rsid w:val="00431ADC"/>
    <w:rsid w:val="004B4C7B"/>
    <w:rsid w:val="00511E9E"/>
    <w:rsid w:val="00573AD8"/>
    <w:rsid w:val="005A63E4"/>
    <w:rsid w:val="005B32E5"/>
    <w:rsid w:val="005D2A02"/>
    <w:rsid w:val="005D78BA"/>
    <w:rsid w:val="006D2675"/>
    <w:rsid w:val="006D2C73"/>
    <w:rsid w:val="00703711"/>
    <w:rsid w:val="00731321"/>
    <w:rsid w:val="00763FD7"/>
    <w:rsid w:val="00815134"/>
    <w:rsid w:val="00851D83"/>
    <w:rsid w:val="008D3DA8"/>
    <w:rsid w:val="00923817"/>
    <w:rsid w:val="00923C45"/>
    <w:rsid w:val="009402F3"/>
    <w:rsid w:val="00947615"/>
    <w:rsid w:val="00996029"/>
    <w:rsid w:val="009A74DB"/>
    <w:rsid w:val="009B62AE"/>
    <w:rsid w:val="009D103D"/>
    <w:rsid w:val="009E5074"/>
    <w:rsid w:val="00A32BDD"/>
    <w:rsid w:val="00AD6620"/>
    <w:rsid w:val="00AE75B7"/>
    <w:rsid w:val="00AF2F63"/>
    <w:rsid w:val="00B0729E"/>
    <w:rsid w:val="00B55E5F"/>
    <w:rsid w:val="00BB43A4"/>
    <w:rsid w:val="00C20931"/>
    <w:rsid w:val="00C246A3"/>
    <w:rsid w:val="00CB4E65"/>
    <w:rsid w:val="00CB614B"/>
    <w:rsid w:val="00CD6F97"/>
    <w:rsid w:val="00D1730A"/>
    <w:rsid w:val="00D761B1"/>
    <w:rsid w:val="00D8629C"/>
    <w:rsid w:val="00D866F3"/>
    <w:rsid w:val="00DB317A"/>
    <w:rsid w:val="00DC5BA6"/>
    <w:rsid w:val="00E079CD"/>
    <w:rsid w:val="00E80CF9"/>
    <w:rsid w:val="00EA2BE2"/>
    <w:rsid w:val="00ED632B"/>
    <w:rsid w:val="00EE793A"/>
    <w:rsid w:val="00F15AE4"/>
    <w:rsid w:val="00F200ED"/>
    <w:rsid w:val="00F322C6"/>
    <w:rsid w:val="00F419BE"/>
    <w:rsid w:val="00F760E5"/>
    <w:rsid w:val="00FB7DFC"/>
    <w:rsid w:val="00FE1EB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4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15"/>
    <w:pPr>
      <w:spacing w:after="0"/>
      <w:ind w:firstLine="709"/>
      <w:jc w:val="both"/>
    </w:pPr>
    <w:rPr>
      <w:rFonts w:ascii="Times New Roman" w:eastAsia="Times New Roman" w:hAnsi="Times New Roman" w:cs="Times New Roman"/>
      <w:color w:val="000000"/>
      <w:sz w:val="24"/>
      <w:szCs w:val="24"/>
    </w:rPr>
  </w:style>
  <w:style w:type="paragraph" w:styleId="1">
    <w:name w:val="heading 1"/>
    <w:basedOn w:val="10"/>
    <w:next w:val="10"/>
    <w:link w:val="11"/>
    <w:rsid w:val="00947615"/>
    <w:pPr>
      <w:keepNext/>
      <w:keepLines/>
      <w:spacing w:before="480" w:after="120"/>
      <w:contextualSpacing/>
      <w:outlineLvl w:val="0"/>
    </w:pPr>
    <w:rPr>
      <w:b/>
      <w:sz w:val="48"/>
      <w:szCs w:val="48"/>
    </w:rPr>
  </w:style>
  <w:style w:type="paragraph" w:styleId="2">
    <w:name w:val="heading 2"/>
    <w:basedOn w:val="10"/>
    <w:next w:val="10"/>
    <w:link w:val="20"/>
    <w:rsid w:val="00947615"/>
    <w:pPr>
      <w:keepNext/>
      <w:keepLines/>
      <w:spacing w:before="360" w:after="80"/>
      <w:contextualSpacing/>
      <w:outlineLvl w:val="1"/>
    </w:pPr>
    <w:rPr>
      <w:b/>
      <w:sz w:val="36"/>
      <w:szCs w:val="36"/>
    </w:rPr>
  </w:style>
  <w:style w:type="paragraph" w:styleId="3">
    <w:name w:val="heading 3"/>
    <w:basedOn w:val="10"/>
    <w:next w:val="10"/>
    <w:link w:val="30"/>
    <w:rsid w:val="00947615"/>
    <w:pPr>
      <w:keepNext/>
      <w:keepLines/>
      <w:spacing w:before="280" w:after="80"/>
      <w:contextualSpacing/>
      <w:outlineLvl w:val="2"/>
    </w:pPr>
    <w:rPr>
      <w:b/>
      <w:sz w:val="28"/>
      <w:szCs w:val="28"/>
    </w:rPr>
  </w:style>
  <w:style w:type="paragraph" w:styleId="4">
    <w:name w:val="heading 4"/>
    <w:basedOn w:val="10"/>
    <w:next w:val="10"/>
    <w:link w:val="40"/>
    <w:rsid w:val="00947615"/>
    <w:pPr>
      <w:keepNext/>
      <w:keepLines/>
      <w:spacing w:before="240" w:after="40"/>
      <w:contextualSpacing/>
      <w:outlineLvl w:val="3"/>
    </w:pPr>
    <w:rPr>
      <w:b/>
    </w:rPr>
  </w:style>
  <w:style w:type="paragraph" w:styleId="5">
    <w:name w:val="heading 5"/>
    <w:basedOn w:val="10"/>
    <w:next w:val="10"/>
    <w:link w:val="50"/>
    <w:rsid w:val="00947615"/>
    <w:pPr>
      <w:keepNext/>
      <w:keepLines/>
      <w:spacing w:before="220" w:after="40"/>
      <w:contextualSpacing/>
      <w:outlineLvl w:val="4"/>
    </w:pPr>
    <w:rPr>
      <w:b/>
      <w:sz w:val="22"/>
      <w:szCs w:val="22"/>
    </w:rPr>
  </w:style>
  <w:style w:type="paragraph" w:styleId="6">
    <w:name w:val="heading 6"/>
    <w:basedOn w:val="10"/>
    <w:next w:val="10"/>
    <w:link w:val="60"/>
    <w:rsid w:val="00947615"/>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947615"/>
    <w:rPr>
      <w:rFonts w:ascii="Times New Roman" w:eastAsia="Times New Roman" w:hAnsi="Times New Roman" w:cs="Times New Roman"/>
      <w:b/>
      <w:color w:val="000000"/>
      <w:sz w:val="48"/>
      <w:szCs w:val="48"/>
      <w:lang w:eastAsia="en-GB"/>
    </w:rPr>
  </w:style>
  <w:style w:type="character" w:customStyle="1" w:styleId="20">
    <w:name w:val="Заголовок 2 Знак"/>
    <w:basedOn w:val="a0"/>
    <w:link w:val="2"/>
    <w:rsid w:val="00947615"/>
    <w:rPr>
      <w:rFonts w:ascii="Times New Roman" w:eastAsia="Times New Roman" w:hAnsi="Times New Roman" w:cs="Times New Roman"/>
      <w:b/>
      <w:color w:val="000000"/>
      <w:sz w:val="36"/>
      <w:szCs w:val="36"/>
      <w:lang w:eastAsia="en-GB"/>
    </w:rPr>
  </w:style>
  <w:style w:type="character" w:customStyle="1" w:styleId="30">
    <w:name w:val="Заголовок 3 Знак"/>
    <w:basedOn w:val="a0"/>
    <w:link w:val="3"/>
    <w:rsid w:val="00947615"/>
    <w:rPr>
      <w:rFonts w:ascii="Times New Roman" w:eastAsia="Times New Roman" w:hAnsi="Times New Roman" w:cs="Times New Roman"/>
      <w:b/>
      <w:color w:val="000000"/>
      <w:sz w:val="28"/>
      <w:szCs w:val="28"/>
      <w:lang w:eastAsia="en-GB"/>
    </w:rPr>
  </w:style>
  <w:style w:type="character" w:customStyle="1" w:styleId="40">
    <w:name w:val="Заголовок 4 Знак"/>
    <w:basedOn w:val="a0"/>
    <w:link w:val="4"/>
    <w:rsid w:val="00947615"/>
    <w:rPr>
      <w:rFonts w:ascii="Times New Roman" w:eastAsia="Times New Roman" w:hAnsi="Times New Roman" w:cs="Times New Roman"/>
      <w:b/>
      <w:color w:val="000000"/>
      <w:sz w:val="24"/>
      <w:szCs w:val="24"/>
      <w:lang w:eastAsia="en-GB"/>
    </w:rPr>
  </w:style>
  <w:style w:type="character" w:customStyle="1" w:styleId="50">
    <w:name w:val="Заголовок 5 Знак"/>
    <w:basedOn w:val="a0"/>
    <w:link w:val="5"/>
    <w:rsid w:val="00947615"/>
    <w:rPr>
      <w:rFonts w:ascii="Times New Roman" w:eastAsia="Times New Roman" w:hAnsi="Times New Roman" w:cs="Times New Roman"/>
      <w:b/>
      <w:color w:val="000000"/>
      <w:lang w:eastAsia="en-GB"/>
    </w:rPr>
  </w:style>
  <w:style w:type="character" w:customStyle="1" w:styleId="60">
    <w:name w:val="Заголовок 6 Знак"/>
    <w:basedOn w:val="a0"/>
    <w:link w:val="6"/>
    <w:rsid w:val="00947615"/>
    <w:rPr>
      <w:rFonts w:ascii="Times New Roman" w:eastAsia="Times New Roman" w:hAnsi="Times New Roman" w:cs="Times New Roman"/>
      <w:b/>
      <w:color w:val="000000"/>
      <w:sz w:val="20"/>
      <w:szCs w:val="20"/>
      <w:lang w:eastAsia="en-GB"/>
    </w:rPr>
  </w:style>
  <w:style w:type="paragraph" w:customStyle="1" w:styleId="10">
    <w:name w:val="Обычный1"/>
    <w:rsid w:val="00947615"/>
    <w:pPr>
      <w:spacing w:after="0"/>
      <w:ind w:firstLine="709"/>
      <w:jc w:val="both"/>
    </w:pPr>
    <w:rPr>
      <w:rFonts w:ascii="Times New Roman" w:eastAsia="Times New Roman" w:hAnsi="Times New Roman" w:cs="Times New Roman"/>
      <w:color w:val="000000"/>
      <w:sz w:val="24"/>
      <w:szCs w:val="24"/>
    </w:rPr>
  </w:style>
  <w:style w:type="table" w:customStyle="1" w:styleId="TableNormal1">
    <w:name w:val="Table Normal1"/>
    <w:rsid w:val="00947615"/>
    <w:pPr>
      <w:spacing w:after="0"/>
      <w:ind w:firstLine="709"/>
      <w:jc w:val="both"/>
    </w:pPr>
    <w:rPr>
      <w:rFonts w:ascii="Times New Roman" w:eastAsia="Times New Roman" w:hAnsi="Times New Roman" w:cs="Times New Roman"/>
      <w:color w:val="000000"/>
      <w:sz w:val="24"/>
      <w:szCs w:val="24"/>
    </w:rPr>
    <w:tblPr>
      <w:tblCellMar>
        <w:top w:w="0" w:type="dxa"/>
        <w:left w:w="0" w:type="dxa"/>
        <w:bottom w:w="0" w:type="dxa"/>
        <w:right w:w="0" w:type="dxa"/>
      </w:tblCellMar>
    </w:tblPr>
  </w:style>
  <w:style w:type="paragraph" w:styleId="a3">
    <w:name w:val="Title"/>
    <w:basedOn w:val="10"/>
    <w:next w:val="10"/>
    <w:link w:val="a4"/>
    <w:qFormat/>
    <w:rsid w:val="00947615"/>
    <w:pPr>
      <w:keepNext/>
      <w:keepLines/>
      <w:spacing w:before="480" w:after="120"/>
      <w:contextualSpacing/>
    </w:pPr>
    <w:rPr>
      <w:b/>
      <w:sz w:val="72"/>
      <w:szCs w:val="72"/>
    </w:rPr>
  </w:style>
  <w:style w:type="character" w:customStyle="1" w:styleId="a4">
    <w:name w:val="Название Знак"/>
    <w:basedOn w:val="a0"/>
    <w:link w:val="a3"/>
    <w:rsid w:val="00947615"/>
    <w:rPr>
      <w:rFonts w:ascii="Times New Roman" w:eastAsia="Times New Roman" w:hAnsi="Times New Roman" w:cs="Times New Roman"/>
      <w:b/>
      <w:color w:val="000000"/>
      <w:sz w:val="72"/>
      <w:szCs w:val="72"/>
      <w:lang w:eastAsia="en-GB"/>
    </w:rPr>
  </w:style>
  <w:style w:type="paragraph" w:styleId="a5">
    <w:name w:val="Subtitle"/>
    <w:basedOn w:val="10"/>
    <w:next w:val="10"/>
    <w:link w:val="a6"/>
    <w:rsid w:val="00947615"/>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rsid w:val="00947615"/>
    <w:rPr>
      <w:rFonts w:ascii="Georgia" w:eastAsia="Georgia" w:hAnsi="Georgia" w:cs="Georgia"/>
      <w:i/>
      <w:color w:val="666666"/>
      <w:sz w:val="48"/>
      <w:szCs w:val="48"/>
      <w:lang w:eastAsia="en-GB"/>
    </w:rPr>
  </w:style>
  <w:style w:type="paragraph" w:styleId="a7">
    <w:name w:val="header"/>
    <w:basedOn w:val="a"/>
    <w:link w:val="a8"/>
    <w:uiPriority w:val="99"/>
    <w:unhideWhenUsed/>
    <w:rsid w:val="00947615"/>
    <w:pPr>
      <w:tabs>
        <w:tab w:val="center" w:pos="4677"/>
        <w:tab w:val="right" w:pos="9355"/>
      </w:tabs>
      <w:spacing w:line="240" w:lineRule="auto"/>
    </w:pPr>
  </w:style>
  <w:style w:type="character" w:customStyle="1" w:styleId="a8">
    <w:name w:val="Верхний колонтитул Знак"/>
    <w:basedOn w:val="a0"/>
    <w:link w:val="a7"/>
    <w:uiPriority w:val="99"/>
    <w:rsid w:val="00947615"/>
    <w:rPr>
      <w:rFonts w:ascii="Times New Roman" w:eastAsia="Times New Roman" w:hAnsi="Times New Roman" w:cs="Times New Roman"/>
      <w:color w:val="000000"/>
      <w:sz w:val="24"/>
      <w:szCs w:val="24"/>
      <w:lang w:eastAsia="en-GB"/>
    </w:rPr>
  </w:style>
  <w:style w:type="paragraph" w:styleId="a9">
    <w:name w:val="footer"/>
    <w:basedOn w:val="a"/>
    <w:link w:val="aa"/>
    <w:uiPriority w:val="99"/>
    <w:unhideWhenUsed/>
    <w:rsid w:val="00947615"/>
    <w:pPr>
      <w:tabs>
        <w:tab w:val="center" w:pos="4677"/>
        <w:tab w:val="right" w:pos="9355"/>
      </w:tabs>
      <w:spacing w:line="240" w:lineRule="auto"/>
    </w:pPr>
  </w:style>
  <w:style w:type="character" w:customStyle="1" w:styleId="aa">
    <w:name w:val="Нижний колонтитул Знак"/>
    <w:basedOn w:val="a0"/>
    <w:link w:val="a9"/>
    <w:uiPriority w:val="99"/>
    <w:rsid w:val="00947615"/>
    <w:rPr>
      <w:rFonts w:ascii="Times New Roman" w:eastAsia="Times New Roman" w:hAnsi="Times New Roman" w:cs="Times New Roman"/>
      <w:color w:val="000000"/>
      <w:sz w:val="24"/>
      <w:szCs w:val="24"/>
      <w:lang w:eastAsia="en-GB"/>
    </w:rPr>
  </w:style>
  <w:style w:type="table" w:styleId="ab">
    <w:name w:val="Table Grid"/>
    <w:basedOn w:val="a1"/>
    <w:uiPriority w:val="59"/>
    <w:rsid w:val="00947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947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947615"/>
    <w:rPr>
      <w:sz w:val="16"/>
      <w:szCs w:val="16"/>
    </w:rPr>
  </w:style>
  <w:style w:type="paragraph" w:styleId="ad">
    <w:name w:val="annotation text"/>
    <w:basedOn w:val="a"/>
    <w:link w:val="ae"/>
    <w:uiPriority w:val="99"/>
    <w:semiHidden/>
    <w:unhideWhenUsed/>
    <w:rsid w:val="00947615"/>
    <w:pPr>
      <w:spacing w:line="240" w:lineRule="auto"/>
    </w:pPr>
    <w:rPr>
      <w:rFonts w:eastAsia="Calibri"/>
      <w:color w:val="auto"/>
      <w:sz w:val="20"/>
      <w:szCs w:val="20"/>
    </w:rPr>
  </w:style>
  <w:style w:type="character" w:customStyle="1" w:styleId="ae">
    <w:name w:val="Текст примечания Знак"/>
    <w:basedOn w:val="a0"/>
    <w:link w:val="ad"/>
    <w:uiPriority w:val="99"/>
    <w:semiHidden/>
    <w:rsid w:val="00947615"/>
    <w:rPr>
      <w:rFonts w:ascii="Times New Roman" w:eastAsia="Calibri" w:hAnsi="Times New Roman" w:cs="Times New Roman"/>
      <w:sz w:val="20"/>
      <w:szCs w:val="20"/>
    </w:rPr>
  </w:style>
  <w:style w:type="paragraph" w:styleId="af">
    <w:name w:val="Balloon Text"/>
    <w:basedOn w:val="a"/>
    <w:link w:val="af0"/>
    <w:uiPriority w:val="99"/>
    <w:semiHidden/>
    <w:unhideWhenUsed/>
    <w:rsid w:val="009476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615"/>
    <w:rPr>
      <w:rFonts w:ascii="Tahoma" w:eastAsia="Times New Roman" w:hAnsi="Tahoma" w:cs="Tahoma"/>
      <w:color w:val="000000"/>
      <w:sz w:val="16"/>
      <w:szCs w:val="16"/>
      <w:lang w:eastAsia="en-GB"/>
    </w:rPr>
  </w:style>
  <w:style w:type="character" w:customStyle="1" w:styleId="apple-converted-space">
    <w:name w:val="apple-converted-space"/>
    <w:basedOn w:val="a0"/>
    <w:rsid w:val="00947615"/>
  </w:style>
  <w:style w:type="paragraph" w:styleId="af1">
    <w:name w:val="annotation subject"/>
    <w:basedOn w:val="ad"/>
    <w:next w:val="ad"/>
    <w:link w:val="af2"/>
    <w:uiPriority w:val="99"/>
    <w:semiHidden/>
    <w:unhideWhenUsed/>
    <w:rsid w:val="00947615"/>
    <w:rPr>
      <w:rFonts w:eastAsia="Times New Roman"/>
      <w:b/>
      <w:bCs/>
      <w:color w:val="000000"/>
    </w:rPr>
  </w:style>
  <w:style w:type="character" w:customStyle="1" w:styleId="af2">
    <w:name w:val="Тема примечания Знак"/>
    <w:basedOn w:val="ae"/>
    <w:link w:val="af1"/>
    <w:uiPriority w:val="99"/>
    <w:semiHidden/>
    <w:rsid w:val="00947615"/>
    <w:rPr>
      <w:rFonts w:ascii="Times New Roman" w:eastAsia="Times New Roman" w:hAnsi="Times New Roman" w:cs="Times New Roman"/>
      <w:b/>
      <w:bCs/>
      <w:color w:val="000000"/>
      <w:sz w:val="20"/>
      <w:szCs w:val="20"/>
      <w:lang w:eastAsia="en-GB"/>
    </w:rPr>
  </w:style>
  <w:style w:type="paragraph" w:styleId="af3">
    <w:name w:val="List Paragraph"/>
    <w:basedOn w:val="a"/>
    <w:link w:val="af4"/>
    <w:uiPriority w:val="34"/>
    <w:qFormat/>
    <w:rsid w:val="00947615"/>
    <w:pPr>
      <w:spacing w:after="200"/>
      <w:ind w:left="720"/>
      <w:contextualSpacing/>
      <w:jc w:val="left"/>
    </w:pPr>
    <w:rPr>
      <w:rFonts w:asciiTheme="minorHAnsi" w:eastAsiaTheme="minorHAnsi" w:hAnsiTheme="minorHAnsi" w:cstheme="minorBidi"/>
      <w:color w:val="auto"/>
      <w:sz w:val="22"/>
      <w:szCs w:val="22"/>
    </w:rPr>
  </w:style>
  <w:style w:type="character" w:customStyle="1" w:styleId="af4">
    <w:name w:val="Абзац списка Знак"/>
    <w:link w:val="af3"/>
    <w:uiPriority w:val="34"/>
    <w:locked/>
    <w:rsid w:val="009476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15"/>
    <w:pPr>
      <w:spacing w:after="0"/>
      <w:ind w:firstLine="709"/>
      <w:jc w:val="both"/>
    </w:pPr>
    <w:rPr>
      <w:rFonts w:ascii="Times New Roman" w:eastAsia="Times New Roman" w:hAnsi="Times New Roman" w:cs="Times New Roman"/>
      <w:color w:val="000000"/>
      <w:sz w:val="24"/>
      <w:szCs w:val="24"/>
    </w:rPr>
  </w:style>
  <w:style w:type="paragraph" w:styleId="1">
    <w:name w:val="heading 1"/>
    <w:basedOn w:val="10"/>
    <w:next w:val="10"/>
    <w:link w:val="11"/>
    <w:rsid w:val="00947615"/>
    <w:pPr>
      <w:keepNext/>
      <w:keepLines/>
      <w:spacing w:before="480" w:after="120"/>
      <w:contextualSpacing/>
      <w:outlineLvl w:val="0"/>
    </w:pPr>
    <w:rPr>
      <w:b/>
      <w:sz w:val="48"/>
      <w:szCs w:val="48"/>
    </w:rPr>
  </w:style>
  <w:style w:type="paragraph" w:styleId="2">
    <w:name w:val="heading 2"/>
    <w:basedOn w:val="10"/>
    <w:next w:val="10"/>
    <w:link w:val="20"/>
    <w:rsid w:val="00947615"/>
    <w:pPr>
      <w:keepNext/>
      <w:keepLines/>
      <w:spacing w:before="360" w:after="80"/>
      <w:contextualSpacing/>
      <w:outlineLvl w:val="1"/>
    </w:pPr>
    <w:rPr>
      <w:b/>
      <w:sz w:val="36"/>
      <w:szCs w:val="36"/>
    </w:rPr>
  </w:style>
  <w:style w:type="paragraph" w:styleId="3">
    <w:name w:val="heading 3"/>
    <w:basedOn w:val="10"/>
    <w:next w:val="10"/>
    <w:link w:val="30"/>
    <w:rsid w:val="00947615"/>
    <w:pPr>
      <w:keepNext/>
      <w:keepLines/>
      <w:spacing w:before="280" w:after="80"/>
      <w:contextualSpacing/>
      <w:outlineLvl w:val="2"/>
    </w:pPr>
    <w:rPr>
      <w:b/>
      <w:sz w:val="28"/>
      <w:szCs w:val="28"/>
    </w:rPr>
  </w:style>
  <w:style w:type="paragraph" w:styleId="4">
    <w:name w:val="heading 4"/>
    <w:basedOn w:val="10"/>
    <w:next w:val="10"/>
    <w:link w:val="40"/>
    <w:rsid w:val="00947615"/>
    <w:pPr>
      <w:keepNext/>
      <w:keepLines/>
      <w:spacing w:before="240" w:after="40"/>
      <w:contextualSpacing/>
      <w:outlineLvl w:val="3"/>
    </w:pPr>
    <w:rPr>
      <w:b/>
    </w:rPr>
  </w:style>
  <w:style w:type="paragraph" w:styleId="5">
    <w:name w:val="heading 5"/>
    <w:basedOn w:val="10"/>
    <w:next w:val="10"/>
    <w:link w:val="50"/>
    <w:rsid w:val="00947615"/>
    <w:pPr>
      <w:keepNext/>
      <w:keepLines/>
      <w:spacing w:before="220" w:after="40"/>
      <w:contextualSpacing/>
      <w:outlineLvl w:val="4"/>
    </w:pPr>
    <w:rPr>
      <w:b/>
      <w:sz w:val="22"/>
      <w:szCs w:val="22"/>
    </w:rPr>
  </w:style>
  <w:style w:type="paragraph" w:styleId="6">
    <w:name w:val="heading 6"/>
    <w:basedOn w:val="10"/>
    <w:next w:val="10"/>
    <w:link w:val="60"/>
    <w:rsid w:val="00947615"/>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rsid w:val="00947615"/>
    <w:rPr>
      <w:rFonts w:ascii="Times New Roman" w:eastAsia="Times New Roman" w:hAnsi="Times New Roman" w:cs="Times New Roman"/>
      <w:b/>
      <w:color w:val="000000"/>
      <w:sz w:val="48"/>
      <w:szCs w:val="48"/>
      <w:lang w:eastAsia="en-GB"/>
    </w:rPr>
  </w:style>
  <w:style w:type="character" w:customStyle="1" w:styleId="20">
    <w:name w:val="Заголовок 2 Знак"/>
    <w:basedOn w:val="a0"/>
    <w:link w:val="2"/>
    <w:rsid w:val="00947615"/>
    <w:rPr>
      <w:rFonts w:ascii="Times New Roman" w:eastAsia="Times New Roman" w:hAnsi="Times New Roman" w:cs="Times New Roman"/>
      <w:b/>
      <w:color w:val="000000"/>
      <w:sz w:val="36"/>
      <w:szCs w:val="36"/>
      <w:lang w:eastAsia="en-GB"/>
    </w:rPr>
  </w:style>
  <w:style w:type="character" w:customStyle="1" w:styleId="30">
    <w:name w:val="Заголовок 3 Знак"/>
    <w:basedOn w:val="a0"/>
    <w:link w:val="3"/>
    <w:rsid w:val="00947615"/>
    <w:rPr>
      <w:rFonts w:ascii="Times New Roman" w:eastAsia="Times New Roman" w:hAnsi="Times New Roman" w:cs="Times New Roman"/>
      <w:b/>
      <w:color w:val="000000"/>
      <w:sz w:val="28"/>
      <w:szCs w:val="28"/>
      <w:lang w:eastAsia="en-GB"/>
    </w:rPr>
  </w:style>
  <w:style w:type="character" w:customStyle="1" w:styleId="40">
    <w:name w:val="Заголовок 4 Знак"/>
    <w:basedOn w:val="a0"/>
    <w:link w:val="4"/>
    <w:rsid w:val="00947615"/>
    <w:rPr>
      <w:rFonts w:ascii="Times New Roman" w:eastAsia="Times New Roman" w:hAnsi="Times New Roman" w:cs="Times New Roman"/>
      <w:b/>
      <w:color w:val="000000"/>
      <w:sz w:val="24"/>
      <w:szCs w:val="24"/>
      <w:lang w:eastAsia="en-GB"/>
    </w:rPr>
  </w:style>
  <w:style w:type="character" w:customStyle="1" w:styleId="50">
    <w:name w:val="Заголовок 5 Знак"/>
    <w:basedOn w:val="a0"/>
    <w:link w:val="5"/>
    <w:rsid w:val="00947615"/>
    <w:rPr>
      <w:rFonts w:ascii="Times New Roman" w:eastAsia="Times New Roman" w:hAnsi="Times New Roman" w:cs="Times New Roman"/>
      <w:b/>
      <w:color w:val="000000"/>
      <w:lang w:eastAsia="en-GB"/>
    </w:rPr>
  </w:style>
  <w:style w:type="character" w:customStyle="1" w:styleId="60">
    <w:name w:val="Заголовок 6 Знак"/>
    <w:basedOn w:val="a0"/>
    <w:link w:val="6"/>
    <w:rsid w:val="00947615"/>
    <w:rPr>
      <w:rFonts w:ascii="Times New Roman" w:eastAsia="Times New Roman" w:hAnsi="Times New Roman" w:cs="Times New Roman"/>
      <w:b/>
      <w:color w:val="000000"/>
      <w:sz w:val="20"/>
      <w:szCs w:val="20"/>
      <w:lang w:eastAsia="en-GB"/>
    </w:rPr>
  </w:style>
  <w:style w:type="paragraph" w:customStyle="1" w:styleId="10">
    <w:name w:val="Обычный1"/>
    <w:rsid w:val="00947615"/>
    <w:pPr>
      <w:spacing w:after="0"/>
      <w:ind w:firstLine="709"/>
      <w:jc w:val="both"/>
    </w:pPr>
    <w:rPr>
      <w:rFonts w:ascii="Times New Roman" w:eastAsia="Times New Roman" w:hAnsi="Times New Roman" w:cs="Times New Roman"/>
      <w:color w:val="000000"/>
      <w:sz w:val="24"/>
      <w:szCs w:val="24"/>
    </w:rPr>
  </w:style>
  <w:style w:type="table" w:customStyle="1" w:styleId="TableNormal1">
    <w:name w:val="Table Normal1"/>
    <w:rsid w:val="00947615"/>
    <w:pPr>
      <w:spacing w:after="0"/>
      <w:ind w:firstLine="709"/>
      <w:jc w:val="both"/>
    </w:pPr>
    <w:rPr>
      <w:rFonts w:ascii="Times New Roman" w:eastAsia="Times New Roman" w:hAnsi="Times New Roman" w:cs="Times New Roman"/>
      <w:color w:val="000000"/>
      <w:sz w:val="24"/>
      <w:szCs w:val="24"/>
    </w:rPr>
    <w:tblPr>
      <w:tblCellMar>
        <w:top w:w="0" w:type="dxa"/>
        <w:left w:w="0" w:type="dxa"/>
        <w:bottom w:w="0" w:type="dxa"/>
        <w:right w:w="0" w:type="dxa"/>
      </w:tblCellMar>
    </w:tblPr>
  </w:style>
  <w:style w:type="paragraph" w:styleId="a3">
    <w:name w:val="Title"/>
    <w:basedOn w:val="10"/>
    <w:next w:val="10"/>
    <w:link w:val="a4"/>
    <w:qFormat/>
    <w:rsid w:val="00947615"/>
    <w:pPr>
      <w:keepNext/>
      <w:keepLines/>
      <w:spacing w:before="480" w:after="120"/>
      <w:contextualSpacing/>
    </w:pPr>
    <w:rPr>
      <w:b/>
      <w:sz w:val="72"/>
      <w:szCs w:val="72"/>
    </w:rPr>
  </w:style>
  <w:style w:type="character" w:customStyle="1" w:styleId="a4">
    <w:name w:val="Название Знак"/>
    <w:basedOn w:val="a0"/>
    <w:link w:val="a3"/>
    <w:rsid w:val="00947615"/>
    <w:rPr>
      <w:rFonts w:ascii="Times New Roman" w:eastAsia="Times New Roman" w:hAnsi="Times New Roman" w:cs="Times New Roman"/>
      <w:b/>
      <w:color w:val="000000"/>
      <w:sz w:val="72"/>
      <w:szCs w:val="72"/>
      <w:lang w:eastAsia="en-GB"/>
    </w:rPr>
  </w:style>
  <w:style w:type="paragraph" w:styleId="a5">
    <w:name w:val="Subtitle"/>
    <w:basedOn w:val="10"/>
    <w:next w:val="10"/>
    <w:link w:val="a6"/>
    <w:rsid w:val="00947615"/>
    <w:pPr>
      <w:keepNext/>
      <w:keepLines/>
      <w:spacing w:before="360" w:after="80"/>
      <w:contextualSpacing/>
    </w:pPr>
    <w:rPr>
      <w:rFonts w:ascii="Georgia" w:eastAsia="Georgia" w:hAnsi="Georgia" w:cs="Georgia"/>
      <w:i/>
      <w:color w:val="666666"/>
      <w:sz w:val="48"/>
      <w:szCs w:val="48"/>
    </w:rPr>
  </w:style>
  <w:style w:type="character" w:customStyle="1" w:styleId="a6">
    <w:name w:val="Подзаголовок Знак"/>
    <w:basedOn w:val="a0"/>
    <w:link w:val="a5"/>
    <w:rsid w:val="00947615"/>
    <w:rPr>
      <w:rFonts w:ascii="Georgia" w:eastAsia="Georgia" w:hAnsi="Georgia" w:cs="Georgia"/>
      <w:i/>
      <w:color w:val="666666"/>
      <w:sz w:val="48"/>
      <w:szCs w:val="48"/>
      <w:lang w:eastAsia="en-GB"/>
    </w:rPr>
  </w:style>
  <w:style w:type="paragraph" w:styleId="a7">
    <w:name w:val="header"/>
    <w:basedOn w:val="a"/>
    <w:link w:val="a8"/>
    <w:uiPriority w:val="99"/>
    <w:unhideWhenUsed/>
    <w:rsid w:val="00947615"/>
    <w:pPr>
      <w:tabs>
        <w:tab w:val="center" w:pos="4677"/>
        <w:tab w:val="right" w:pos="9355"/>
      </w:tabs>
      <w:spacing w:line="240" w:lineRule="auto"/>
    </w:pPr>
  </w:style>
  <w:style w:type="character" w:customStyle="1" w:styleId="a8">
    <w:name w:val="Верхний колонтитул Знак"/>
    <w:basedOn w:val="a0"/>
    <w:link w:val="a7"/>
    <w:uiPriority w:val="99"/>
    <w:rsid w:val="00947615"/>
    <w:rPr>
      <w:rFonts w:ascii="Times New Roman" w:eastAsia="Times New Roman" w:hAnsi="Times New Roman" w:cs="Times New Roman"/>
      <w:color w:val="000000"/>
      <w:sz w:val="24"/>
      <w:szCs w:val="24"/>
      <w:lang w:eastAsia="en-GB"/>
    </w:rPr>
  </w:style>
  <w:style w:type="paragraph" w:styleId="a9">
    <w:name w:val="footer"/>
    <w:basedOn w:val="a"/>
    <w:link w:val="aa"/>
    <w:uiPriority w:val="99"/>
    <w:unhideWhenUsed/>
    <w:rsid w:val="00947615"/>
    <w:pPr>
      <w:tabs>
        <w:tab w:val="center" w:pos="4677"/>
        <w:tab w:val="right" w:pos="9355"/>
      </w:tabs>
      <w:spacing w:line="240" w:lineRule="auto"/>
    </w:pPr>
  </w:style>
  <w:style w:type="character" w:customStyle="1" w:styleId="aa">
    <w:name w:val="Нижний колонтитул Знак"/>
    <w:basedOn w:val="a0"/>
    <w:link w:val="a9"/>
    <w:uiPriority w:val="99"/>
    <w:rsid w:val="00947615"/>
    <w:rPr>
      <w:rFonts w:ascii="Times New Roman" w:eastAsia="Times New Roman" w:hAnsi="Times New Roman" w:cs="Times New Roman"/>
      <w:color w:val="000000"/>
      <w:sz w:val="24"/>
      <w:szCs w:val="24"/>
      <w:lang w:eastAsia="en-GB"/>
    </w:rPr>
  </w:style>
  <w:style w:type="table" w:styleId="ab">
    <w:name w:val="Table Grid"/>
    <w:basedOn w:val="a1"/>
    <w:uiPriority w:val="59"/>
    <w:rsid w:val="00947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b"/>
    <w:uiPriority w:val="59"/>
    <w:rsid w:val="0094761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947615"/>
    <w:rPr>
      <w:sz w:val="16"/>
      <w:szCs w:val="16"/>
    </w:rPr>
  </w:style>
  <w:style w:type="paragraph" w:styleId="ad">
    <w:name w:val="annotation text"/>
    <w:basedOn w:val="a"/>
    <w:link w:val="ae"/>
    <w:uiPriority w:val="99"/>
    <w:semiHidden/>
    <w:unhideWhenUsed/>
    <w:rsid w:val="00947615"/>
    <w:pPr>
      <w:spacing w:line="240" w:lineRule="auto"/>
    </w:pPr>
    <w:rPr>
      <w:rFonts w:eastAsia="Calibri"/>
      <w:color w:val="auto"/>
      <w:sz w:val="20"/>
      <w:szCs w:val="20"/>
    </w:rPr>
  </w:style>
  <w:style w:type="character" w:customStyle="1" w:styleId="ae">
    <w:name w:val="Текст примечания Знак"/>
    <w:basedOn w:val="a0"/>
    <w:link w:val="ad"/>
    <w:uiPriority w:val="99"/>
    <w:semiHidden/>
    <w:rsid w:val="00947615"/>
    <w:rPr>
      <w:rFonts w:ascii="Times New Roman" w:eastAsia="Calibri" w:hAnsi="Times New Roman" w:cs="Times New Roman"/>
      <w:sz w:val="20"/>
      <w:szCs w:val="20"/>
    </w:rPr>
  </w:style>
  <w:style w:type="paragraph" w:styleId="af">
    <w:name w:val="Balloon Text"/>
    <w:basedOn w:val="a"/>
    <w:link w:val="af0"/>
    <w:uiPriority w:val="99"/>
    <w:semiHidden/>
    <w:unhideWhenUsed/>
    <w:rsid w:val="00947615"/>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47615"/>
    <w:rPr>
      <w:rFonts w:ascii="Tahoma" w:eastAsia="Times New Roman" w:hAnsi="Tahoma" w:cs="Tahoma"/>
      <w:color w:val="000000"/>
      <w:sz w:val="16"/>
      <w:szCs w:val="16"/>
      <w:lang w:eastAsia="en-GB"/>
    </w:rPr>
  </w:style>
  <w:style w:type="character" w:customStyle="1" w:styleId="apple-converted-space">
    <w:name w:val="apple-converted-space"/>
    <w:basedOn w:val="a0"/>
    <w:rsid w:val="00947615"/>
  </w:style>
  <w:style w:type="paragraph" w:styleId="af1">
    <w:name w:val="annotation subject"/>
    <w:basedOn w:val="ad"/>
    <w:next w:val="ad"/>
    <w:link w:val="af2"/>
    <w:uiPriority w:val="99"/>
    <w:semiHidden/>
    <w:unhideWhenUsed/>
    <w:rsid w:val="00947615"/>
    <w:rPr>
      <w:rFonts w:eastAsia="Times New Roman"/>
      <w:b/>
      <w:bCs/>
      <w:color w:val="000000"/>
    </w:rPr>
  </w:style>
  <w:style w:type="character" w:customStyle="1" w:styleId="af2">
    <w:name w:val="Тема примечания Знак"/>
    <w:basedOn w:val="ae"/>
    <w:link w:val="af1"/>
    <w:uiPriority w:val="99"/>
    <w:semiHidden/>
    <w:rsid w:val="00947615"/>
    <w:rPr>
      <w:rFonts w:ascii="Times New Roman" w:eastAsia="Times New Roman" w:hAnsi="Times New Roman" w:cs="Times New Roman"/>
      <w:b/>
      <w:bCs/>
      <w:color w:val="000000"/>
      <w:sz w:val="20"/>
      <w:szCs w:val="20"/>
      <w:lang w:eastAsia="en-GB"/>
    </w:rPr>
  </w:style>
  <w:style w:type="paragraph" w:styleId="af3">
    <w:name w:val="List Paragraph"/>
    <w:basedOn w:val="a"/>
    <w:link w:val="af4"/>
    <w:uiPriority w:val="34"/>
    <w:qFormat/>
    <w:rsid w:val="00947615"/>
    <w:pPr>
      <w:spacing w:after="200"/>
      <w:ind w:left="720"/>
      <w:contextualSpacing/>
      <w:jc w:val="left"/>
    </w:pPr>
    <w:rPr>
      <w:rFonts w:asciiTheme="minorHAnsi" w:eastAsiaTheme="minorHAnsi" w:hAnsiTheme="minorHAnsi" w:cstheme="minorBidi"/>
      <w:color w:val="auto"/>
      <w:sz w:val="22"/>
      <w:szCs w:val="22"/>
    </w:rPr>
  </w:style>
  <w:style w:type="character" w:customStyle="1" w:styleId="af4">
    <w:name w:val="Абзац списка Знак"/>
    <w:link w:val="af3"/>
    <w:uiPriority w:val="34"/>
    <w:locked/>
    <w:rsid w:val="0094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c.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11</Pages>
  <Words>5111</Words>
  <Characters>29136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Евгения Данник</cp:lastModifiedBy>
  <cp:revision>20</cp:revision>
  <dcterms:created xsi:type="dcterms:W3CDTF">2016-12-05T20:43:00Z</dcterms:created>
  <dcterms:modified xsi:type="dcterms:W3CDTF">2016-12-12T09:03:00Z</dcterms:modified>
</cp:coreProperties>
</file>